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98" w:firstLine="0"/>
        <w:jc w:val="both"/>
        <w:rPr>
          <w:rFonts w:ascii="Calibri" w:hAnsi="Calibri" w:eastAsia="Calibri" w:cs="Calibri"/>
          <w:sz w:val="22"/>
        </w:rPr>
      </w:pPr>
    </w:p>
    <w:p>
      <w:pPr>
        <w:pStyle w:val="16"/>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adjustRightInd w:val="0"/>
        <w:snapToGrid w:val="0"/>
        <w:spacing w:before="0" w:beforeAutospacing="0" w:after="0" w:afterAutospacing="0" w:line="480" w:lineRule="auto"/>
        <w:ind w:left="462" w:right="0" w:hanging="462" w:hangingChars="100"/>
        <w:jc w:val="distribute"/>
        <w:rPr>
          <w:b/>
          <w:bCs/>
          <w:sz w:val="44"/>
          <w:szCs w:val="44"/>
          <w:lang w:val="en-US"/>
        </w:rPr>
      </w:pPr>
      <w:r>
        <w:rPr>
          <w:rFonts w:hint="eastAsia" w:ascii="Times New Roman" w:hAnsi="Times New Roman" w:eastAsia="宋体" w:cs="宋体"/>
          <w:b/>
          <w:bCs/>
          <w:snapToGrid/>
          <w:kern w:val="2"/>
          <w:sz w:val="46"/>
          <w:szCs w:val="46"/>
          <w:lang w:val="en-US" w:eastAsia="zh-CN" w:bidi="ar"/>
        </w:rPr>
        <w:t>中</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国</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公</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路</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建</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设</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行</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业</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协</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会</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标</w:t>
      </w:r>
      <w:r>
        <w:rPr>
          <w:rFonts w:hint="default" w:ascii="Times New Roman" w:hAnsi="Times New Roman" w:eastAsia="宋体" w:cs="Times New Roman"/>
          <w:b/>
          <w:bCs/>
          <w:snapToGrid/>
          <w:kern w:val="2"/>
          <w:sz w:val="46"/>
          <w:szCs w:val="46"/>
          <w:lang w:val="en-US" w:eastAsia="zh-CN" w:bidi="ar"/>
        </w:rPr>
        <w:t xml:space="preserve"> </w:t>
      </w:r>
      <w:r>
        <w:rPr>
          <w:rFonts w:hint="eastAsia" w:ascii="Times New Roman" w:hAnsi="Times New Roman" w:eastAsia="宋体" w:cs="宋体"/>
          <w:b/>
          <w:bCs/>
          <w:snapToGrid/>
          <w:kern w:val="2"/>
          <w:sz w:val="46"/>
          <w:szCs w:val="46"/>
          <w:lang w:val="en-US" w:eastAsia="zh-CN" w:bidi="ar"/>
        </w:rPr>
        <w:t>准</w:t>
      </w:r>
    </w:p>
    <w:p>
      <w:pPr>
        <w:pStyle w:val="16"/>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adjustRightInd w:val="0"/>
        <w:snapToGrid w:val="0"/>
        <w:spacing w:before="0" w:beforeAutospacing="0" w:after="0" w:afterAutospacing="0" w:line="720" w:lineRule="auto"/>
        <w:ind w:left="0" w:right="0"/>
        <w:jc w:val="right"/>
        <w:rPr>
          <w:rFonts w:eastAsia="黑体"/>
          <w:sz w:val="28"/>
          <w:szCs w:val="28"/>
          <w:lang w:val="en-US"/>
        </w:rPr>
      </w:pPr>
      <w:r>
        <w:rPr>
          <w:rFonts w:hint="default" w:ascii="Times New Roman" w:hAnsi="Times New Roman" w:eastAsia="黑体" w:cs="Times New Roman"/>
          <w:b/>
          <w:bCs/>
          <w:snapToGrid/>
          <w:kern w:val="2"/>
          <w:sz w:val="28"/>
          <w:szCs w:val="28"/>
          <w:lang w:val="en-US" w:eastAsia="zh-CN" w:bidi="ar"/>
        </w:rPr>
        <w:t xml:space="preserve">T/CHCA  </w:t>
      </w: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Cs w:val="21"/>
          <w:u w:val="single"/>
          <w:lang w:val="en-US"/>
        </w:rPr>
      </w:pP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Cs w:val="21"/>
          <w:lang w:val="en-US"/>
        </w:rPr>
      </w:pP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Cs w:val="21"/>
          <w:lang w:val="en-US"/>
        </w:rPr>
      </w:pPr>
    </w:p>
    <w:p>
      <w:pPr>
        <w:pStyle w:val="40"/>
        <w:widowControl/>
        <w:snapToGrid w:val="0"/>
        <w:spacing w:line="360" w:lineRule="auto"/>
        <w:jc w:val="center"/>
        <w:rPr>
          <w:rFonts w:hint="eastAsia" w:ascii="宋体" w:hAnsi="宋体" w:eastAsia="宋体" w:cs="华文中宋_x0005_.."/>
          <w:b/>
          <w:bCs w:val="0"/>
          <w:color w:val="auto"/>
          <w:sz w:val="56"/>
          <w:szCs w:val="44"/>
          <w:lang w:val="en-US"/>
        </w:rPr>
      </w:pPr>
      <w:r>
        <w:rPr>
          <w:rFonts w:hint="eastAsia" w:ascii="宋体" w:hAnsi="宋体" w:eastAsia="宋体" w:cs="华文中宋_x0005_.."/>
          <w:b/>
          <w:bCs w:val="0"/>
          <w:color w:val="auto"/>
          <w:sz w:val="56"/>
          <w:szCs w:val="44"/>
          <w:lang w:eastAsia="zh-CN"/>
        </w:rPr>
        <w:t>美丽公路勘察设计标准</w:t>
      </w: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 w:val="28"/>
          <w:szCs w:val="28"/>
          <w:lang w:val="en-US"/>
        </w:rPr>
      </w:pPr>
      <w:r>
        <w:rPr>
          <w:rFonts w:hint="default" w:ascii="Times New Roman" w:hAnsi="Times New Roman" w:eastAsia="宋体" w:cs="Times New Roman"/>
          <w:b/>
          <w:bCs w:val="0"/>
          <w:snapToGrid/>
          <w:color w:val="000000"/>
          <w:kern w:val="2"/>
          <w:sz w:val="28"/>
          <w:szCs w:val="21"/>
          <w:lang w:val="en-US" w:eastAsia="zh-CN" w:bidi="ar"/>
        </w:rPr>
        <w:t>Standards for survey and design of beautiful highways</w:t>
      </w: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both"/>
        <w:rPr>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both"/>
        <w:rPr>
          <w:szCs w:val="21"/>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adjustRightInd w:val="0"/>
        <w:snapToGrid w:val="0"/>
        <w:spacing w:before="0" w:beforeAutospacing="0" w:after="0" w:afterAutospacing="0" w:line="360" w:lineRule="auto"/>
        <w:ind w:left="0" w:right="0" w:firstLine="360"/>
        <w:jc w:val="right"/>
        <w:rPr>
          <w:bdr w:val="none" w:color="auto" w:sz="0" w:space="0"/>
          <w:lang w:val="en-US"/>
        </w:rPr>
      </w:pPr>
      <w:r>
        <w:rPr>
          <w:rFonts w:hint="default" w:ascii="Times New Roman" w:hAnsi="Times New Roman" w:eastAsia="宋体" w:cs="Times New Roman"/>
          <w:snapToGrid/>
          <w:kern w:val="2"/>
          <w:sz w:val="18"/>
          <w:szCs w:val="18"/>
          <w:bdr w:val="none" w:color="auto" w:sz="0" w:space="0"/>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p>
      <w:pPr>
        <w:pStyle w:val="16"/>
        <w:keepNext w:val="0"/>
        <w:keepLines w:val="0"/>
        <w:widowControl w:val="0"/>
        <w:suppressLineNumbers w:val="0"/>
        <w:tabs>
          <w:tab w:val="center" w:pos="4153"/>
          <w:tab w:val="right" w:pos="8306"/>
        </w:tabs>
        <w:adjustRightInd w:val="0"/>
        <w:snapToGrid w:val="0"/>
        <w:spacing w:before="0" w:beforeAutospacing="0" w:after="0" w:afterAutospacing="0" w:line="360" w:lineRule="auto"/>
        <w:ind w:left="0" w:right="0" w:firstLine="360"/>
        <w:jc w:val="left"/>
        <w:rPr>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p>
      <w:pPr>
        <w:keepNext w:val="0"/>
        <w:keepLines w:val="0"/>
        <w:widowControl w:val="0"/>
        <w:suppressLineNumbers w:val="0"/>
        <w:pBdr>
          <w:top w:val="single" w:color="000000" w:sz="18" w:space="1"/>
          <w:left w:val="none" w:color="auto" w:sz="0" w:space="0"/>
          <w:bottom w:val="none" w:color="auto" w:sz="0" w:space="0"/>
          <w:right w:val="none" w:color="auto" w:sz="0" w:space="0"/>
        </w:pBdr>
        <w:adjustRightInd w:val="0"/>
        <w:snapToGrid w:val="0"/>
        <w:spacing w:before="0" w:beforeAutospacing="0" w:after="0" w:afterAutospacing="0" w:line="360" w:lineRule="auto"/>
        <w:ind w:left="0" w:right="0"/>
        <w:jc w:val="center"/>
        <w:rPr>
          <w:rFonts w:hint="eastAsia" w:ascii="宋体" w:hAnsi="宋体" w:eastAsia="宋体" w:cs="宋体"/>
          <w:b/>
          <w:bCs/>
          <w:bdr w:val="none" w:color="auto" w:sz="0" w:space="0"/>
          <w:lang w:val="en-US"/>
        </w:rPr>
      </w:pPr>
    </w:p>
    <w:p>
      <w:pPr>
        <w:keepNext w:val="0"/>
        <w:keepLines w:val="0"/>
        <w:widowControl w:val="0"/>
        <w:suppressLineNumbers w:val="0"/>
        <w:pBdr>
          <w:top w:val="single" w:color="000000" w:sz="18" w:space="1"/>
          <w:left w:val="none" w:color="auto" w:sz="0" w:space="0"/>
          <w:bottom w:val="none" w:color="auto" w:sz="0" w:space="0"/>
          <w:right w:val="none" w:color="auto" w:sz="0" w:space="0"/>
        </w:pBdr>
        <w:adjustRightInd w:val="0"/>
        <w:snapToGrid w:val="0"/>
        <w:spacing w:before="0" w:beforeAutospacing="0" w:after="0" w:afterAutospacing="0" w:line="360" w:lineRule="auto"/>
        <w:ind w:left="0" w:right="0"/>
        <w:jc w:val="center"/>
        <w:rPr>
          <w:rFonts w:hint="eastAsia" w:ascii="黑体" w:hAnsi="宋体" w:eastAsia="黑体" w:cs="黑体"/>
          <w:sz w:val="28"/>
          <w:szCs w:val="28"/>
          <w:bdr w:val="none" w:color="auto" w:sz="0" w:space="0"/>
          <w:lang w:val="en-US"/>
        </w:rPr>
      </w:pPr>
      <w:r>
        <w:rPr>
          <w:rFonts w:hint="eastAsia" w:ascii="宋体" w:hAnsi="宋体" w:eastAsia="宋体" w:cs="宋体"/>
          <w:b/>
          <w:bCs/>
          <w:snapToGrid/>
          <w:color w:val="000000"/>
          <w:kern w:val="2"/>
          <w:sz w:val="36"/>
          <w:szCs w:val="36"/>
          <w:bdr w:val="none" w:color="auto" w:sz="0" w:space="0"/>
          <w:lang w:val="en-US" w:eastAsia="zh-CN" w:bidi="ar"/>
        </w:rPr>
        <w:t>中国公路建设行业协会</w:t>
      </w:r>
      <w:r>
        <w:rPr>
          <w:rFonts w:hint="eastAsia" w:ascii="黑体" w:hAnsi="宋体" w:eastAsia="黑体" w:cs="黑体"/>
          <w:snapToGrid/>
          <w:color w:val="000000"/>
          <w:kern w:val="2"/>
          <w:sz w:val="28"/>
          <w:szCs w:val="28"/>
          <w:bdr w:val="none" w:color="auto" w:sz="0" w:space="0"/>
          <w:lang w:val="en-US" w:eastAsia="zh-CN" w:bidi="ar"/>
        </w:rPr>
        <w:t xml:space="preserve">     发 布</w:t>
      </w:r>
    </w:p>
    <w:p>
      <w:pPr>
        <w:spacing w:line="360" w:lineRule="auto"/>
        <w:rPr>
          <w:rFonts w:hint="default" w:ascii="Times New Roman" w:hAnsi="Times New Roman" w:eastAsia="黑体" w:cs="Times New Roman"/>
          <w:kern w:val="2"/>
          <w:sz w:val="28"/>
          <w:szCs w:val="28"/>
          <w:lang w:val="en-US" w:eastAsia="zh-CN" w:bidi="ar"/>
        </w:rPr>
        <w:sectPr>
          <w:headerReference r:id="rId6" w:type="first"/>
          <w:footerReference r:id="rId8" w:type="first"/>
          <w:headerReference r:id="rId5" w:type="default"/>
          <w:footerReference r:id="rId7" w:type="default"/>
          <w:pgSz w:w="11906" w:h="16838"/>
          <w:pgMar w:top="1440" w:right="1800" w:bottom="1440" w:left="1800" w:header="851" w:footer="992" w:gutter="0"/>
          <w:paperSrc/>
          <w:cols w:space="720" w:num="1"/>
          <w:titlePg/>
          <w:docGrid w:type="lines" w:linePitch="312" w:charSpace="0"/>
        </w:sect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20" w:firstLineChars="50"/>
        <w:jc w:val="left"/>
        <w:rPr>
          <w:rFonts w:eastAsia="黑体"/>
          <w:szCs w:val="21"/>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20" w:firstLineChars="50"/>
        <w:jc w:val="left"/>
        <w:rPr>
          <w:rFonts w:eastAsia="黑体"/>
          <w:szCs w:val="21"/>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before="0" w:beforeAutospacing="0" w:after="0" w:afterAutospacing="0" w:line="480" w:lineRule="auto"/>
        <w:ind w:left="360" w:right="0" w:hanging="360" w:hangingChars="100"/>
        <w:jc w:val="center"/>
        <w:rPr>
          <w:rFonts w:eastAsia="黑体"/>
          <w:sz w:val="36"/>
          <w:szCs w:val="36"/>
          <w:bdr w:val="none" w:color="auto" w:sz="0" w:space="0"/>
          <w:lang w:val="en-US"/>
        </w:rPr>
      </w:pPr>
      <w:r>
        <w:rPr>
          <w:rFonts w:hint="eastAsia" w:ascii="Times New Roman" w:hAnsi="Times New Roman" w:eastAsia="黑体" w:cs="黑体"/>
          <w:snapToGrid/>
          <w:kern w:val="2"/>
          <w:sz w:val="36"/>
          <w:szCs w:val="36"/>
          <w:bdr w:val="none" w:color="auto" w:sz="0" w:space="0"/>
          <w:lang w:val="en-US" w:eastAsia="zh-CN" w:bidi="ar"/>
        </w:rPr>
        <w:t>中国公路建设行业协会标准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20" w:firstLineChars="50"/>
        <w:jc w:val="left"/>
        <w:rPr>
          <w:rFonts w:eastAsia="黑体"/>
          <w:szCs w:val="21"/>
          <w:lang w:val="en-US"/>
        </w:rPr>
      </w:pPr>
    </w:p>
    <w:p>
      <w:pPr>
        <w:pStyle w:val="40"/>
        <w:widowControl/>
        <w:snapToGrid w:val="0"/>
        <w:spacing w:line="360" w:lineRule="auto"/>
        <w:jc w:val="center"/>
        <w:rPr>
          <w:rFonts w:hint="eastAsia" w:ascii="宋体" w:hAnsi="宋体" w:eastAsia="宋体" w:cs="华文中宋_x0005_.."/>
          <w:b/>
          <w:bCs w:val="0"/>
          <w:color w:val="auto"/>
          <w:sz w:val="56"/>
          <w:szCs w:val="44"/>
          <w:lang w:val="en-US"/>
        </w:rPr>
      </w:pPr>
      <w:r>
        <w:rPr>
          <w:rFonts w:hint="eastAsia" w:ascii="宋体" w:hAnsi="宋体" w:eastAsia="宋体" w:cs="华文中宋_x0005_.."/>
          <w:b/>
          <w:bCs w:val="0"/>
          <w:color w:val="auto"/>
          <w:sz w:val="56"/>
          <w:szCs w:val="44"/>
          <w:lang w:eastAsia="zh-CN"/>
        </w:rPr>
        <w:t>美丽公路勘察设计标准</w:t>
      </w: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 w:val="28"/>
          <w:szCs w:val="28"/>
          <w:lang w:val="en-US"/>
        </w:rPr>
      </w:pPr>
      <w:r>
        <w:rPr>
          <w:rFonts w:hint="default" w:ascii="Times New Roman" w:hAnsi="Times New Roman" w:eastAsia="宋体" w:cs="Times New Roman"/>
          <w:b/>
          <w:bCs w:val="0"/>
          <w:snapToGrid/>
          <w:color w:val="000000"/>
          <w:kern w:val="2"/>
          <w:sz w:val="28"/>
          <w:szCs w:val="21"/>
          <w:lang w:val="en-US" w:eastAsia="zh-CN" w:bidi="ar"/>
        </w:rPr>
        <w:t>Standards for survey and design of beautiful highways</w:t>
      </w:r>
    </w:p>
    <w:p>
      <w:pPr>
        <w:keepNext w:val="0"/>
        <w:keepLines w:val="0"/>
        <w:widowControl w:val="0"/>
        <w:suppressLineNumbers w:val="0"/>
        <w:adjustRightInd w:val="0"/>
        <w:snapToGrid w:val="0"/>
        <w:spacing w:before="0" w:beforeAutospacing="0" w:after="156" w:afterLines="50" w:afterAutospacing="0" w:line="360" w:lineRule="auto"/>
        <w:ind w:left="0" w:right="0"/>
        <w:jc w:val="center"/>
        <w:rPr>
          <w:rFonts w:eastAsia="黑体"/>
          <w:sz w:val="28"/>
          <w:szCs w:val="28"/>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before="312" w:beforeLines="100" w:beforeAutospacing="0" w:after="624" w:afterLines="200" w:afterAutospacing="0" w:line="480" w:lineRule="auto"/>
        <w:ind w:left="0" w:right="0"/>
        <w:jc w:val="center"/>
        <w:rPr>
          <w:rFonts w:eastAsia="黑体"/>
          <w:sz w:val="30"/>
          <w:szCs w:val="30"/>
          <w:bdr w:val="none" w:color="auto" w:sz="0" w:space="0"/>
          <w:lang w:val="en-US"/>
        </w:rPr>
      </w:pPr>
      <w:r>
        <w:rPr>
          <w:rFonts w:hint="default" w:ascii="Times New Roman" w:hAnsi="Times New Roman" w:eastAsia="黑体" w:cs="Times New Roman"/>
          <w:snapToGrid/>
          <w:kern w:val="2"/>
          <w:sz w:val="30"/>
          <w:szCs w:val="30"/>
          <w:bdr w:val="none" w:color="auto" w:sz="0" w:space="0"/>
          <w:lang w:val="en-US" w:eastAsia="zh-CN" w:bidi="ar"/>
        </w:rPr>
        <w:t xml:space="preserve">T/CHCA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205" w:firstLineChars="402"/>
        <w:jc w:val="left"/>
        <w:rPr>
          <w:sz w:val="30"/>
          <w:szCs w:val="30"/>
          <w:lang w:val="en-US"/>
        </w:rPr>
      </w:pPr>
      <w:r>
        <w:rPr>
          <w:rFonts w:hint="eastAsia" w:ascii="Times New Roman" w:hAnsi="Times New Roman" w:eastAsia="宋体" w:cs="宋体"/>
          <w:snapToGrid/>
          <w:color w:val="000000"/>
          <w:kern w:val="2"/>
          <w:sz w:val="30"/>
          <w:szCs w:val="30"/>
          <w:lang w:val="en-US" w:eastAsia="zh-CN" w:bidi="ar"/>
        </w:rPr>
        <w:t>主编单位：北京交科公路勘察设计研究院有限公司</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205" w:firstLineChars="402"/>
        <w:jc w:val="left"/>
        <w:rPr>
          <w:sz w:val="30"/>
          <w:szCs w:val="30"/>
          <w:lang w:val="en-US"/>
        </w:rPr>
      </w:pPr>
      <w:r>
        <w:rPr>
          <w:rFonts w:hint="eastAsia" w:ascii="Times New Roman" w:hAnsi="Times New Roman" w:eastAsia="宋体" w:cs="宋体"/>
          <w:snapToGrid/>
          <w:color w:val="000000"/>
          <w:kern w:val="2"/>
          <w:sz w:val="30"/>
          <w:szCs w:val="30"/>
          <w:lang w:val="en-US" w:eastAsia="zh-CN" w:bidi="ar"/>
        </w:rPr>
        <w:t>批准部门：中国公路建设行业协会</w:t>
      </w:r>
    </w:p>
    <w:p>
      <w:pPr>
        <w:keepNext w:val="0"/>
        <w:keepLines w:val="0"/>
        <w:widowControl w:val="0"/>
        <w:suppressLineNumbers w:val="0"/>
        <w:autoSpaceDE w:val="0"/>
        <w:autoSpaceDN w:val="0"/>
        <w:adjustRightInd w:val="0"/>
        <w:snapToGrid w:val="0"/>
        <w:spacing w:before="0" w:beforeAutospacing="0" w:after="0" w:afterAutospacing="0" w:line="360" w:lineRule="auto"/>
        <w:ind w:right="0" w:firstLine="1205" w:firstLineChars="402"/>
        <w:jc w:val="left"/>
        <w:rPr>
          <w:sz w:val="30"/>
          <w:szCs w:val="30"/>
          <w:lang w:val="en-US"/>
        </w:rPr>
      </w:pPr>
      <w:r>
        <w:rPr>
          <w:rFonts w:hint="eastAsia" w:ascii="Times New Roman" w:hAnsi="Times New Roman" w:eastAsia="宋体" w:cs="宋体"/>
          <w:snapToGrid/>
          <w:color w:val="000000"/>
          <w:kern w:val="2"/>
          <w:sz w:val="30"/>
          <w:szCs w:val="30"/>
          <w:lang w:val="en-US" w:eastAsia="zh-CN" w:bidi="ar"/>
        </w:rPr>
        <w:t>实施日期：</w:t>
      </w:r>
      <w:r>
        <w:rPr>
          <w:rFonts w:hint="eastAsia" w:ascii="Times New Roman" w:hAnsi="Times New Roman" w:eastAsia="宋体" w:cs="Times New Roman"/>
          <w:snapToGrid/>
          <w:color w:val="000000"/>
          <w:kern w:val="2"/>
          <w:sz w:val="30"/>
          <w:szCs w:val="30"/>
          <w:lang w:val="en-US" w:eastAsia="zh-CN" w:bidi="ar"/>
        </w:rPr>
        <w:t>XXXX</w:t>
      </w:r>
      <w:r>
        <w:rPr>
          <w:rFonts w:hint="eastAsia" w:ascii="Times New Roman" w:hAnsi="Times New Roman" w:eastAsia="宋体" w:cs="宋体"/>
          <w:snapToGrid/>
          <w:color w:val="000000"/>
          <w:kern w:val="2"/>
          <w:sz w:val="30"/>
          <w:szCs w:val="30"/>
          <w:lang w:val="en-US" w:eastAsia="zh-CN" w:bidi="ar"/>
        </w:rPr>
        <w:t>年</w:t>
      </w:r>
      <w:r>
        <w:rPr>
          <w:rFonts w:hint="eastAsia" w:ascii="Times New Roman" w:hAnsi="Times New Roman" w:eastAsia="宋体" w:cs="Times New Roman"/>
          <w:snapToGrid/>
          <w:color w:val="000000"/>
          <w:kern w:val="2"/>
          <w:sz w:val="30"/>
          <w:szCs w:val="30"/>
          <w:lang w:val="en-US" w:eastAsia="zh-CN" w:bidi="ar"/>
        </w:rPr>
        <w:t>XX</w:t>
      </w:r>
      <w:r>
        <w:rPr>
          <w:rFonts w:hint="eastAsia" w:ascii="Times New Roman" w:hAnsi="Times New Roman" w:eastAsia="宋体" w:cs="宋体"/>
          <w:snapToGrid/>
          <w:color w:val="000000"/>
          <w:kern w:val="2"/>
          <w:sz w:val="30"/>
          <w:szCs w:val="30"/>
          <w:lang w:val="en-US" w:eastAsia="zh-CN" w:bidi="ar"/>
        </w:rPr>
        <w:t>月</w:t>
      </w:r>
      <w:r>
        <w:rPr>
          <w:rFonts w:hint="eastAsia" w:ascii="Times New Roman" w:hAnsi="Times New Roman" w:eastAsia="宋体" w:cs="Times New Roman"/>
          <w:snapToGrid/>
          <w:color w:val="000000"/>
          <w:kern w:val="2"/>
          <w:sz w:val="30"/>
          <w:szCs w:val="30"/>
          <w:lang w:val="en-US" w:eastAsia="zh-CN" w:bidi="ar"/>
        </w:rPr>
        <w:t>XX</w:t>
      </w:r>
      <w:r>
        <w:rPr>
          <w:rFonts w:hint="eastAsia" w:ascii="Times New Roman" w:hAnsi="Times New Roman" w:eastAsia="宋体" w:cs="宋体"/>
          <w:snapToGrid/>
          <w:color w:val="000000"/>
          <w:kern w:val="2"/>
          <w:sz w:val="30"/>
          <w:szCs w:val="30"/>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sz w:val="30"/>
          <w:szCs w:val="30"/>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before="0" w:beforeAutospacing="0" w:after="0" w:afterAutospacing="0" w:line="720" w:lineRule="auto"/>
        <w:ind w:left="0" w:right="0"/>
        <w:jc w:val="center"/>
        <w:rPr>
          <w:sz w:val="30"/>
          <w:szCs w:val="30"/>
          <w:bdr w:val="none" w:color="auto" w:sz="0" w:space="0"/>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before="0" w:beforeAutospacing="0" w:after="0" w:afterAutospacing="0" w:line="720" w:lineRule="auto"/>
        <w:ind w:left="0" w:right="0"/>
        <w:jc w:val="center"/>
        <w:rPr>
          <w:sz w:val="30"/>
          <w:szCs w:val="30"/>
          <w:bdr w:val="none" w:color="auto" w:sz="0" w:space="0"/>
          <w:lang w:val="en-US"/>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before="0" w:beforeAutospacing="0" w:after="0" w:afterAutospacing="0" w:line="720" w:lineRule="auto"/>
        <w:ind w:left="0" w:right="0"/>
        <w:jc w:val="both"/>
        <w:rPr>
          <w:sz w:val="30"/>
          <w:szCs w:val="30"/>
          <w:bdr w:val="none" w:color="auto" w:sz="0" w:space="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eastAsia="黑体"/>
          <w:sz w:val="28"/>
          <w:szCs w:val="28"/>
          <w:lang w:val="en-US"/>
        </w:rPr>
      </w:pPr>
      <w:r>
        <w:rPr>
          <w:rFonts w:hint="eastAsia" w:ascii="Times New Roman" w:hAnsi="Times New Roman" w:eastAsia="黑体" w:cs="黑体"/>
          <w:snapToGrid/>
          <w:color w:val="000000"/>
          <w:kern w:val="2"/>
          <w:sz w:val="28"/>
          <w:szCs w:val="28"/>
          <w:lang w:val="en-US" w:eastAsia="zh-CN" w:bidi="ar"/>
        </w:rPr>
        <w:t>人民交通出版社股份有限公司</w:t>
      </w:r>
    </w:p>
    <w:p>
      <w:pPr>
        <w:spacing w:line="360" w:lineRule="auto"/>
        <w:rPr>
          <w:rFonts w:hint="default" w:ascii="Times New Roman" w:hAnsi="Times New Roman" w:eastAsia="黑体" w:cs="Times New Roman"/>
          <w:kern w:val="2"/>
          <w:sz w:val="28"/>
          <w:szCs w:val="28"/>
          <w:lang w:val="en-US" w:eastAsia="zh-CN" w:bidi="ar"/>
        </w:rPr>
        <w:sectPr>
          <w:pgSz w:w="11906" w:h="16838"/>
          <w:pgMar w:top="1440" w:right="1800" w:bottom="1440" w:left="1800" w:header="851" w:footer="992" w:gutter="0"/>
          <w:paperSrc/>
          <w:pgNumType w:start="1"/>
          <w:cols w:space="720" w:num="1"/>
          <w:titlePg/>
          <w:docGrid w:type="lines" w:linePitch="312" w:charSpace="0"/>
        </w:sectPr>
      </w:pPr>
    </w:p>
    <w:p>
      <w:pPr>
        <w:spacing w:after="0" w:line="360" w:lineRule="auto"/>
        <w:ind w:left="98" w:firstLine="0"/>
        <w:jc w:val="center"/>
        <w:rPr>
          <w:rFonts w:ascii="Calibri" w:hAnsi="Calibri" w:eastAsia="Calibri" w:cs="Calibri"/>
          <w:sz w:val="22"/>
        </w:rPr>
      </w:pPr>
    </w:p>
    <w:p>
      <w:pPr>
        <w:spacing w:after="159" w:line="360" w:lineRule="auto"/>
        <w:ind w:firstLine="0"/>
        <w:jc w:val="center"/>
        <w:rPr>
          <w:rFonts w:hint="eastAsia"/>
          <w:sz w:val="44"/>
        </w:rPr>
      </w:pPr>
    </w:p>
    <w:p>
      <w:pPr>
        <w:spacing w:after="159" w:line="360" w:lineRule="auto"/>
        <w:ind w:firstLine="0"/>
        <w:jc w:val="center"/>
        <w:rPr>
          <w:rFonts w:ascii="Calibri" w:hAnsi="Calibri" w:eastAsia="Calibri" w:cs="Calibri"/>
          <w:sz w:val="22"/>
        </w:rPr>
      </w:pPr>
      <w:r>
        <w:rPr>
          <w:rFonts w:hint="eastAsia"/>
          <w:sz w:val="44"/>
        </w:rPr>
        <w:t>美丽公路</w:t>
      </w:r>
      <w:r>
        <w:rPr>
          <w:sz w:val="44"/>
        </w:rPr>
        <w:t>勘察设计</w:t>
      </w:r>
      <w:r>
        <w:rPr>
          <w:rFonts w:hint="eastAsia"/>
          <w:sz w:val="44"/>
        </w:rPr>
        <w:t>标准</w:t>
      </w:r>
    </w:p>
    <w:p>
      <w:pPr>
        <w:spacing w:after="225" w:line="360" w:lineRule="auto"/>
        <w:ind w:left="47" w:firstLine="0"/>
        <w:jc w:val="both"/>
        <w:rPr>
          <w:rFonts w:ascii="Calibri" w:hAnsi="Calibri" w:eastAsia="Calibri" w:cs="Calibri"/>
          <w:sz w:val="22"/>
        </w:rPr>
      </w:pPr>
    </w:p>
    <w:p>
      <w:pPr>
        <w:spacing w:after="225" w:line="360" w:lineRule="auto"/>
        <w:ind w:left="47" w:firstLine="0"/>
        <w:jc w:val="both"/>
        <w:rPr>
          <w:rFonts w:ascii="Calibri" w:hAnsi="Calibri" w:eastAsia="Calibri" w:cs="Calibri"/>
          <w:sz w:val="22"/>
        </w:rPr>
      </w:pPr>
    </w:p>
    <w:p>
      <w:pPr>
        <w:spacing w:after="225" w:line="360" w:lineRule="auto"/>
        <w:ind w:left="47" w:firstLine="0"/>
        <w:jc w:val="both"/>
        <w:rPr>
          <w:rFonts w:ascii="Calibri" w:hAnsi="Calibri" w:eastAsia="Calibri" w:cs="Calibri"/>
          <w:sz w:val="22"/>
        </w:rPr>
      </w:pPr>
    </w:p>
    <w:p>
      <w:pPr>
        <w:spacing w:after="143" w:line="360" w:lineRule="auto"/>
        <w:ind w:left="47" w:firstLine="0"/>
        <w:jc w:val="both"/>
        <w:rPr>
          <w:sz w:val="32"/>
        </w:rPr>
      </w:pPr>
      <w:bookmarkStart w:id="184" w:name="_GoBack"/>
      <w:bookmarkEnd w:id="184"/>
    </w:p>
    <w:p>
      <w:pPr>
        <w:spacing w:after="143" w:line="360" w:lineRule="auto"/>
        <w:ind w:left="47" w:firstLine="0"/>
        <w:jc w:val="both"/>
        <w:rPr>
          <w:sz w:val="32"/>
        </w:rPr>
      </w:pPr>
    </w:p>
    <w:p>
      <w:pPr>
        <w:spacing w:after="143" w:line="360" w:lineRule="auto"/>
        <w:ind w:left="47" w:firstLine="0"/>
        <w:jc w:val="both"/>
        <w:rPr>
          <w:sz w:val="32"/>
        </w:rPr>
      </w:pPr>
    </w:p>
    <w:p>
      <w:pPr>
        <w:spacing w:after="143" w:line="360" w:lineRule="auto"/>
        <w:ind w:left="47" w:firstLine="0"/>
        <w:jc w:val="both"/>
        <w:rPr>
          <w:rFonts w:eastAsiaTheme="minorEastAsia"/>
          <w:sz w:val="32"/>
        </w:rPr>
      </w:pPr>
    </w:p>
    <w:p>
      <w:pPr>
        <w:spacing w:after="98" w:line="360" w:lineRule="auto"/>
        <w:ind w:firstLine="0"/>
        <w:jc w:val="both"/>
        <w:rPr>
          <w:rFonts w:ascii="Calibri" w:hAnsi="Calibri" w:eastAsia="Calibri" w:cs="Calibri"/>
          <w:sz w:val="22"/>
        </w:rPr>
      </w:pPr>
    </w:p>
    <w:p>
      <w:pPr>
        <w:spacing w:after="0" w:line="360" w:lineRule="auto"/>
        <w:ind w:right="8276" w:firstLine="0"/>
        <w:jc w:val="both"/>
        <w:rPr>
          <w:rFonts w:ascii="Calibri" w:hAnsi="Calibri" w:eastAsia="Calibri" w:cs="Calibri"/>
          <w:sz w:val="22"/>
        </w:rPr>
      </w:pPr>
    </w:p>
    <w:p>
      <w:pPr>
        <w:spacing w:after="203" w:line="360" w:lineRule="auto"/>
        <w:ind w:firstLine="0"/>
        <w:jc w:val="both"/>
        <w:rPr>
          <w:rFonts w:ascii="Calibri" w:hAnsi="Calibri" w:cs="Calibri" w:eastAsiaTheme="minorEastAsia"/>
          <w:sz w:val="22"/>
        </w:rPr>
      </w:pPr>
    </w:p>
    <w:p>
      <w:pPr>
        <w:spacing w:after="203" w:line="360" w:lineRule="auto"/>
        <w:ind w:firstLine="0"/>
        <w:jc w:val="both"/>
        <w:rPr>
          <w:rFonts w:ascii="Calibri" w:hAnsi="Calibri" w:cs="Calibri" w:eastAsiaTheme="minorEastAsia"/>
          <w:sz w:val="22"/>
        </w:rPr>
      </w:pPr>
    </w:p>
    <w:p>
      <w:pPr>
        <w:spacing w:after="203" w:line="360" w:lineRule="auto"/>
        <w:ind w:firstLine="0"/>
        <w:jc w:val="both"/>
        <w:rPr>
          <w:rFonts w:ascii="Calibri" w:hAnsi="Calibri" w:cs="Calibri" w:eastAsiaTheme="minorEastAsia"/>
          <w:sz w:val="22"/>
        </w:rPr>
      </w:pPr>
    </w:p>
    <w:p>
      <w:pPr>
        <w:spacing w:after="203" w:line="360" w:lineRule="auto"/>
        <w:ind w:firstLine="0"/>
        <w:jc w:val="both"/>
        <w:rPr>
          <w:rFonts w:ascii="Calibri" w:hAnsi="Calibri" w:cs="Calibri" w:eastAsiaTheme="minorEastAsia"/>
          <w:sz w:val="22"/>
        </w:rPr>
      </w:pPr>
    </w:p>
    <w:p>
      <w:pPr>
        <w:spacing w:after="7" w:line="360" w:lineRule="auto"/>
        <w:ind w:left="1433" w:right="1066" w:firstLine="0"/>
        <w:jc w:val="center"/>
        <w:rPr>
          <w:sz w:val="32"/>
        </w:rPr>
      </w:pPr>
      <w:r>
        <w:rPr>
          <w:sz w:val="32"/>
        </w:rPr>
        <w:t>北京交科公路勘察设计研究院有限公司</w:t>
      </w:r>
    </w:p>
    <w:p>
      <w:pPr>
        <w:spacing w:after="0" w:line="360" w:lineRule="auto"/>
        <w:ind w:firstLine="0"/>
        <w:jc w:val="center"/>
        <w:rPr>
          <w:sz w:val="32"/>
        </w:rPr>
      </w:pPr>
      <w:r>
        <w:rPr>
          <w:rFonts w:hint="eastAsia"/>
          <w:sz w:val="32"/>
        </w:rPr>
        <w:t>二〇</w:t>
      </w:r>
      <w:r>
        <w:rPr>
          <w:sz w:val="32"/>
        </w:rPr>
        <w:t>二</w:t>
      </w:r>
      <w:r>
        <w:rPr>
          <w:rFonts w:hint="eastAsia"/>
          <w:sz w:val="32"/>
          <w:lang w:eastAsia="zh-CN"/>
        </w:rPr>
        <w:t>四</w:t>
      </w:r>
      <w:r>
        <w:rPr>
          <w:sz w:val="32"/>
        </w:rPr>
        <w:t>年六月</w:t>
      </w:r>
    </w:p>
    <w:p>
      <w:pPr>
        <w:spacing w:after="0" w:line="360" w:lineRule="auto"/>
        <w:ind w:firstLine="0"/>
        <w:jc w:val="center"/>
        <w:rPr>
          <w:rFonts w:ascii="宋体" w:hAnsi="宋体" w:eastAsia="宋体"/>
          <w:sz w:val="36"/>
          <w:szCs w:val="36"/>
        </w:rPr>
      </w:pPr>
      <w:r>
        <w:rPr>
          <w:rFonts w:ascii="宋体" w:hAnsi="宋体" w:eastAsia="宋体"/>
          <w:sz w:val="36"/>
          <w:szCs w:val="36"/>
        </w:rPr>
        <w:t>前言</w:t>
      </w:r>
    </w:p>
    <w:p>
      <w:pPr>
        <w:pStyle w:val="16"/>
        <w:spacing w:before="0" w:beforeAutospacing="0" w:after="0" w:afterAutospacing="0" w:line="360" w:lineRule="auto"/>
        <w:ind w:firstLine="480" w:firstLineChars="200"/>
        <w:rPr>
          <w:rFonts w:cs="微软雅黑"/>
          <w:color w:val="000000"/>
          <w:kern w:val="2"/>
          <w:szCs w:val="22"/>
        </w:rPr>
      </w:pPr>
      <w:bookmarkStart w:id="0" w:name="_Hlk37968360"/>
      <w:r>
        <w:rPr>
          <w:rFonts w:cs="微软雅黑"/>
          <w:color w:val="000000"/>
          <w:kern w:val="2"/>
          <w:szCs w:val="22"/>
        </w:rPr>
        <w:t>随着社会经济的持续发展和人民生活水平的不断提高，交通运输网络在国家现代化进程中扮演着愈发重要的角色。公路作为乡村、促进经济流通、提升生活质量的重要基础设施，其设计和建设标准尤为关键。近年来，人们对公路的要求已不仅仅局限于交通便捷，更期待其与自然环境和谐共存，成为一道靓丽的风景线。因此，制定一套综合考虑交通功能、美学价值、环境保护和社会效益的《美丽公路勘察设计标准》迫在眉睫。</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本标准旨在通过科学、系统的设计理念和方法，指导公路勘察与设计全过程，确保公路的功能性、美观性、安全性和生态性。标准的制定过程中，我们充分借鉴国内外先进的设计理念和实践经验，结合我国公路建设的实际情况，力求覆盖从总体规划、路线设计、环境保护到景观塑造的各个环节。</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美丽公路勘察设计标准》的发布与实施，将进一步完善我国公路设计体系，提升公路建设水平，推动城乡区域协调发展，促进生态文明建设。我们希望，通过这一标准，能够为各级交通管理部门、设计单位和施工企业提供科学、实用的指导，推动我国公路建设事业迈向新的高度。</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在此，我们对所有参与本标准编制、审查和修订工作的专家、技术人员及相关单位表示衷心的感谢！希望各位同仁在标准的实际执行过程中不断总结经验，提出宝贵建议，携手共进，共同打造更加美丽、宜人、和谐的公路交通网络。</w:t>
      </w:r>
    </w:p>
    <w:bookmarkEnd w:id="0"/>
    <w:p>
      <w:pPr>
        <w:spacing w:after="0" w:line="360" w:lineRule="auto"/>
        <w:ind w:firstLine="0"/>
        <w:jc w:val="both"/>
        <w:rPr>
          <w:sz w:val="21"/>
        </w:rPr>
      </w:pPr>
    </w:p>
    <w:sdt>
      <w:sdtPr>
        <w:rPr>
          <w:rFonts w:ascii="微软雅黑" w:hAnsi="微软雅黑" w:eastAsia="微软雅黑" w:cs="微软雅黑"/>
          <w:b/>
          <w:color w:val="000000"/>
          <w:kern w:val="2"/>
          <w:sz w:val="24"/>
          <w:szCs w:val="22"/>
          <w:lang w:val="zh-CN"/>
        </w:rPr>
        <w:id w:val="63076513"/>
        <w:docPartObj>
          <w:docPartGallery w:val="Table of Contents"/>
          <w:docPartUnique/>
        </w:docPartObj>
      </w:sdtPr>
      <w:sdtEndPr>
        <w:rPr>
          <w:rFonts w:ascii="微软雅黑" w:hAnsi="微软雅黑" w:eastAsia="微软雅黑" w:cs="微软雅黑"/>
          <w:b/>
          <w:color w:val="000000"/>
          <w:kern w:val="2"/>
          <w:sz w:val="21"/>
          <w:szCs w:val="21"/>
          <w:lang w:val="zh-CN"/>
        </w:rPr>
      </w:sdtEndPr>
      <w:sdtContent>
        <w:p>
          <w:pPr>
            <w:pStyle w:val="31"/>
            <w:spacing w:line="360" w:lineRule="auto"/>
            <w:jc w:val="center"/>
            <w:rPr>
              <w:rFonts w:ascii="微软雅黑" w:hAnsi="微软雅黑" w:eastAsia="微软雅黑" w:cs="微软雅黑"/>
              <w:color w:val="000000"/>
              <w:kern w:val="2"/>
              <w:sz w:val="36"/>
              <w:szCs w:val="36"/>
            </w:rPr>
          </w:pPr>
          <w:r>
            <w:rPr>
              <w:rFonts w:ascii="微软雅黑" w:hAnsi="微软雅黑" w:eastAsia="微软雅黑" w:cs="微软雅黑"/>
              <w:color w:val="000000"/>
              <w:kern w:val="2"/>
              <w:sz w:val="36"/>
              <w:szCs w:val="36"/>
            </w:rPr>
            <w:t>目录</w:t>
          </w:r>
        </w:p>
        <w:p>
          <w:pPr>
            <w:pStyle w:val="15"/>
            <w:tabs>
              <w:tab w:val="left" w:pos="960"/>
            </w:tabs>
            <w:ind w:firstLine="519"/>
            <w:rPr>
              <w:rFonts w:asciiTheme="minorHAnsi" w:hAnsiTheme="minorHAnsi" w:eastAsiaTheme="minorEastAsia" w:cstheme="minorBidi"/>
              <w:b w:val="0"/>
              <w:color w:val="auto"/>
              <w:sz w:val="21"/>
            </w:rPr>
          </w:pPr>
          <w:r>
            <w:rPr>
              <w:sz w:val="22"/>
            </w:rPr>
            <w:fldChar w:fldCharType="begin"/>
          </w:r>
          <w:r>
            <w:rPr>
              <w:sz w:val="22"/>
            </w:rPr>
            <w:instrText xml:space="preserve"> TOC \o "1-3" \h \z \u </w:instrText>
          </w:r>
          <w:r>
            <w:rPr>
              <w:sz w:val="22"/>
            </w:rPr>
            <w:fldChar w:fldCharType="separate"/>
          </w:r>
          <w:r>
            <w:fldChar w:fldCharType="begin"/>
          </w:r>
          <w:r>
            <w:instrText xml:space="preserve"> HYPERLINK \l "_Toc179964443" </w:instrText>
          </w:r>
          <w:r>
            <w:fldChar w:fldCharType="separate"/>
          </w:r>
          <w:r>
            <w:rPr>
              <w:rStyle w:val="22"/>
              <w:rFonts w:ascii="宋体" w:hAnsi="宋体" w:eastAsia="宋体"/>
            </w:rPr>
            <w:t>1.</w:t>
          </w:r>
          <w:r>
            <w:rPr>
              <w:rFonts w:asciiTheme="minorHAnsi" w:hAnsiTheme="minorHAnsi" w:eastAsiaTheme="minorEastAsia" w:cstheme="minorBidi"/>
              <w:b w:val="0"/>
              <w:color w:val="auto"/>
              <w:sz w:val="21"/>
            </w:rPr>
            <w:tab/>
          </w:r>
          <w:r>
            <w:rPr>
              <w:rStyle w:val="22"/>
              <w:rFonts w:ascii="宋体" w:hAnsi="宋体" w:eastAsia="宋体"/>
            </w:rPr>
            <w:t>范围</w:t>
          </w:r>
          <w:r>
            <w:tab/>
          </w:r>
          <w:r>
            <w:fldChar w:fldCharType="begin"/>
          </w:r>
          <w:r>
            <w:instrText xml:space="preserve"> PAGEREF _Toc179964443 \h </w:instrText>
          </w:r>
          <w:r>
            <w:fldChar w:fldCharType="separate"/>
          </w:r>
          <w:r>
            <w:t>1</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"_Toc179964444" </w:instrText>
          </w:r>
          <w:r>
            <w:fldChar w:fldCharType="separate"/>
          </w:r>
          <w:r>
            <w:rPr>
              <w:rStyle w:val="22"/>
              <w:rFonts w:ascii="宋体" w:hAnsi="宋体" w:eastAsia="宋体"/>
            </w:rPr>
            <w:t>2.</w:t>
          </w:r>
          <w:r>
            <w:rPr>
              <w:rFonts w:asciiTheme="minorHAnsi" w:hAnsiTheme="minorHAnsi" w:eastAsiaTheme="minorEastAsia" w:cstheme="minorBidi"/>
              <w:b w:val="0"/>
              <w:color w:val="auto"/>
              <w:sz w:val="21"/>
            </w:rPr>
            <w:tab/>
          </w:r>
          <w:r>
            <w:rPr>
              <w:rStyle w:val="22"/>
              <w:rFonts w:ascii="宋体" w:hAnsi="宋体" w:eastAsia="宋体"/>
            </w:rPr>
            <w:t>规范性引用文件</w:t>
          </w:r>
          <w:r>
            <w:tab/>
          </w:r>
          <w:r>
            <w:fldChar w:fldCharType="begin"/>
          </w:r>
          <w:r>
            <w:instrText xml:space="preserve"> PAGEREF _Toc179964444 \h </w:instrText>
          </w:r>
          <w:r>
            <w:fldChar w:fldCharType="separate"/>
          </w:r>
          <w:r>
            <w:t>2</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"_Toc179964445" </w:instrText>
          </w:r>
          <w:r>
            <w:fldChar w:fldCharType="separate"/>
          </w:r>
          <w:r>
            <w:rPr>
              <w:rStyle w:val="22"/>
              <w:rFonts w:ascii="宋体" w:hAnsi="宋体" w:eastAsia="宋体"/>
            </w:rPr>
            <w:t>3.</w:t>
          </w:r>
          <w:r>
            <w:rPr>
              <w:rFonts w:asciiTheme="minorHAnsi" w:hAnsiTheme="minorHAnsi" w:eastAsiaTheme="minorEastAsia" w:cstheme="minorBidi"/>
              <w:b w:val="0"/>
              <w:color w:val="auto"/>
              <w:sz w:val="21"/>
            </w:rPr>
            <w:tab/>
          </w:r>
          <w:r>
            <w:rPr>
              <w:rStyle w:val="22"/>
              <w:rFonts w:ascii="宋体" w:hAnsi="宋体" w:eastAsia="宋体"/>
            </w:rPr>
            <w:t>术语及定义</w:t>
          </w:r>
          <w:r>
            <w:tab/>
          </w:r>
          <w:r>
            <w:fldChar w:fldCharType="begin"/>
          </w:r>
          <w:r>
            <w:instrText xml:space="preserve"> PAGEREF _Toc179964445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"_Toc179964446" </w:instrText>
          </w:r>
          <w:r>
            <w:fldChar w:fldCharType="separate"/>
          </w:r>
          <w:r>
            <w:rPr>
              <w:rStyle w:val="22"/>
              <w:rFonts w:ascii="宋体" w:hAnsi="宋体" w:eastAsia="宋体"/>
            </w:rPr>
            <w:t>3.1</w:t>
          </w:r>
          <w:r>
            <w:rPr>
              <w:rFonts w:asciiTheme="minorHAnsi" w:hAnsiTheme="minorHAnsi" w:eastAsiaTheme="minorEastAsia" w:cstheme="minorBidi"/>
              <w:color w:val="auto"/>
              <w:sz w:val="21"/>
            </w:rPr>
            <w:tab/>
          </w:r>
          <w:r>
            <w:rPr>
              <w:rStyle w:val="22"/>
              <w:rFonts w:ascii="宋体" w:hAnsi="宋体" w:eastAsia="宋体"/>
            </w:rPr>
            <w:t>美丽公路</w:t>
          </w:r>
          <w:r>
            <w:tab/>
          </w:r>
          <w:r>
            <w:fldChar w:fldCharType="begin"/>
          </w:r>
          <w:r>
            <w:instrText xml:space="preserve"> PAGEREF _Toc179964446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"_Toc179964447" </w:instrText>
          </w:r>
          <w:r>
            <w:fldChar w:fldCharType="separate"/>
          </w:r>
          <w:r>
            <w:rPr>
              <w:rStyle w:val="22"/>
              <w:rFonts w:ascii="宋体" w:hAnsi="宋体" w:eastAsia="宋体"/>
            </w:rPr>
            <w:t>3.2</w:t>
          </w:r>
          <w:r>
            <w:rPr>
              <w:rFonts w:asciiTheme="minorHAnsi" w:hAnsiTheme="minorHAnsi" w:eastAsiaTheme="minorEastAsia" w:cstheme="minorBidi"/>
              <w:color w:val="auto"/>
              <w:sz w:val="21"/>
            </w:rPr>
            <w:tab/>
          </w:r>
          <w:r>
            <w:rPr>
              <w:rStyle w:val="22"/>
              <w:rFonts w:ascii="宋体" w:hAnsi="宋体" w:eastAsia="宋体"/>
            </w:rPr>
            <w:t>服务设施</w:t>
          </w:r>
          <w:r>
            <w:tab/>
          </w:r>
          <w:r>
            <w:fldChar w:fldCharType="begin"/>
          </w:r>
          <w:r>
            <w:instrText xml:space="preserve"> PAGEREF _Toc179964447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"_Toc179964448" </w:instrText>
          </w:r>
          <w:r>
            <w:fldChar w:fldCharType="separate"/>
          </w:r>
          <w:r>
            <w:rPr>
              <w:rStyle w:val="22"/>
              <w:rFonts w:ascii="宋体" w:hAnsi="宋体" w:eastAsia="宋体"/>
            </w:rPr>
            <w:t>3.3</w:t>
          </w:r>
          <w:r>
            <w:rPr>
              <w:rFonts w:asciiTheme="minorHAnsi" w:hAnsiTheme="minorHAnsi" w:eastAsiaTheme="minorEastAsia" w:cstheme="minorBidi"/>
              <w:color w:val="auto"/>
              <w:sz w:val="21"/>
            </w:rPr>
            <w:tab/>
          </w:r>
          <w:r>
            <w:rPr>
              <w:rStyle w:val="22"/>
              <w:rFonts w:ascii="宋体" w:hAnsi="宋体" w:eastAsia="宋体"/>
            </w:rPr>
            <w:t>环保景观</w:t>
          </w:r>
          <w:r>
            <w:tab/>
          </w:r>
          <w:r>
            <w:fldChar w:fldCharType="begin"/>
          </w:r>
          <w:r>
            <w:instrText xml:space="preserve"> PAGEREF _Toc179964448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"_Toc179964449" </w:instrText>
          </w:r>
          <w:r>
            <w:fldChar w:fldCharType="separate"/>
          </w:r>
          <w:r>
            <w:rPr>
              <w:rStyle w:val="22"/>
              <w:rFonts w:ascii="宋体" w:hAnsi="宋体" w:eastAsia="宋体"/>
            </w:rPr>
            <w:t>3.4</w:t>
          </w:r>
          <w:r>
            <w:rPr>
              <w:rFonts w:asciiTheme="minorHAnsi" w:hAnsiTheme="minorHAnsi" w:eastAsiaTheme="minorEastAsia" w:cstheme="minorBidi"/>
              <w:color w:val="auto"/>
              <w:sz w:val="21"/>
            </w:rPr>
            <w:tab/>
          </w:r>
          <w:r>
            <w:rPr>
              <w:rStyle w:val="22"/>
              <w:rFonts w:ascii="宋体" w:hAnsi="宋体" w:eastAsia="宋体"/>
            </w:rPr>
            <w:t>信息标识</w:t>
          </w:r>
          <w:r>
            <w:tab/>
          </w:r>
          <w:r>
            <w:fldChar w:fldCharType="begin"/>
          </w:r>
          <w:r>
            <w:instrText xml:space="preserve"> PAGEREF _Toc179964449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"_Toc179964450" </w:instrText>
          </w:r>
          <w:r>
            <w:fldChar w:fldCharType="separate"/>
          </w:r>
          <w:r>
            <w:rPr>
              <w:rStyle w:val="22"/>
              <w:rFonts w:ascii="宋体" w:hAnsi="宋体" w:eastAsia="宋体"/>
            </w:rPr>
            <w:t>3.5</w:t>
          </w:r>
          <w:r>
            <w:rPr>
              <w:rFonts w:asciiTheme="minorHAnsi" w:hAnsiTheme="minorHAnsi" w:eastAsiaTheme="minorEastAsia" w:cstheme="minorBidi"/>
              <w:color w:val="auto"/>
              <w:sz w:val="21"/>
            </w:rPr>
            <w:tab/>
          </w:r>
          <w:r>
            <w:rPr>
              <w:rStyle w:val="22"/>
              <w:rFonts w:ascii="宋体" w:hAnsi="宋体" w:eastAsia="宋体"/>
            </w:rPr>
            <w:t>慢行系统</w:t>
          </w:r>
          <w:r>
            <w:tab/>
          </w:r>
          <w:r>
            <w:fldChar w:fldCharType="begin"/>
          </w:r>
          <w:r>
            <w:instrText xml:space="preserve"> PAGEREF _Toc179964450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"_Toc179964451" </w:instrText>
          </w:r>
          <w:r>
            <w:fldChar w:fldCharType="separate"/>
          </w:r>
          <w:r>
            <w:rPr>
              <w:rStyle w:val="22"/>
              <w:rFonts w:ascii="宋体" w:hAnsi="宋体" w:eastAsia="宋体"/>
            </w:rPr>
            <w:t>3.6</w:t>
          </w:r>
          <w:r>
            <w:rPr>
              <w:rFonts w:asciiTheme="minorHAnsi" w:hAnsiTheme="minorHAnsi" w:eastAsiaTheme="minorEastAsia" w:cstheme="minorBidi"/>
              <w:color w:val="auto"/>
              <w:sz w:val="21"/>
            </w:rPr>
            <w:tab/>
          </w:r>
          <w:r>
            <w:rPr>
              <w:rStyle w:val="22"/>
              <w:rFonts w:ascii="宋体" w:hAnsi="宋体" w:eastAsia="宋体"/>
            </w:rPr>
            <w:t>自然景观</w:t>
          </w:r>
          <w:r>
            <w:tab/>
          </w:r>
          <w:r>
            <w:fldChar w:fldCharType="begin"/>
          </w:r>
          <w:r>
            <w:instrText xml:space="preserve"> PAGEREF _Toc179964451 \h </w:instrText>
          </w:r>
          <w:r>
            <w:fldChar w:fldCharType="separate"/>
          </w:r>
          <w:r>
            <w:t>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"_Toc179964452" </w:instrText>
          </w:r>
          <w:r>
            <w:fldChar w:fldCharType="separate"/>
          </w:r>
          <w:r>
            <w:rPr>
              <w:rStyle w:val="22"/>
              <w:rFonts w:ascii="宋体" w:hAnsi="宋体" w:eastAsia="宋体"/>
            </w:rPr>
            <w:t>3.7</w:t>
          </w:r>
          <w:r>
            <w:rPr>
              <w:rFonts w:asciiTheme="minorHAnsi" w:hAnsiTheme="minorHAnsi" w:eastAsiaTheme="minorEastAsia" w:cstheme="minorBidi"/>
              <w:color w:val="auto"/>
              <w:sz w:val="21"/>
            </w:rPr>
            <w:tab/>
          </w:r>
          <w:r>
            <w:rPr>
              <w:rStyle w:val="22"/>
              <w:rFonts w:ascii="宋体" w:hAnsi="宋体" w:eastAsia="宋体"/>
            </w:rPr>
            <w:t>路域景观</w:t>
          </w:r>
          <w:r>
            <w:tab/>
          </w:r>
          <w:r>
            <w:fldChar w:fldCharType="begin"/>
          </w:r>
          <w:r>
            <w:instrText xml:space="preserve"> PAGEREF _Toc179964452 \h </w:instrText>
          </w:r>
          <w:r>
            <w:fldChar w:fldCharType="separate"/>
          </w:r>
          <w:r>
            <w:t>3</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"_Toc179964453" </w:instrText>
          </w:r>
          <w:r>
            <w:fldChar w:fldCharType="separate"/>
          </w:r>
          <w:r>
            <w:rPr>
              <w:rStyle w:val="22"/>
              <w:rFonts w:ascii="宋体" w:hAnsi="宋体" w:eastAsia="宋体"/>
            </w:rPr>
            <w:t>4.</w:t>
          </w:r>
          <w:r>
            <w:rPr>
              <w:rFonts w:asciiTheme="minorHAnsi" w:hAnsiTheme="minorHAnsi" w:eastAsiaTheme="minorEastAsia" w:cstheme="minorBidi"/>
              <w:b w:val="0"/>
              <w:color w:val="auto"/>
              <w:sz w:val="21"/>
            </w:rPr>
            <w:tab/>
          </w:r>
          <w:r>
            <w:rPr>
              <w:rStyle w:val="22"/>
              <w:rFonts w:ascii="宋体" w:hAnsi="宋体" w:eastAsia="宋体"/>
            </w:rPr>
            <w:t>基本规定</w:t>
          </w:r>
          <w:r>
            <w:tab/>
          </w:r>
          <w:r>
            <w:fldChar w:fldCharType="begin"/>
          </w:r>
          <w:r>
            <w:instrText xml:space="preserve"> PAGEREF _Toc179964453 \h </w:instrText>
          </w:r>
          <w:r>
            <w:fldChar w:fldCharType="separate"/>
          </w:r>
          <w:r>
            <w:t>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"_Toc179964454" </w:instrText>
          </w:r>
          <w:r>
            <w:fldChar w:fldCharType="separate"/>
          </w:r>
          <w:r>
            <w:rPr>
              <w:rStyle w:val="22"/>
              <w:rFonts w:ascii="宋体" w:hAnsi="宋体" w:eastAsia="宋体"/>
            </w:rPr>
            <w:t>4.1</w:t>
          </w:r>
          <w:r>
            <w:rPr>
              <w:rFonts w:asciiTheme="minorHAnsi" w:hAnsiTheme="minorHAnsi" w:eastAsiaTheme="minorEastAsia" w:cstheme="minorBidi"/>
              <w:color w:val="auto"/>
              <w:sz w:val="21"/>
            </w:rPr>
            <w:tab/>
          </w:r>
          <w:r>
            <w:rPr>
              <w:rStyle w:val="22"/>
              <w:rFonts w:ascii="宋体" w:hAnsi="宋体" w:eastAsia="宋体"/>
            </w:rPr>
            <w:t>总体要求</w:t>
          </w:r>
          <w:r>
            <w:tab/>
          </w:r>
          <w:r>
            <w:fldChar w:fldCharType="begin"/>
          </w:r>
          <w:r>
            <w:instrText xml:space="preserve"> PAGEREF _Toc179964454 \h </w:instrText>
          </w:r>
          <w:r>
            <w:fldChar w:fldCharType="separate"/>
          </w:r>
          <w:r>
            <w:t>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"_Toc179964455" </w:instrText>
          </w:r>
          <w:r>
            <w:fldChar w:fldCharType="separate"/>
          </w:r>
          <w:r>
            <w:rPr>
              <w:rStyle w:val="22"/>
              <w:rFonts w:ascii="宋体" w:hAnsi="宋体" w:eastAsia="宋体"/>
            </w:rPr>
            <w:t>4.2</w:t>
          </w:r>
          <w:r>
            <w:rPr>
              <w:rFonts w:asciiTheme="minorHAnsi" w:hAnsiTheme="minorHAnsi" w:eastAsiaTheme="minorEastAsia" w:cstheme="minorBidi"/>
              <w:color w:val="auto"/>
              <w:sz w:val="21"/>
            </w:rPr>
            <w:tab/>
          </w:r>
          <w:r>
            <w:rPr>
              <w:rStyle w:val="22"/>
              <w:rFonts w:ascii="宋体" w:hAnsi="宋体" w:eastAsia="宋体"/>
            </w:rPr>
            <w:t>美丽公路分类</w:t>
          </w:r>
          <w:r>
            <w:tab/>
          </w:r>
          <w:r>
            <w:fldChar w:fldCharType="begin"/>
          </w:r>
          <w:r>
            <w:instrText xml:space="preserve"> PAGEREF _Toc179964455 \h </w:instrText>
          </w:r>
          <w:r>
            <w:fldChar w:fldCharType="separate"/>
          </w:r>
          <w:r>
            <w:t>5</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"_Toc179964456" </w:instrText>
          </w:r>
          <w:r>
            <w:fldChar w:fldCharType="separate"/>
          </w:r>
          <w:r>
            <w:rPr>
              <w:rStyle w:val="22"/>
              <w:rFonts w:ascii="宋体" w:hAnsi="宋体" w:eastAsia="宋体"/>
            </w:rPr>
            <w:t>4.3</w:t>
          </w:r>
          <w:r>
            <w:rPr>
              <w:rFonts w:asciiTheme="minorHAnsi" w:hAnsiTheme="minorHAnsi" w:eastAsiaTheme="minorEastAsia" w:cstheme="minorBidi"/>
              <w:color w:val="auto"/>
              <w:sz w:val="21"/>
            </w:rPr>
            <w:tab/>
          </w:r>
          <w:r>
            <w:rPr>
              <w:rStyle w:val="22"/>
              <w:rFonts w:ascii="宋体" w:hAnsi="宋体" w:eastAsia="宋体"/>
            </w:rPr>
            <w:t>技术等级</w:t>
          </w:r>
          <w:r>
            <w:tab/>
          </w:r>
          <w:r>
            <w:fldChar w:fldCharType="begin"/>
          </w:r>
          <w:r>
            <w:instrText xml:space="preserve"> PAGEREF _Toc179964456 \h </w:instrText>
          </w:r>
          <w:r>
            <w:fldChar w:fldCharType="separate"/>
          </w:r>
          <w:r>
            <w:t>5</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"_Toc179964457" </w:instrText>
          </w:r>
          <w:r>
            <w:fldChar w:fldCharType="separate"/>
          </w:r>
          <w:r>
            <w:rPr>
              <w:rStyle w:val="22"/>
              <w:rFonts w:ascii="宋体" w:hAnsi="宋体" w:eastAsia="宋体"/>
            </w:rPr>
            <w:t>5.</w:t>
          </w:r>
          <w:r>
            <w:rPr>
              <w:rFonts w:asciiTheme="minorHAnsi" w:hAnsiTheme="minorHAnsi" w:eastAsiaTheme="minorEastAsia" w:cstheme="minorBidi"/>
              <w:b w:val="0"/>
              <w:color w:val="auto"/>
              <w:sz w:val="21"/>
            </w:rPr>
            <w:tab/>
          </w:r>
          <w:r>
            <w:rPr>
              <w:rStyle w:val="22"/>
              <w:rFonts w:ascii="宋体" w:hAnsi="宋体" w:eastAsia="宋体"/>
            </w:rPr>
            <w:t>勘察设计</w:t>
          </w:r>
          <w:r>
            <w:tab/>
          </w:r>
          <w:r>
            <w:fldChar w:fldCharType="begin"/>
          </w:r>
          <w:r>
            <w:instrText xml:space="preserve"> PAGEREF _Toc179964457 \h </w:instrText>
          </w:r>
          <w:r>
            <w:fldChar w:fldCharType="separate"/>
          </w:r>
          <w:r>
            <w:t>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"_Toc179964458" </w:instrText>
          </w:r>
          <w:r>
            <w:fldChar w:fldCharType="separate"/>
          </w:r>
          <w:r>
            <w:rPr>
              <w:rStyle w:val="22"/>
              <w:rFonts w:ascii="宋体" w:hAnsi="宋体" w:eastAsia="宋体"/>
              <w:bCs/>
            </w:rPr>
            <w:t>5.1</w:t>
          </w:r>
          <w:r>
            <w:rPr>
              <w:rFonts w:asciiTheme="minorHAnsi" w:hAnsiTheme="minorHAnsi" w:eastAsiaTheme="minorEastAsia" w:cstheme="minorBidi"/>
              <w:color w:val="auto"/>
              <w:sz w:val="21"/>
            </w:rPr>
            <w:tab/>
          </w:r>
          <w:r>
            <w:rPr>
              <w:rStyle w:val="22"/>
              <w:rFonts w:ascii="宋体" w:hAnsi="宋体" w:eastAsia="宋体"/>
            </w:rPr>
            <w:t>前期准备</w:t>
          </w:r>
          <w:r>
            <w:tab/>
          </w:r>
          <w:r>
            <w:fldChar w:fldCharType="begin"/>
          </w:r>
          <w:r>
            <w:instrText xml:space="preserve"> PAGEREF _Toc179964458 \h </w:instrText>
          </w:r>
          <w:r>
            <w:fldChar w:fldCharType="separate"/>
          </w:r>
          <w:r>
            <w:t>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"_Toc179964459" </w:instrText>
          </w:r>
          <w:r>
            <w:fldChar w:fldCharType="separate"/>
          </w:r>
          <w:r>
            <w:rPr>
              <w:rStyle w:val="22"/>
              <w:rFonts w:ascii="宋体" w:hAnsi="宋体" w:eastAsia="宋体"/>
            </w:rPr>
            <w:t>5.2</w:t>
          </w:r>
          <w:r>
            <w:rPr>
              <w:rFonts w:asciiTheme="minorHAnsi" w:hAnsiTheme="minorHAnsi" w:eastAsiaTheme="minorEastAsia" w:cstheme="minorBidi"/>
              <w:color w:val="auto"/>
              <w:sz w:val="21"/>
            </w:rPr>
            <w:tab/>
          </w:r>
          <w:r>
            <w:rPr>
              <w:rStyle w:val="22"/>
              <w:rFonts w:ascii="宋体" w:hAnsi="宋体" w:eastAsia="宋体"/>
            </w:rPr>
            <w:t>初测阶段</w:t>
          </w:r>
          <w:r>
            <w:tab/>
          </w:r>
          <w:r>
            <w:fldChar w:fldCharType="begin"/>
          </w:r>
          <w:r>
            <w:instrText xml:space="preserve"> PAGEREF _Toc179964459 \h </w:instrText>
          </w:r>
          <w:r>
            <w:fldChar w:fldCharType="separate"/>
          </w:r>
          <w:r>
            <w:t>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"_Toc179964460" </w:instrText>
          </w:r>
          <w:r>
            <w:fldChar w:fldCharType="separate"/>
          </w:r>
          <w:r>
            <w:rPr>
              <w:rStyle w:val="22"/>
              <w:rFonts w:ascii="宋体" w:hAnsi="宋体" w:eastAsia="宋体"/>
            </w:rPr>
            <w:t>5.3</w:t>
          </w:r>
          <w:r>
            <w:rPr>
              <w:rFonts w:asciiTheme="minorHAnsi" w:hAnsiTheme="minorHAnsi" w:eastAsiaTheme="minorEastAsia" w:cstheme="minorBidi"/>
              <w:color w:val="auto"/>
              <w:sz w:val="21"/>
            </w:rPr>
            <w:tab/>
          </w:r>
          <w:r>
            <w:rPr>
              <w:rStyle w:val="22"/>
              <w:rFonts w:ascii="宋体" w:hAnsi="宋体" w:eastAsia="宋体"/>
            </w:rPr>
            <w:t>详细勘察</w:t>
          </w:r>
          <w:r>
            <w:tab/>
          </w:r>
          <w:r>
            <w:fldChar w:fldCharType="begin"/>
          </w:r>
          <w:r>
            <w:instrText xml:space="preserve"> PAGEREF _Toc179964460 \h </w:instrText>
          </w:r>
          <w:r>
            <w:fldChar w:fldCharType="separate"/>
          </w:r>
          <w:r>
            <w:t>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"_Toc179964461" </w:instrText>
          </w:r>
          <w:r>
            <w:fldChar w:fldCharType="separate"/>
          </w:r>
          <w:r>
            <w:rPr>
              <w:rStyle w:val="22"/>
              <w:rFonts w:ascii="宋体" w:hAnsi="宋体" w:eastAsia="宋体"/>
            </w:rPr>
            <w:t>5.4</w:t>
          </w:r>
          <w:r>
            <w:rPr>
              <w:rFonts w:asciiTheme="minorHAnsi" w:hAnsiTheme="minorHAnsi" w:eastAsiaTheme="minorEastAsia" w:cstheme="minorBidi"/>
              <w:color w:val="auto"/>
              <w:sz w:val="21"/>
            </w:rPr>
            <w:tab/>
          </w:r>
          <w:r>
            <w:rPr>
              <w:rStyle w:val="22"/>
              <w:rFonts w:ascii="宋体" w:hAnsi="宋体" w:eastAsia="宋体"/>
            </w:rPr>
            <w:t>交通量与资源调查</w:t>
          </w:r>
          <w:r>
            <w:tab/>
          </w:r>
          <w:r>
            <w:fldChar w:fldCharType="begin"/>
          </w:r>
          <w:r>
            <w:instrText xml:space="preserve"> PAGEREF _Toc179964461 \h </w:instrText>
          </w:r>
          <w:r>
            <w:fldChar w:fldCharType="separate"/>
          </w:r>
          <w:r>
            <w:t>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"_Toc179964462" </w:instrText>
          </w:r>
          <w:r>
            <w:fldChar w:fldCharType="separate"/>
          </w:r>
          <w:r>
            <w:rPr>
              <w:rStyle w:val="22"/>
              <w:rFonts w:ascii="宋体" w:hAnsi="宋体" w:eastAsia="宋体"/>
            </w:rPr>
            <w:t>5.5</w:t>
          </w:r>
          <w:r>
            <w:rPr>
              <w:rFonts w:asciiTheme="minorHAnsi" w:hAnsiTheme="minorHAnsi" w:eastAsiaTheme="minorEastAsia" w:cstheme="minorBidi"/>
              <w:color w:val="auto"/>
              <w:sz w:val="21"/>
            </w:rPr>
            <w:tab/>
          </w:r>
          <w:r>
            <w:rPr>
              <w:rStyle w:val="22"/>
              <w:rFonts w:ascii="宋体" w:hAnsi="宋体" w:eastAsia="宋体"/>
            </w:rPr>
            <w:t>综合分析与评价</w:t>
          </w:r>
          <w:r>
            <w:tab/>
          </w:r>
          <w:r>
            <w:fldChar w:fldCharType="begin"/>
          </w:r>
          <w:r>
            <w:instrText xml:space="preserve"> PAGEREF _Toc179964462 \h </w:instrText>
          </w:r>
          <w:r>
            <w:fldChar w:fldCharType="separate"/>
          </w:r>
          <w:r>
            <w:t>8</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"_Toc179964463" </w:instrText>
          </w:r>
          <w:r>
            <w:fldChar w:fldCharType="separate"/>
          </w:r>
          <w:r>
            <w:rPr>
              <w:rStyle w:val="22"/>
              <w:rFonts w:ascii="宋体" w:hAnsi="宋体" w:eastAsia="宋体"/>
            </w:rPr>
            <w:t>6.</w:t>
          </w:r>
          <w:r>
            <w:rPr>
              <w:rFonts w:asciiTheme="minorHAnsi" w:hAnsiTheme="minorHAnsi" w:eastAsiaTheme="minorEastAsia" w:cstheme="minorBidi"/>
              <w:b w:val="0"/>
              <w:color w:val="auto"/>
              <w:sz w:val="21"/>
            </w:rPr>
            <w:tab/>
          </w:r>
          <w:r>
            <w:rPr>
              <w:rStyle w:val="22"/>
              <w:rFonts w:ascii="宋体" w:hAnsi="宋体" w:eastAsia="宋体"/>
            </w:rPr>
            <w:t>主体设计</w:t>
          </w:r>
          <w:r>
            <w:tab/>
          </w:r>
          <w:r>
            <w:fldChar w:fldCharType="begin"/>
          </w:r>
          <w:r>
            <w:instrText xml:space="preserve"> PAGEREF _Toc179964463 \h </w:instrText>
          </w:r>
          <w:r>
            <w:fldChar w:fldCharType="separate"/>
          </w:r>
          <w:r>
            <w:t>9</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"_Toc179964464" </w:instrText>
          </w:r>
          <w:r>
            <w:fldChar w:fldCharType="separate"/>
          </w:r>
          <w:r>
            <w:rPr>
              <w:rStyle w:val="22"/>
              <w:rFonts w:ascii="宋体" w:hAnsi="宋体" w:eastAsia="宋体"/>
            </w:rPr>
            <w:t>6.1</w:t>
          </w:r>
          <w:r>
            <w:rPr>
              <w:rFonts w:asciiTheme="minorHAnsi" w:hAnsiTheme="minorHAnsi" w:eastAsiaTheme="minorEastAsia" w:cstheme="minorBidi"/>
              <w:color w:val="auto"/>
              <w:sz w:val="21"/>
            </w:rPr>
            <w:tab/>
          </w:r>
          <w:r>
            <w:rPr>
              <w:rStyle w:val="22"/>
              <w:rFonts w:ascii="宋体" w:hAnsi="宋体" w:eastAsia="宋体"/>
            </w:rPr>
            <w:t>路线</w:t>
          </w:r>
          <w:r>
            <w:tab/>
          </w:r>
          <w:r>
            <w:fldChar w:fldCharType="begin"/>
          </w:r>
          <w:r>
            <w:instrText xml:space="preserve"> PAGEREF _Toc179964464 \h </w:instrText>
          </w:r>
          <w:r>
            <w:fldChar w:fldCharType="separate"/>
          </w:r>
          <w:r>
            <w:t>9</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"_Toc179964465" </w:instrText>
          </w:r>
          <w:r>
            <w:fldChar w:fldCharType="separate"/>
          </w:r>
          <w:r>
            <w:rPr>
              <w:rStyle w:val="22"/>
              <w:rFonts w:ascii="宋体" w:hAnsi="宋体" w:eastAsia="宋体"/>
            </w:rPr>
            <w:t>6.2</w:t>
          </w:r>
          <w:r>
            <w:rPr>
              <w:rFonts w:asciiTheme="minorHAnsi" w:hAnsiTheme="minorHAnsi" w:eastAsiaTheme="minorEastAsia" w:cstheme="minorBidi"/>
              <w:color w:val="auto"/>
              <w:sz w:val="21"/>
            </w:rPr>
            <w:tab/>
          </w:r>
          <w:r>
            <w:rPr>
              <w:rStyle w:val="22"/>
              <w:rFonts w:ascii="宋体" w:hAnsi="宋体" w:eastAsia="宋体"/>
            </w:rPr>
            <w:t>路基</w:t>
          </w:r>
          <w:r>
            <w:tab/>
          </w:r>
          <w:r>
            <w:fldChar w:fldCharType="begin"/>
          </w:r>
          <w:r>
            <w:instrText xml:space="preserve"> PAGEREF _Toc179964465 \h </w:instrText>
          </w:r>
          <w:r>
            <w:fldChar w:fldCharType="separate"/>
          </w:r>
          <w:r>
            <w:t>10</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"_Toc179964466" </w:instrText>
          </w:r>
          <w:r>
            <w:fldChar w:fldCharType="separate"/>
          </w:r>
          <w:r>
            <w:rPr>
              <w:rStyle w:val="22"/>
              <w:rFonts w:ascii="宋体" w:hAnsi="宋体" w:eastAsia="宋体"/>
            </w:rPr>
            <w:t>6.3</w:t>
          </w:r>
          <w:r>
            <w:rPr>
              <w:rFonts w:asciiTheme="minorHAnsi" w:hAnsiTheme="minorHAnsi" w:eastAsiaTheme="minorEastAsia" w:cstheme="minorBidi"/>
              <w:color w:val="auto"/>
              <w:sz w:val="21"/>
            </w:rPr>
            <w:tab/>
          </w:r>
          <w:r>
            <w:rPr>
              <w:rStyle w:val="22"/>
              <w:rFonts w:ascii="宋体" w:hAnsi="宋体" w:eastAsia="宋体"/>
            </w:rPr>
            <w:t>路面</w:t>
          </w:r>
          <w:r>
            <w:tab/>
          </w:r>
          <w:r>
            <w:fldChar w:fldCharType="begin"/>
          </w:r>
          <w:r>
            <w:instrText xml:space="preserve"> PAGEREF _Toc179964466 \h </w:instrText>
          </w:r>
          <w:r>
            <w:fldChar w:fldCharType="separate"/>
          </w:r>
          <w:r>
            <w:t>11</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"_Toc179964467" </w:instrText>
          </w:r>
          <w:r>
            <w:fldChar w:fldCharType="separate"/>
          </w:r>
          <w:r>
            <w:rPr>
              <w:rStyle w:val="22"/>
              <w:rFonts w:ascii="宋体" w:hAnsi="宋体" w:eastAsia="宋体"/>
            </w:rPr>
            <w:t>6.4</w:t>
          </w:r>
          <w:r>
            <w:rPr>
              <w:rFonts w:asciiTheme="minorHAnsi" w:hAnsiTheme="minorHAnsi" w:eastAsiaTheme="minorEastAsia" w:cstheme="minorBidi"/>
              <w:color w:val="auto"/>
              <w:sz w:val="21"/>
            </w:rPr>
            <w:tab/>
          </w:r>
          <w:r>
            <w:rPr>
              <w:rStyle w:val="22"/>
              <w:rFonts w:ascii="宋体" w:hAnsi="宋体" w:eastAsia="宋体"/>
            </w:rPr>
            <w:t>桥梁、涵洞</w:t>
          </w:r>
          <w:r>
            <w:tab/>
          </w:r>
          <w:r>
            <w:fldChar w:fldCharType="begin"/>
          </w:r>
          <w:r>
            <w:instrText xml:space="preserve"> PAGEREF _Toc179964467 \h </w:instrText>
          </w:r>
          <w:r>
            <w:fldChar w:fldCharType="separate"/>
          </w:r>
          <w:r>
            <w:t>12</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"_Toc179964468" </w:instrText>
          </w:r>
          <w:r>
            <w:fldChar w:fldCharType="separate"/>
          </w:r>
          <w:r>
            <w:rPr>
              <w:rStyle w:val="22"/>
              <w:rFonts w:ascii="宋体" w:hAnsi="宋体" w:eastAsia="宋体"/>
            </w:rPr>
            <w:t>6.5</w:t>
          </w:r>
          <w:r>
            <w:rPr>
              <w:rFonts w:asciiTheme="minorHAnsi" w:hAnsiTheme="minorHAnsi" w:eastAsiaTheme="minorEastAsia" w:cstheme="minorBidi"/>
              <w:color w:val="auto"/>
              <w:sz w:val="21"/>
            </w:rPr>
            <w:tab/>
          </w:r>
          <w:r>
            <w:rPr>
              <w:rStyle w:val="22"/>
              <w:rFonts w:ascii="宋体" w:hAnsi="宋体" w:eastAsia="宋体"/>
            </w:rPr>
            <w:t>隧道</w:t>
          </w:r>
          <w:r>
            <w:tab/>
          </w:r>
          <w:r>
            <w:fldChar w:fldCharType="begin"/>
          </w:r>
          <w:r>
            <w:instrText xml:space="preserve"> PAGEREF _Toc179964468 \h </w:instrText>
          </w:r>
          <w:r>
            <w:fldChar w:fldCharType="separate"/>
          </w:r>
          <w:r>
            <w:t>12</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"_Toc179964469" </w:instrText>
          </w:r>
          <w:r>
            <w:fldChar w:fldCharType="separate"/>
          </w:r>
          <w:r>
            <w:rPr>
              <w:rStyle w:val="22"/>
              <w:rFonts w:ascii="宋体" w:hAnsi="宋体" w:eastAsia="宋体"/>
            </w:rPr>
            <w:t>6.6</w:t>
          </w:r>
          <w:r>
            <w:rPr>
              <w:rFonts w:asciiTheme="minorHAnsi" w:hAnsiTheme="minorHAnsi" w:eastAsiaTheme="minorEastAsia" w:cstheme="minorBidi"/>
              <w:color w:val="auto"/>
              <w:sz w:val="21"/>
            </w:rPr>
            <w:tab/>
          </w:r>
          <w:r>
            <w:rPr>
              <w:rStyle w:val="22"/>
              <w:rFonts w:ascii="宋体" w:hAnsi="宋体" w:eastAsia="宋体"/>
            </w:rPr>
            <w:t>平面交叉</w:t>
          </w:r>
          <w:r>
            <w:tab/>
          </w:r>
          <w:r>
            <w:fldChar w:fldCharType="begin"/>
          </w:r>
          <w:r>
            <w:instrText xml:space="preserve"> PAGEREF _Toc179964469 \h </w:instrText>
          </w:r>
          <w:r>
            <w:fldChar w:fldCharType="separate"/>
          </w:r>
          <w:r>
            <w:t>13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"_Toc179964470" </w:instrText>
          </w:r>
          <w:r>
            <w:fldChar w:fldCharType="separate"/>
          </w:r>
          <w:r>
            <w:rPr>
              <w:rStyle w:val="22"/>
              <w:rFonts w:ascii="宋体" w:hAnsi="宋体" w:eastAsia="宋体"/>
            </w:rPr>
            <w:t>6.7</w:t>
          </w:r>
          <w:r>
            <w:rPr>
              <w:rFonts w:asciiTheme="minorHAnsi" w:hAnsiTheme="minorHAnsi" w:eastAsiaTheme="minorEastAsia" w:cstheme="minorBidi"/>
              <w:color w:val="auto"/>
              <w:sz w:val="21"/>
            </w:rPr>
            <w:tab/>
          </w:r>
          <w:r>
            <w:rPr>
              <w:rStyle w:val="22"/>
              <w:rFonts w:ascii="宋体" w:hAnsi="宋体" w:eastAsia="宋体"/>
            </w:rPr>
            <w:t>交通安全设施</w:t>
          </w:r>
          <w:r>
            <w:tab/>
          </w:r>
          <w:r>
            <w:fldChar w:fldCharType="begin"/>
          </w:r>
          <w:r>
            <w:instrText xml:space="preserve"> PAGEREF _Toc179964470 \h </w:instrText>
          </w:r>
          <w:r>
            <w:fldChar w:fldCharType="separate"/>
          </w:r>
          <w:r>
            <w:t>13</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"_Toc179964476" </w:instrText>
          </w:r>
          <w:r>
            <w:fldChar w:fldCharType="separate"/>
          </w:r>
          <w:r>
            <w:rPr>
              <w:rStyle w:val="22"/>
              <w:rFonts w:ascii="宋体" w:hAnsi="宋体" w:eastAsia="宋体"/>
            </w:rPr>
            <w:t>7.</w:t>
          </w:r>
          <w:r>
            <w:rPr>
              <w:rFonts w:asciiTheme="minorHAnsi" w:hAnsiTheme="minorHAnsi" w:eastAsiaTheme="minorEastAsia" w:cstheme="minorBidi"/>
              <w:b w:val="0"/>
              <w:color w:val="auto"/>
              <w:sz w:val="21"/>
            </w:rPr>
            <w:tab/>
          </w:r>
          <w:r>
            <w:rPr>
              <w:rStyle w:val="22"/>
              <w:rFonts w:ascii="宋体" w:hAnsi="宋体" w:eastAsia="宋体"/>
            </w:rPr>
            <w:t>服务设施设计</w:t>
          </w:r>
          <w:r>
            <w:tab/>
          </w:r>
          <w:r>
            <w:fldChar w:fldCharType="begin"/>
          </w:r>
          <w:r>
            <w:instrText xml:space="preserve"> PAGEREF _Toc179964476 \h </w:instrText>
          </w:r>
          <w:r>
            <w:fldChar w:fldCharType="separate"/>
          </w:r>
          <w:r>
            <w:t>14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"_Toc179964482" </w:instrText>
          </w:r>
          <w:r>
            <w:fldChar w:fldCharType="separate"/>
          </w:r>
          <w:r>
            <w:rPr>
              <w:rStyle w:val="22"/>
              <w:rFonts w:ascii="宋体" w:hAnsi="宋体" w:eastAsia="宋体"/>
            </w:rPr>
            <w:t>7.1</w:t>
          </w:r>
          <w:r>
            <w:rPr>
              <w:rFonts w:asciiTheme="minorHAnsi" w:hAnsiTheme="minorHAnsi" w:eastAsiaTheme="minorEastAsia" w:cstheme="minorBidi"/>
              <w:color w:val="auto"/>
              <w:sz w:val="21"/>
            </w:rPr>
            <w:tab/>
          </w:r>
          <w:r>
            <w:rPr>
              <w:rStyle w:val="22"/>
              <w:rFonts w:ascii="宋体" w:hAnsi="宋体" w:eastAsia="宋体"/>
            </w:rPr>
            <w:t>一般规定</w:t>
          </w:r>
          <w:r>
            <w:tab/>
          </w:r>
          <w:r>
            <w:fldChar w:fldCharType="begin"/>
          </w:r>
          <w:r>
            <w:instrText xml:space="preserve"> PAGEREF _Toc179964482 \h </w:instrText>
          </w:r>
          <w:r>
            <w:fldChar w:fldCharType="separate"/>
          </w:r>
          <w:r>
            <w:t>14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"_Toc179964483" </w:instrText>
          </w:r>
          <w:r>
            <w:fldChar w:fldCharType="separate"/>
          </w:r>
          <w:r>
            <w:rPr>
              <w:rStyle w:val="22"/>
              <w:rFonts w:ascii="宋体" w:hAnsi="宋体" w:eastAsia="宋体"/>
            </w:rPr>
            <w:t>7.2</w:t>
          </w:r>
          <w:r>
            <w:rPr>
              <w:rFonts w:asciiTheme="minorHAnsi" w:hAnsiTheme="minorHAnsi" w:eastAsiaTheme="minorEastAsia" w:cstheme="minorBidi"/>
              <w:color w:val="auto"/>
              <w:sz w:val="21"/>
            </w:rPr>
            <w:tab/>
          </w:r>
          <w:r>
            <w:rPr>
              <w:rStyle w:val="22"/>
              <w:rFonts w:ascii="宋体" w:hAnsi="宋体" w:eastAsia="宋体"/>
            </w:rPr>
            <w:t>分类</w:t>
          </w:r>
          <w:r>
            <w:tab/>
          </w:r>
          <w:r>
            <w:fldChar w:fldCharType="begin"/>
          </w:r>
          <w:r>
            <w:instrText xml:space="preserve"> PAGEREF _Toc179964483 \h </w:instrText>
          </w:r>
          <w:r>
            <w:fldChar w:fldCharType="separate"/>
          </w:r>
          <w:r>
            <w:t>14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"_Toc179964484" </w:instrText>
          </w:r>
          <w:r>
            <w:fldChar w:fldCharType="separate"/>
          </w:r>
          <w:r>
            <w:rPr>
              <w:rStyle w:val="22"/>
              <w:rFonts w:ascii="宋体" w:hAnsi="宋体" w:eastAsia="宋体"/>
            </w:rPr>
            <w:t>7.3</w:t>
          </w:r>
          <w:r>
            <w:rPr>
              <w:rFonts w:asciiTheme="minorHAnsi" w:hAnsiTheme="minorHAnsi" w:eastAsiaTheme="minorEastAsia" w:cstheme="minorBidi"/>
              <w:color w:val="auto"/>
              <w:sz w:val="21"/>
            </w:rPr>
            <w:tab/>
          </w:r>
          <w:r>
            <w:rPr>
              <w:rStyle w:val="22"/>
              <w:rFonts w:ascii="宋体" w:hAnsi="宋体" w:eastAsia="宋体"/>
            </w:rPr>
            <w:t>设施配置</w:t>
          </w:r>
          <w:r>
            <w:tab/>
          </w:r>
          <w:r>
            <w:fldChar w:fldCharType="begin"/>
          </w:r>
          <w:r>
            <w:instrText xml:space="preserve"> PAGEREF _Toc179964484 \h </w:instrText>
          </w:r>
          <w:r>
            <w:fldChar w:fldCharType="separate"/>
          </w:r>
          <w:r>
            <w:t>15</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"_Toc179964485" </w:instrText>
          </w:r>
          <w:r>
            <w:fldChar w:fldCharType="separate"/>
          </w:r>
          <w:r>
            <w:rPr>
              <w:rStyle w:val="22"/>
              <w:rFonts w:ascii="宋体" w:hAnsi="宋体" w:eastAsia="宋体"/>
            </w:rPr>
            <w:t>7.4</w:t>
          </w:r>
          <w:r>
            <w:rPr>
              <w:rFonts w:asciiTheme="minorHAnsi" w:hAnsiTheme="minorHAnsi" w:eastAsiaTheme="minorEastAsia" w:cstheme="minorBidi"/>
              <w:color w:val="auto"/>
              <w:sz w:val="21"/>
            </w:rPr>
            <w:tab/>
          </w:r>
          <w:r>
            <w:rPr>
              <w:rStyle w:val="22"/>
              <w:rFonts w:ascii="宋体" w:hAnsi="宋体" w:eastAsia="宋体"/>
            </w:rPr>
            <w:t>设置间距</w:t>
          </w:r>
          <w:r>
            <w:tab/>
          </w:r>
          <w:r>
            <w:fldChar w:fldCharType="begin"/>
          </w:r>
          <w:r>
            <w:instrText xml:space="preserve"> PAGEREF _Toc179964485 \h </w:instrText>
          </w:r>
          <w:r>
            <w:fldChar w:fldCharType="separate"/>
          </w:r>
          <w:r>
            <w:t>16</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"_Toc179964486" </w:instrText>
          </w:r>
          <w:r>
            <w:fldChar w:fldCharType="separate"/>
          </w:r>
          <w:r>
            <w:rPr>
              <w:rStyle w:val="22"/>
              <w:rFonts w:ascii="宋体" w:hAnsi="宋体" w:eastAsia="宋体"/>
            </w:rPr>
            <w:t>7.5</w:t>
          </w:r>
          <w:r>
            <w:rPr>
              <w:rFonts w:asciiTheme="minorHAnsi" w:hAnsiTheme="minorHAnsi" w:eastAsiaTheme="minorEastAsia" w:cstheme="minorBidi"/>
              <w:color w:val="auto"/>
              <w:sz w:val="21"/>
            </w:rPr>
            <w:tab/>
          </w:r>
          <w:r>
            <w:rPr>
              <w:rStyle w:val="22"/>
              <w:rFonts w:ascii="宋体" w:hAnsi="宋体" w:eastAsia="宋体"/>
            </w:rPr>
            <w:t>选址要求</w:t>
          </w:r>
          <w:r>
            <w:tab/>
          </w:r>
          <w:r>
            <w:fldChar w:fldCharType="begin"/>
          </w:r>
          <w:r>
            <w:instrText xml:space="preserve"> PAGEREF _Toc179964486 \h </w:instrText>
          </w:r>
          <w:r>
            <w:fldChar w:fldCharType="separate"/>
          </w:r>
          <w:r>
            <w:t>16</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"_Toc179964487" </w:instrText>
          </w:r>
          <w:r>
            <w:fldChar w:fldCharType="separate"/>
          </w:r>
          <w:r>
            <w:rPr>
              <w:rStyle w:val="22"/>
              <w:rFonts w:ascii="宋体" w:hAnsi="宋体" w:eastAsia="宋体"/>
            </w:rPr>
            <w:t>8.</w:t>
          </w:r>
          <w:r>
            <w:rPr>
              <w:rFonts w:asciiTheme="minorHAnsi" w:hAnsiTheme="minorHAnsi" w:eastAsiaTheme="minorEastAsia" w:cstheme="minorBidi"/>
              <w:b w:val="0"/>
              <w:color w:val="auto"/>
              <w:sz w:val="21"/>
            </w:rPr>
            <w:tab/>
          </w:r>
          <w:r>
            <w:rPr>
              <w:rStyle w:val="22"/>
              <w:rFonts w:ascii="宋体" w:hAnsi="宋体" w:eastAsia="宋体"/>
            </w:rPr>
            <w:t>慢行系统设计</w:t>
          </w:r>
          <w:r>
            <w:tab/>
          </w:r>
          <w:r>
            <w:fldChar w:fldCharType="begin"/>
          </w:r>
          <w:r>
            <w:instrText xml:space="preserve"> PAGEREF _Toc179964487 \h </w:instrText>
          </w:r>
          <w:r>
            <w:fldChar w:fldCharType="separate"/>
          </w:r>
          <w:r>
            <w:t>18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"_Toc179964488" </w:instrText>
          </w:r>
          <w:r>
            <w:fldChar w:fldCharType="separate"/>
          </w:r>
          <w:r>
            <w:rPr>
              <w:rStyle w:val="22"/>
              <w:rFonts w:ascii="宋体" w:hAnsi="宋体" w:eastAsia="宋体"/>
            </w:rPr>
            <w:t>8.1</w:t>
          </w:r>
          <w:r>
            <w:rPr>
              <w:rFonts w:asciiTheme="minorHAnsi" w:hAnsiTheme="minorHAnsi" w:eastAsiaTheme="minorEastAsia" w:cstheme="minorBidi"/>
              <w:color w:val="auto"/>
              <w:sz w:val="21"/>
            </w:rPr>
            <w:tab/>
          </w:r>
          <w:r>
            <w:rPr>
              <w:rStyle w:val="22"/>
              <w:rFonts w:ascii="宋体" w:hAnsi="宋体" w:eastAsia="宋体"/>
            </w:rPr>
            <w:t>设计速度</w:t>
          </w:r>
          <w:r>
            <w:tab/>
          </w:r>
          <w:r>
            <w:fldChar w:fldCharType="begin"/>
          </w:r>
          <w:r>
            <w:instrText xml:space="preserve"> PAGEREF _Toc179964488 \h </w:instrText>
          </w:r>
          <w:r>
            <w:fldChar w:fldCharType="separate"/>
          </w:r>
          <w:r>
            <w:t>18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"_Toc179964489" </w:instrText>
          </w:r>
          <w:r>
            <w:fldChar w:fldCharType="separate"/>
          </w:r>
          <w:r>
            <w:rPr>
              <w:rStyle w:val="22"/>
              <w:rFonts w:ascii="宋体" w:hAnsi="宋体" w:eastAsia="宋体"/>
            </w:rPr>
            <w:t>8.2</w:t>
          </w:r>
          <w:r>
            <w:rPr>
              <w:rFonts w:asciiTheme="minorHAnsi" w:hAnsiTheme="minorHAnsi" w:eastAsiaTheme="minorEastAsia" w:cstheme="minorBidi"/>
              <w:color w:val="auto"/>
              <w:sz w:val="21"/>
            </w:rPr>
            <w:tab/>
          </w:r>
          <w:r>
            <w:rPr>
              <w:rStyle w:val="22"/>
              <w:rFonts w:ascii="宋体" w:hAnsi="宋体" w:eastAsia="宋体"/>
            </w:rPr>
            <w:t>设计宽度</w:t>
          </w:r>
          <w:r>
            <w:tab/>
          </w:r>
          <w:r>
            <w:fldChar w:fldCharType="begin"/>
          </w:r>
          <w:r>
            <w:instrText xml:space="preserve"> PAGEREF _Toc179964489 \h </w:instrText>
          </w:r>
          <w:r>
            <w:fldChar w:fldCharType="separate"/>
          </w:r>
          <w:r>
            <w:t>18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"_Toc179964490" </w:instrText>
          </w:r>
          <w:r>
            <w:fldChar w:fldCharType="separate"/>
          </w:r>
          <w:r>
            <w:rPr>
              <w:rStyle w:val="22"/>
              <w:rFonts w:ascii="宋体" w:hAnsi="宋体" w:eastAsia="宋体"/>
            </w:rPr>
            <w:t>8.3</w:t>
          </w:r>
          <w:r>
            <w:rPr>
              <w:rFonts w:asciiTheme="minorHAnsi" w:hAnsiTheme="minorHAnsi" w:eastAsiaTheme="minorEastAsia" w:cstheme="minorBidi"/>
              <w:color w:val="auto"/>
              <w:sz w:val="21"/>
            </w:rPr>
            <w:tab/>
          </w:r>
          <w:r>
            <w:rPr>
              <w:rStyle w:val="22"/>
              <w:rFonts w:ascii="宋体" w:hAnsi="宋体" w:eastAsia="宋体"/>
            </w:rPr>
            <w:t>设计平纵线形</w:t>
          </w:r>
          <w:r>
            <w:tab/>
          </w:r>
          <w:r>
            <w:fldChar w:fldCharType="begin"/>
          </w:r>
          <w:r>
            <w:instrText xml:space="preserve"> PAGEREF _Toc179964490 \h </w:instrText>
          </w:r>
          <w:r>
            <w:fldChar w:fldCharType="separate"/>
          </w:r>
          <w:r>
            <w:t>18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"_Toc179964491" </w:instrText>
          </w:r>
          <w:r>
            <w:fldChar w:fldCharType="separate"/>
          </w:r>
          <w:r>
            <w:rPr>
              <w:rStyle w:val="22"/>
              <w:rFonts w:ascii="宋体" w:hAnsi="宋体" w:eastAsia="宋体"/>
            </w:rPr>
            <w:t>8.4</w:t>
          </w:r>
          <w:r>
            <w:rPr>
              <w:rFonts w:asciiTheme="minorHAnsi" w:hAnsiTheme="minorHAnsi" w:eastAsiaTheme="minorEastAsia" w:cstheme="minorBidi"/>
              <w:color w:val="auto"/>
              <w:sz w:val="21"/>
            </w:rPr>
            <w:tab/>
          </w:r>
          <w:r>
            <w:rPr>
              <w:rStyle w:val="22"/>
              <w:rFonts w:ascii="宋体" w:hAnsi="宋体" w:eastAsia="宋体"/>
            </w:rPr>
            <w:t>设计长度</w:t>
          </w:r>
          <w:r>
            <w:tab/>
          </w:r>
          <w:r>
            <w:fldChar w:fldCharType="begin"/>
          </w:r>
          <w:r>
            <w:instrText xml:space="preserve"> PAGEREF _Toc179964491 \h </w:instrText>
          </w:r>
          <w:r>
            <w:fldChar w:fldCharType="separate"/>
          </w:r>
          <w:r>
            <w:t>19</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"_Toc179964492" </w:instrText>
          </w:r>
          <w:r>
            <w:fldChar w:fldCharType="separate"/>
          </w:r>
          <w:r>
            <w:rPr>
              <w:rStyle w:val="22"/>
              <w:rFonts w:ascii="宋体" w:hAnsi="宋体" w:eastAsia="宋体"/>
            </w:rPr>
            <w:t>8.5</w:t>
          </w:r>
          <w:r>
            <w:rPr>
              <w:rFonts w:asciiTheme="minorHAnsi" w:hAnsiTheme="minorHAnsi" w:eastAsiaTheme="minorEastAsia" w:cstheme="minorBidi"/>
              <w:color w:val="auto"/>
              <w:sz w:val="21"/>
            </w:rPr>
            <w:tab/>
          </w:r>
          <w:r>
            <w:rPr>
              <w:rStyle w:val="22"/>
              <w:rFonts w:ascii="宋体" w:hAnsi="宋体" w:eastAsia="宋体"/>
            </w:rPr>
            <w:t>路基要求</w:t>
          </w:r>
          <w:r>
            <w:tab/>
          </w:r>
          <w:r>
            <w:fldChar w:fldCharType="begin"/>
          </w:r>
          <w:r>
            <w:instrText xml:space="preserve"> PAGEREF _Toc179964492 \h </w:instrText>
          </w:r>
          <w:r>
            <w:fldChar w:fldCharType="separate"/>
          </w:r>
          <w:r>
            <w:t>19</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"_Toc179964493" </w:instrText>
          </w:r>
          <w:r>
            <w:fldChar w:fldCharType="separate"/>
          </w:r>
          <w:r>
            <w:rPr>
              <w:rStyle w:val="22"/>
              <w:rFonts w:ascii="宋体" w:hAnsi="宋体" w:eastAsia="宋体"/>
            </w:rPr>
            <w:t>8.6</w:t>
          </w:r>
          <w:r>
            <w:rPr>
              <w:rFonts w:asciiTheme="minorHAnsi" w:hAnsiTheme="minorHAnsi" w:eastAsiaTheme="minorEastAsia" w:cstheme="minorBidi"/>
              <w:color w:val="auto"/>
              <w:sz w:val="21"/>
            </w:rPr>
            <w:tab/>
          </w:r>
          <w:r>
            <w:rPr>
              <w:rStyle w:val="22"/>
              <w:rFonts w:ascii="宋体" w:hAnsi="宋体" w:eastAsia="宋体"/>
            </w:rPr>
            <w:t>路面要求</w:t>
          </w:r>
          <w:r>
            <w:tab/>
          </w:r>
          <w:r>
            <w:fldChar w:fldCharType="begin"/>
          </w:r>
          <w:r>
            <w:instrText xml:space="preserve"> PAGEREF _Toc179964493 \h </w:instrText>
          </w:r>
          <w:r>
            <w:fldChar w:fldCharType="separate"/>
          </w:r>
          <w:r>
            <w:t>19</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"_Toc179964494" </w:instrText>
          </w:r>
          <w:r>
            <w:fldChar w:fldCharType="separate"/>
          </w:r>
          <w:r>
            <w:rPr>
              <w:rStyle w:val="22"/>
              <w:rFonts w:ascii="宋体" w:hAnsi="宋体" w:eastAsia="宋体"/>
            </w:rPr>
            <w:t>9.</w:t>
          </w:r>
          <w:r>
            <w:rPr>
              <w:rFonts w:asciiTheme="minorHAnsi" w:hAnsiTheme="minorHAnsi" w:eastAsiaTheme="minorEastAsia" w:cstheme="minorBidi"/>
              <w:b w:val="0"/>
              <w:color w:val="auto"/>
              <w:sz w:val="21"/>
            </w:rPr>
            <w:tab/>
          </w:r>
          <w:r>
            <w:rPr>
              <w:rStyle w:val="22"/>
              <w:rFonts w:ascii="宋体" w:hAnsi="宋体" w:eastAsia="宋体"/>
            </w:rPr>
            <w:t>景观绿化设计</w:t>
          </w:r>
          <w:r>
            <w:tab/>
          </w:r>
          <w:r>
            <w:fldChar w:fldCharType="begin"/>
          </w:r>
          <w:r>
            <w:instrText xml:space="preserve"> PAGEREF _Toc179964494 \h </w:instrText>
          </w:r>
          <w:r>
            <w:fldChar w:fldCharType="separate"/>
          </w:r>
          <w:r>
            <w:t>21</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"_Toc179964495" </w:instrText>
          </w:r>
          <w:r>
            <w:fldChar w:fldCharType="separate"/>
          </w:r>
          <w:r>
            <w:rPr>
              <w:rStyle w:val="22"/>
              <w:rFonts w:ascii="宋体" w:hAnsi="宋体" w:eastAsia="宋体"/>
            </w:rPr>
            <w:t>9.1</w:t>
          </w:r>
          <w:r>
            <w:rPr>
              <w:rFonts w:asciiTheme="minorHAnsi" w:hAnsiTheme="minorHAnsi" w:eastAsiaTheme="minorEastAsia" w:cstheme="minorBidi"/>
              <w:color w:val="auto"/>
              <w:sz w:val="21"/>
            </w:rPr>
            <w:tab/>
          </w:r>
          <w:r>
            <w:rPr>
              <w:rStyle w:val="22"/>
              <w:rFonts w:ascii="宋体" w:hAnsi="宋体" w:eastAsia="宋体"/>
            </w:rPr>
            <w:t>一般规定</w:t>
          </w:r>
          <w:r>
            <w:tab/>
          </w:r>
          <w:r>
            <w:fldChar w:fldCharType="begin"/>
          </w:r>
          <w:r>
            <w:instrText xml:space="preserve"> PAGEREF _Toc179964495 \h </w:instrText>
          </w:r>
          <w:r>
            <w:fldChar w:fldCharType="separate"/>
          </w:r>
          <w:r>
            <w:t>21</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"_Toc179964496" </w:instrText>
          </w:r>
          <w:r>
            <w:fldChar w:fldCharType="separate"/>
          </w:r>
          <w:r>
            <w:rPr>
              <w:rStyle w:val="22"/>
              <w:rFonts w:ascii="宋体" w:hAnsi="宋体" w:eastAsia="宋体"/>
            </w:rPr>
            <w:t>9.2</w:t>
          </w:r>
          <w:r>
            <w:rPr>
              <w:rFonts w:asciiTheme="minorHAnsi" w:hAnsiTheme="minorHAnsi" w:eastAsiaTheme="minorEastAsia" w:cstheme="minorBidi"/>
              <w:color w:val="auto"/>
              <w:sz w:val="21"/>
            </w:rPr>
            <w:tab/>
          </w:r>
          <w:r>
            <w:rPr>
              <w:rStyle w:val="22"/>
              <w:rFonts w:ascii="宋体" w:hAnsi="宋体" w:eastAsia="宋体"/>
            </w:rPr>
            <w:t>分类绿化设计要求</w:t>
          </w:r>
          <w:r>
            <w:tab/>
          </w:r>
          <w:r>
            <w:fldChar w:fldCharType="begin"/>
          </w:r>
          <w:r>
            <w:instrText xml:space="preserve"> PAGEREF _Toc179964496 \h </w:instrText>
          </w:r>
          <w:r>
            <w:fldChar w:fldCharType="separate"/>
          </w:r>
          <w:r>
            <w:t>21</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"_Toc179964497" </w:instrText>
          </w:r>
          <w:r>
            <w:fldChar w:fldCharType="separate"/>
          </w:r>
          <w:r>
            <w:rPr>
              <w:rStyle w:val="22"/>
              <w:rFonts w:ascii="宋体" w:hAnsi="宋体" w:eastAsia="宋体"/>
            </w:rPr>
            <w:t>9.3</w:t>
          </w:r>
          <w:r>
            <w:rPr>
              <w:rFonts w:asciiTheme="minorHAnsi" w:hAnsiTheme="minorHAnsi" w:eastAsiaTheme="minorEastAsia" w:cstheme="minorBidi"/>
              <w:color w:val="auto"/>
              <w:sz w:val="21"/>
            </w:rPr>
            <w:tab/>
          </w:r>
          <w:r>
            <w:rPr>
              <w:rStyle w:val="22"/>
              <w:rFonts w:ascii="宋体" w:hAnsi="宋体" w:eastAsia="宋体"/>
            </w:rPr>
            <w:t>植物筛选</w:t>
          </w:r>
          <w:r>
            <w:tab/>
          </w:r>
          <w:r>
            <w:fldChar w:fldCharType="begin"/>
          </w:r>
          <w:r>
            <w:instrText xml:space="preserve"> PAGEREF _Toc179964497 \h </w:instrText>
          </w:r>
          <w:r>
            <w:fldChar w:fldCharType="separate"/>
          </w:r>
          <w:r>
            <w:t>22</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"_Toc179964498" </w:instrText>
          </w:r>
          <w:r>
            <w:fldChar w:fldCharType="separate"/>
          </w:r>
          <w:r>
            <w:rPr>
              <w:rStyle w:val="22"/>
              <w:rFonts w:ascii="宋体" w:hAnsi="宋体" w:eastAsia="宋体"/>
            </w:rPr>
            <w:t>9.4</w:t>
          </w:r>
          <w:r>
            <w:rPr>
              <w:rFonts w:asciiTheme="minorHAnsi" w:hAnsiTheme="minorHAnsi" w:eastAsiaTheme="minorEastAsia" w:cstheme="minorBidi"/>
              <w:color w:val="auto"/>
              <w:sz w:val="21"/>
            </w:rPr>
            <w:tab/>
          </w:r>
          <w:r>
            <w:rPr>
              <w:rStyle w:val="22"/>
              <w:rFonts w:ascii="宋体" w:hAnsi="宋体" w:eastAsia="宋体"/>
            </w:rPr>
            <w:t>环保设计</w:t>
          </w:r>
          <w:r>
            <w:tab/>
          </w:r>
          <w:r>
            <w:fldChar w:fldCharType="begin"/>
          </w:r>
          <w:r>
            <w:instrText xml:space="preserve"> PAGEREF _Toc179964498 \h </w:instrText>
          </w:r>
          <w:r>
            <w:fldChar w:fldCharType="separate"/>
          </w:r>
          <w:r>
            <w:t>22</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"_Toc179964499" </w:instrText>
          </w:r>
          <w:r>
            <w:fldChar w:fldCharType="separate"/>
          </w:r>
          <w:r>
            <w:rPr>
              <w:rStyle w:val="22"/>
              <w:rFonts w:ascii="宋体" w:hAnsi="宋体" w:eastAsia="宋体"/>
            </w:rPr>
            <w:t>9.5</w:t>
          </w:r>
          <w:r>
            <w:rPr>
              <w:rFonts w:asciiTheme="minorHAnsi" w:hAnsiTheme="minorHAnsi" w:eastAsiaTheme="minorEastAsia" w:cstheme="minorBidi"/>
              <w:color w:val="auto"/>
              <w:sz w:val="21"/>
            </w:rPr>
            <w:tab/>
          </w:r>
          <w:r>
            <w:rPr>
              <w:rStyle w:val="22"/>
              <w:rFonts w:ascii="宋体" w:hAnsi="宋体" w:eastAsia="宋体"/>
            </w:rPr>
            <w:t>路侧绿化</w:t>
          </w:r>
          <w:r>
            <w:tab/>
          </w:r>
          <w:r>
            <w:fldChar w:fldCharType="begin"/>
          </w:r>
          <w:r>
            <w:instrText xml:space="preserve"> PAGEREF _Toc179964499 \h </w:instrText>
          </w:r>
          <w:r>
            <w:fldChar w:fldCharType="separate"/>
          </w:r>
          <w:r>
            <w:t>23</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"_Toc179964500" </w:instrText>
          </w:r>
          <w:r>
            <w:fldChar w:fldCharType="separate"/>
          </w:r>
          <w:r>
            <w:rPr>
              <w:rStyle w:val="22"/>
              <w:rFonts w:ascii="宋体" w:hAnsi="宋体" w:eastAsia="宋体"/>
            </w:rPr>
            <w:t>9.6</w:t>
          </w:r>
          <w:r>
            <w:rPr>
              <w:rFonts w:asciiTheme="minorHAnsi" w:hAnsiTheme="minorHAnsi" w:eastAsiaTheme="minorEastAsia" w:cstheme="minorBidi"/>
              <w:color w:val="auto"/>
              <w:sz w:val="21"/>
            </w:rPr>
            <w:tab/>
          </w:r>
          <w:r>
            <w:rPr>
              <w:rStyle w:val="22"/>
              <w:rFonts w:ascii="宋体" w:hAnsi="宋体" w:eastAsia="宋体"/>
            </w:rPr>
            <w:t>边坡景观</w:t>
          </w:r>
          <w:r>
            <w:tab/>
          </w:r>
          <w:r>
            <w:fldChar w:fldCharType="begin"/>
          </w:r>
          <w:r>
            <w:instrText xml:space="preserve"> PAGEREF _Toc179964500 \h </w:instrText>
          </w:r>
          <w:r>
            <w:fldChar w:fldCharType="separate"/>
          </w:r>
          <w:r>
            <w:t>24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"_Toc179964501" </w:instrText>
          </w:r>
          <w:r>
            <w:fldChar w:fldCharType="separate"/>
          </w:r>
          <w:r>
            <w:rPr>
              <w:rStyle w:val="22"/>
              <w:rFonts w:ascii="宋体" w:hAnsi="宋体" w:eastAsia="宋体"/>
            </w:rPr>
            <w:t>9.7</w:t>
          </w:r>
          <w:r>
            <w:rPr>
              <w:rFonts w:asciiTheme="minorHAnsi" w:hAnsiTheme="minorHAnsi" w:eastAsiaTheme="minorEastAsia" w:cstheme="minorBidi"/>
              <w:color w:val="auto"/>
              <w:sz w:val="21"/>
            </w:rPr>
            <w:tab/>
          </w:r>
          <w:r>
            <w:rPr>
              <w:rStyle w:val="22"/>
              <w:rFonts w:ascii="宋体" w:hAnsi="宋体" w:eastAsia="宋体"/>
            </w:rPr>
            <w:t>平面交叉景观</w:t>
          </w:r>
          <w:r>
            <w:tab/>
          </w:r>
          <w:r>
            <w:fldChar w:fldCharType="begin"/>
          </w:r>
          <w:r>
            <w:instrText xml:space="preserve"> PAGEREF _Toc179964501 \h </w:instrText>
          </w:r>
          <w:r>
            <w:fldChar w:fldCharType="separate"/>
          </w:r>
          <w:r>
            <w:t>24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"_Toc179964502" </w:instrText>
          </w:r>
          <w:r>
            <w:fldChar w:fldCharType="separate"/>
          </w:r>
          <w:r>
            <w:rPr>
              <w:rStyle w:val="22"/>
              <w:rFonts w:ascii="宋体" w:hAnsi="宋体" w:eastAsia="宋体"/>
            </w:rPr>
            <w:t>9.8</w:t>
          </w:r>
          <w:r>
            <w:rPr>
              <w:rFonts w:asciiTheme="minorHAnsi" w:hAnsiTheme="minorHAnsi" w:eastAsiaTheme="minorEastAsia" w:cstheme="minorBidi"/>
              <w:color w:val="auto"/>
              <w:sz w:val="21"/>
            </w:rPr>
            <w:tab/>
          </w:r>
          <w:r>
            <w:rPr>
              <w:rStyle w:val="22"/>
              <w:rFonts w:ascii="宋体" w:hAnsi="宋体" w:eastAsia="宋体"/>
            </w:rPr>
            <w:t>景观节点</w:t>
          </w:r>
          <w:r>
            <w:tab/>
          </w:r>
          <w:r>
            <w:fldChar w:fldCharType="begin"/>
          </w:r>
          <w:r>
            <w:instrText xml:space="preserve"> PAGEREF _Toc179964502 \h </w:instrText>
          </w:r>
          <w:r>
            <w:fldChar w:fldCharType="separate"/>
          </w:r>
          <w:r>
            <w:t>24</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"_Toc179964503" </w:instrText>
          </w:r>
          <w:r>
            <w:fldChar w:fldCharType="separate"/>
          </w:r>
          <w:r>
            <w:rPr>
              <w:rStyle w:val="22"/>
              <w:rFonts w:ascii="宋体" w:hAnsi="宋体" w:eastAsia="宋体"/>
            </w:rPr>
            <w:t>9.9</w:t>
          </w:r>
          <w:r>
            <w:rPr>
              <w:rFonts w:asciiTheme="minorHAnsi" w:hAnsiTheme="minorHAnsi" w:eastAsiaTheme="minorEastAsia" w:cstheme="minorBidi"/>
              <w:color w:val="auto"/>
              <w:sz w:val="21"/>
            </w:rPr>
            <w:tab/>
          </w:r>
          <w:r>
            <w:rPr>
              <w:rStyle w:val="22"/>
              <w:rFonts w:ascii="宋体" w:hAnsi="宋体" w:eastAsia="宋体"/>
            </w:rPr>
            <w:t>形象Logo</w:t>
          </w:r>
          <w:r>
            <w:tab/>
          </w:r>
          <w:r>
            <w:fldChar w:fldCharType="begin"/>
          </w:r>
          <w:r>
            <w:instrText xml:space="preserve"> PAGEREF _Toc179964503 \h </w:instrText>
          </w:r>
          <w:r>
            <w:fldChar w:fldCharType="separate"/>
          </w:r>
          <w:r>
            <w:t>25</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"_Toc179964504" </w:instrText>
          </w:r>
          <w:r>
            <w:fldChar w:fldCharType="separate"/>
          </w:r>
          <w:r>
            <w:rPr>
              <w:rStyle w:val="22"/>
              <w:rFonts w:ascii="宋体" w:hAnsi="宋体" w:eastAsia="宋体"/>
            </w:rPr>
            <w:t>9.10</w:t>
          </w:r>
          <w:r>
            <w:rPr>
              <w:rFonts w:asciiTheme="minorHAnsi" w:hAnsiTheme="minorHAnsi" w:eastAsiaTheme="minorEastAsia" w:cstheme="minorBidi"/>
              <w:color w:val="auto"/>
              <w:sz w:val="21"/>
            </w:rPr>
            <w:tab/>
          </w:r>
          <w:r>
            <w:rPr>
              <w:rStyle w:val="22"/>
              <w:rFonts w:ascii="宋体" w:hAnsi="宋体" w:eastAsia="宋体"/>
            </w:rPr>
            <w:t>路域环境整治</w:t>
          </w:r>
          <w:r>
            <w:tab/>
          </w:r>
          <w:r>
            <w:fldChar w:fldCharType="begin"/>
          </w:r>
          <w:r>
            <w:instrText xml:space="preserve"> PAGEREF _Toc179964504 \h </w:instrText>
          </w:r>
          <w:r>
            <w:fldChar w:fldCharType="separate"/>
          </w:r>
          <w:r>
            <w:t>26</w:t>
          </w:r>
          <w:r>
            <w:fldChar w:fldCharType="end"/>
          </w:r>
          <w:r>
            <w:fldChar w:fldCharType="end"/>
          </w:r>
        </w:p>
        <w:p>
          <w:pPr>
            <w:pStyle w:val="15"/>
            <w:tabs>
              <w:tab w:val="left" w:pos="960"/>
            </w:tabs>
            <w:rPr>
              <w:rFonts w:asciiTheme="minorHAnsi" w:hAnsiTheme="minorHAnsi" w:eastAsiaTheme="minorEastAsia" w:cstheme="minorBidi"/>
              <w:b w:val="0"/>
              <w:color w:val="auto"/>
              <w:sz w:val="21"/>
            </w:rPr>
          </w:pPr>
          <w:r>
            <w:fldChar w:fldCharType="begin"/>
          </w:r>
          <w:r>
            <w:instrText xml:space="preserve"> HYPERLINK \l "_Toc179964505" </w:instrText>
          </w:r>
          <w:r>
            <w:fldChar w:fldCharType="separate"/>
          </w:r>
          <w:r>
            <w:rPr>
              <w:rStyle w:val="22"/>
              <w:rFonts w:ascii="宋体" w:hAnsi="宋体" w:eastAsia="宋体"/>
            </w:rPr>
            <w:t>10</w:t>
          </w:r>
          <w:r>
            <w:rPr>
              <w:rFonts w:asciiTheme="minorHAnsi" w:hAnsiTheme="minorHAnsi" w:eastAsiaTheme="minorEastAsia" w:cstheme="minorBidi"/>
              <w:b w:val="0"/>
              <w:color w:val="auto"/>
              <w:sz w:val="21"/>
            </w:rPr>
            <w:tab/>
          </w:r>
          <w:r>
            <w:rPr>
              <w:rStyle w:val="22"/>
              <w:rFonts w:ascii="宋体" w:hAnsi="宋体" w:eastAsia="宋体"/>
            </w:rPr>
            <w:t>.信息标识设计</w:t>
          </w:r>
          <w:r>
            <w:tab/>
          </w:r>
          <w:r>
            <w:fldChar w:fldCharType="begin"/>
          </w:r>
          <w:r>
            <w:instrText xml:space="preserve"> PAGEREF _Toc179964505 \h </w:instrText>
          </w:r>
          <w:r>
            <w:fldChar w:fldCharType="separate"/>
          </w:r>
          <w:r>
            <w:t>27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"_Toc179964506" </w:instrText>
          </w:r>
          <w:r>
            <w:fldChar w:fldCharType="separate"/>
          </w:r>
          <w:r>
            <w:rPr>
              <w:rStyle w:val="22"/>
              <w:rFonts w:ascii="宋体" w:hAnsi="宋体" w:eastAsia="宋体"/>
            </w:rPr>
            <w:t>10.1</w:t>
          </w:r>
          <w:r>
            <w:rPr>
              <w:rFonts w:asciiTheme="minorHAnsi" w:hAnsiTheme="minorHAnsi" w:eastAsiaTheme="minorEastAsia" w:cstheme="minorBidi"/>
              <w:color w:val="auto"/>
              <w:sz w:val="21"/>
            </w:rPr>
            <w:tab/>
          </w:r>
          <w:r>
            <w:rPr>
              <w:rStyle w:val="22"/>
              <w:rFonts w:ascii="宋体" w:hAnsi="宋体" w:eastAsia="宋体"/>
            </w:rPr>
            <w:t>一般规定</w:t>
          </w:r>
          <w:r>
            <w:tab/>
          </w:r>
          <w:r>
            <w:fldChar w:fldCharType="begin"/>
          </w:r>
          <w:r>
            <w:instrText xml:space="preserve"> PAGEREF _Toc179964506 \h </w:instrText>
          </w:r>
          <w:r>
            <w:fldChar w:fldCharType="separate"/>
          </w:r>
          <w:r>
            <w:t>27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"_Toc179964507" </w:instrText>
          </w:r>
          <w:r>
            <w:fldChar w:fldCharType="separate"/>
          </w:r>
          <w:r>
            <w:rPr>
              <w:rStyle w:val="22"/>
              <w:rFonts w:ascii="宋体" w:hAnsi="宋体" w:eastAsia="宋体"/>
            </w:rPr>
            <w:t>10.2</w:t>
          </w:r>
          <w:r>
            <w:rPr>
              <w:rFonts w:asciiTheme="minorHAnsi" w:hAnsiTheme="minorHAnsi" w:eastAsiaTheme="minorEastAsia" w:cstheme="minorBidi"/>
              <w:color w:val="auto"/>
              <w:sz w:val="21"/>
            </w:rPr>
            <w:tab/>
          </w:r>
          <w:r>
            <w:rPr>
              <w:rStyle w:val="22"/>
              <w:rFonts w:ascii="宋体" w:hAnsi="宋体" w:eastAsia="宋体"/>
            </w:rPr>
            <w:t>公路标识</w:t>
          </w:r>
          <w:r>
            <w:tab/>
          </w:r>
          <w:r>
            <w:fldChar w:fldCharType="begin"/>
          </w:r>
          <w:r>
            <w:instrText xml:space="preserve"> PAGEREF _Toc179964507 \h </w:instrText>
          </w:r>
          <w:r>
            <w:fldChar w:fldCharType="separate"/>
          </w:r>
          <w:r>
            <w:t>27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"_Toc179964508" </w:instrText>
          </w:r>
          <w:r>
            <w:fldChar w:fldCharType="separate"/>
          </w:r>
          <w:r>
            <w:rPr>
              <w:rStyle w:val="22"/>
              <w:rFonts w:ascii="宋体" w:hAnsi="宋体" w:eastAsia="宋体"/>
            </w:rPr>
            <w:t>10.3</w:t>
          </w:r>
          <w:r>
            <w:rPr>
              <w:rFonts w:asciiTheme="minorHAnsi" w:hAnsiTheme="minorHAnsi" w:eastAsiaTheme="minorEastAsia" w:cstheme="minorBidi"/>
              <w:color w:val="auto"/>
              <w:sz w:val="21"/>
            </w:rPr>
            <w:tab/>
          </w:r>
          <w:r>
            <w:rPr>
              <w:rStyle w:val="22"/>
              <w:rFonts w:ascii="宋体" w:hAnsi="宋体" w:eastAsia="宋体"/>
            </w:rPr>
            <w:t>门户标志</w:t>
          </w:r>
          <w:r>
            <w:tab/>
          </w:r>
          <w:r>
            <w:fldChar w:fldCharType="begin"/>
          </w:r>
          <w:r>
            <w:instrText xml:space="preserve"> PAGEREF _Toc179964508 \h </w:instrText>
          </w:r>
          <w:r>
            <w:fldChar w:fldCharType="separate"/>
          </w:r>
          <w:r>
            <w:t>27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"_Toc179964509" </w:instrText>
          </w:r>
          <w:r>
            <w:fldChar w:fldCharType="separate"/>
          </w:r>
          <w:r>
            <w:rPr>
              <w:rStyle w:val="22"/>
              <w:rFonts w:ascii="宋体" w:hAnsi="宋体" w:eastAsia="宋体"/>
            </w:rPr>
            <w:t>10.4</w:t>
          </w:r>
          <w:r>
            <w:rPr>
              <w:rFonts w:asciiTheme="minorHAnsi" w:hAnsiTheme="minorHAnsi" w:eastAsiaTheme="minorEastAsia" w:cstheme="minorBidi"/>
              <w:color w:val="auto"/>
              <w:sz w:val="21"/>
            </w:rPr>
            <w:tab/>
          </w:r>
          <w:r>
            <w:rPr>
              <w:rStyle w:val="22"/>
              <w:rFonts w:ascii="宋体" w:hAnsi="宋体" w:eastAsia="宋体"/>
            </w:rPr>
            <w:t>指引标志</w:t>
          </w:r>
          <w:r>
            <w:tab/>
          </w:r>
          <w:r>
            <w:fldChar w:fldCharType="begin"/>
          </w:r>
          <w:r>
            <w:instrText xml:space="preserve"> PAGEREF _Toc179964509 \h </w:instrText>
          </w:r>
          <w:r>
            <w:fldChar w:fldCharType="separate"/>
          </w:r>
          <w:r>
            <w:t>27</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"_Toc179964510" </w:instrText>
          </w:r>
          <w:r>
            <w:fldChar w:fldCharType="separate"/>
          </w:r>
          <w:r>
            <w:rPr>
              <w:rStyle w:val="22"/>
              <w:rFonts w:ascii="宋体" w:hAnsi="宋体" w:eastAsia="宋体"/>
            </w:rPr>
            <w:t>10.5</w:t>
          </w:r>
          <w:r>
            <w:rPr>
              <w:rFonts w:asciiTheme="minorHAnsi" w:hAnsiTheme="minorHAnsi" w:eastAsiaTheme="minorEastAsia" w:cstheme="minorBidi"/>
              <w:color w:val="auto"/>
              <w:sz w:val="21"/>
            </w:rPr>
            <w:tab/>
          </w:r>
          <w:r>
            <w:rPr>
              <w:rStyle w:val="22"/>
              <w:rFonts w:ascii="宋体" w:hAnsi="宋体" w:eastAsia="宋体"/>
            </w:rPr>
            <w:t>导览标志</w:t>
          </w:r>
          <w:r>
            <w:tab/>
          </w:r>
          <w:r>
            <w:fldChar w:fldCharType="begin"/>
          </w:r>
          <w:r>
            <w:instrText xml:space="preserve"> PAGEREF _Toc179964510 \h </w:instrText>
          </w:r>
          <w:r>
            <w:fldChar w:fldCharType="separate"/>
          </w:r>
          <w:r>
            <w:t>28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"_Toc179964511" </w:instrText>
          </w:r>
          <w:r>
            <w:fldChar w:fldCharType="separate"/>
          </w:r>
          <w:r>
            <w:rPr>
              <w:rStyle w:val="22"/>
              <w:rFonts w:ascii="宋体" w:hAnsi="宋体" w:eastAsia="宋体"/>
            </w:rPr>
            <w:t>10.6</w:t>
          </w:r>
          <w:r>
            <w:rPr>
              <w:rFonts w:asciiTheme="minorHAnsi" w:hAnsiTheme="minorHAnsi" w:eastAsiaTheme="minorEastAsia" w:cstheme="minorBidi"/>
              <w:color w:val="auto"/>
              <w:sz w:val="21"/>
            </w:rPr>
            <w:tab/>
          </w:r>
          <w:r>
            <w:rPr>
              <w:rStyle w:val="22"/>
              <w:rFonts w:ascii="宋体" w:hAnsi="宋体" w:eastAsia="宋体"/>
            </w:rPr>
            <w:t>解说标志</w:t>
          </w:r>
          <w:r>
            <w:tab/>
          </w:r>
          <w:r>
            <w:fldChar w:fldCharType="begin"/>
          </w:r>
          <w:r>
            <w:instrText xml:space="preserve"> PAGEREF _Toc179964511 \h </w:instrText>
          </w:r>
          <w:r>
            <w:fldChar w:fldCharType="separate"/>
          </w:r>
          <w:r>
            <w:t>28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"_Toc179964512" </w:instrText>
          </w:r>
          <w:r>
            <w:fldChar w:fldCharType="separate"/>
          </w:r>
          <w:r>
            <w:rPr>
              <w:rStyle w:val="22"/>
              <w:rFonts w:ascii="宋体" w:hAnsi="宋体" w:eastAsia="宋体"/>
            </w:rPr>
            <w:t>10.7</w:t>
          </w:r>
          <w:r>
            <w:rPr>
              <w:rFonts w:asciiTheme="minorHAnsi" w:hAnsiTheme="minorHAnsi" w:eastAsiaTheme="minorEastAsia" w:cstheme="minorBidi"/>
              <w:color w:val="auto"/>
              <w:sz w:val="21"/>
            </w:rPr>
            <w:tab/>
          </w:r>
          <w:r>
            <w:rPr>
              <w:rStyle w:val="22"/>
              <w:rFonts w:ascii="宋体" w:hAnsi="宋体" w:eastAsia="宋体"/>
            </w:rPr>
            <w:t>慢行交通标志</w:t>
          </w:r>
          <w:r>
            <w:tab/>
          </w:r>
          <w:r>
            <w:fldChar w:fldCharType="begin"/>
          </w:r>
          <w:r>
            <w:instrText xml:space="preserve"> PAGEREF _Toc179964512 \h </w:instrText>
          </w:r>
          <w:r>
            <w:fldChar w:fldCharType="separate"/>
          </w:r>
          <w:r>
            <w:t>28</w:t>
          </w:r>
          <w:r>
            <w:fldChar w:fldCharType="end"/>
          </w:r>
          <w:r>
            <w:fldChar w:fldCharType="end"/>
          </w:r>
        </w:p>
        <w:p>
          <w:pPr>
            <w:pStyle w:val="9"/>
            <w:tabs>
              <w:tab w:val="left" w:pos="1680"/>
            </w:tabs>
            <w:rPr>
              <w:rFonts w:asciiTheme="minorHAnsi" w:hAnsiTheme="minorHAnsi" w:eastAsiaTheme="minorEastAsia" w:cstheme="minorBidi"/>
              <w:color w:val="auto"/>
              <w:sz w:val="21"/>
            </w:rPr>
          </w:pPr>
          <w:r>
            <w:fldChar w:fldCharType="begin"/>
          </w:r>
          <w:r>
            <w:instrText xml:space="preserve"> HYPERLINK \l "_Toc179964513" </w:instrText>
          </w:r>
          <w:r>
            <w:fldChar w:fldCharType="separate"/>
          </w:r>
          <w:r>
            <w:rPr>
              <w:rStyle w:val="22"/>
              <w:rFonts w:ascii="宋体" w:hAnsi="宋体" w:eastAsia="宋体"/>
            </w:rPr>
            <w:t>10.8</w:t>
          </w:r>
          <w:r>
            <w:rPr>
              <w:rFonts w:asciiTheme="minorHAnsi" w:hAnsiTheme="minorHAnsi" w:eastAsiaTheme="minorEastAsia" w:cstheme="minorBidi"/>
              <w:color w:val="auto"/>
              <w:sz w:val="21"/>
            </w:rPr>
            <w:tab/>
          </w:r>
          <w:r>
            <w:rPr>
              <w:rStyle w:val="22"/>
              <w:rFonts w:ascii="宋体" w:hAnsi="宋体" w:eastAsia="宋体"/>
            </w:rPr>
            <w:t>智慧化设计</w:t>
          </w:r>
          <w:r>
            <w:tab/>
          </w:r>
          <w:r>
            <w:fldChar w:fldCharType="begin"/>
          </w:r>
          <w:r>
            <w:instrText xml:space="preserve"> PAGEREF _Toc179964513 \h </w:instrText>
          </w:r>
          <w:r>
            <w:fldChar w:fldCharType="separate"/>
          </w:r>
          <w:r>
            <w:t>29</w:t>
          </w:r>
          <w:r>
            <w:fldChar w:fldCharType="end"/>
          </w:r>
          <w:r>
            <w:fldChar w:fldCharType="end"/>
          </w:r>
        </w:p>
        <w:p>
          <w:pPr>
            <w:pStyle w:val="15"/>
            <w:spacing w:after="0" w:line="360" w:lineRule="auto"/>
            <w:ind w:left="0" w:leftChars="0" w:firstLine="0" w:firstLineChars="0"/>
            <w:jc w:val="both"/>
            <w:rPr>
              <w:sz w:val="21"/>
              <w:szCs w:val="21"/>
            </w:rPr>
            <w:sectPr>
              <w:pgSz w:w="11906" w:h="16838"/>
              <w:pgMar w:top="1440" w:right="1797" w:bottom="1440" w:left="1797" w:header="720" w:footer="1142" w:gutter="0"/>
              <w:cols w:space="720" w:num="1"/>
              <w:titlePg/>
              <w:docGrid w:linePitch="326" w:charSpace="0"/>
            </w:sectPr>
          </w:pPr>
          <w:r>
            <w:rPr>
              <w:lang w:val="zh-CN"/>
            </w:rPr>
            <w:fldChar w:fldCharType="end"/>
          </w:r>
        </w:p>
      </w:sdtContent>
    </w:sdt>
    <w:p>
      <w:pPr>
        <w:pStyle w:val="3"/>
        <w:numPr>
          <w:ilvl w:val="0"/>
          <w:numId w:val="1"/>
        </w:numPr>
        <w:spacing w:after="0" w:line="360" w:lineRule="auto"/>
        <w:ind w:right="0"/>
        <w:jc w:val="both"/>
        <w:rPr>
          <w:rFonts w:ascii="宋体" w:hAnsi="宋体" w:eastAsia="宋体"/>
          <w:sz w:val="32"/>
          <w:szCs w:val="32"/>
        </w:rPr>
      </w:pPr>
      <w:bookmarkStart w:id="1" w:name="_Toc179964443"/>
      <w:r>
        <w:rPr>
          <w:rFonts w:hint="eastAsia" w:ascii="宋体" w:hAnsi="宋体" w:eastAsia="宋体"/>
          <w:sz w:val="32"/>
          <w:szCs w:val="32"/>
        </w:rPr>
        <w:t>范围</w:t>
      </w:r>
      <w:bookmarkEnd w:id="1"/>
    </w:p>
    <w:p>
      <w:pPr>
        <w:pStyle w:val="16"/>
        <w:spacing w:before="0" w:beforeAutospacing="0" w:after="0" w:afterAutospacing="0" w:line="360" w:lineRule="auto"/>
        <w:ind w:firstLine="480" w:firstLineChars="200"/>
        <w:rPr>
          <w:rFonts w:cs="微软雅黑"/>
          <w:color w:val="000000"/>
          <w:kern w:val="2"/>
          <w:szCs w:val="22"/>
        </w:rPr>
      </w:pPr>
      <w:r>
        <w:rPr>
          <w:rFonts w:hint="eastAsia" w:cs="微软雅黑"/>
          <w:color w:val="000000"/>
          <w:kern w:val="2"/>
          <w:szCs w:val="22"/>
        </w:rPr>
        <w:t>1.1 本标准</w:t>
      </w:r>
      <w:r>
        <w:rPr>
          <w:rFonts w:cs="微软雅黑"/>
          <w:color w:val="000000"/>
          <w:kern w:val="2"/>
          <w:szCs w:val="22"/>
        </w:rPr>
        <w:t>适用于全国范围内新建、改建和扩建的各级公路项目，包括但不限于一级公路、二级公路、三级公路和农村公路。其适用范围涵盖了公路规划、路线设计、路基与路面工程、桥梁和隧道工程、环境保护与生态修复、景观设计以及相关配套设施的设计与施工。</w:t>
      </w:r>
    </w:p>
    <w:p>
      <w:pPr>
        <w:pStyle w:val="16"/>
        <w:spacing w:before="0" w:beforeAutospacing="0" w:after="0" w:afterAutospacing="0" w:line="360" w:lineRule="auto"/>
        <w:ind w:firstLine="480" w:firstLineChars="200"/>
        <w:rPr>
          <w:rFonts w:cs="微软雅黑"/>
          <w:color w:val="000000"/>
          <w:kern w:val="2"/>
          <w:szCs w:val="22"/>
        </w:rPr>
      </w:pPr>
      <w:r>
        <w:rPr>
          <w:rFonts w:hint="eastAsia" w:cs="微软雅黑"/>
          <w:color w:val="000000"/>
          <w:kern w:val="2"/>
          <w:szCs w:val="22"/>
        </w:rPr>
        <w:t xml:space="preserve">1.2 </w:t>
      </w:r>
      <w:r>
        <w:rPr>
          <w:rFonts w:cs="微软雅黑"/>
          <w:color w:val="000000"/>
          <w:kern w:val="2"/>
          <w:szCs w:val="22"/>
        </w:rPr>
        <w:t>本标准不仅适用于公路主干道的设计与建设，同时也适用于服务区、互通式立交、连接道路、</w:t>
      </w:r>
      <w:r>
        <w:rPr>
          <w:rFonts w:hint="eastAsia" w:cs="微软雅黑"/>
          <w:color w:val="000000"/>
          <w:kern w:val="2"/>
          <w:szCs w:val="22"/>
        </w:rPr>
        <w:t>慢行道</w:t>
      </w:r>
      <w:r>
        <w:rPr>
          <w:rFonts w:cs="微软雅黑"/>
          <w:color w:val="000000"/>
          <w:kern w:val="2"/>
          <w:szCs w:val="22"/>
        </w:rPr>
        <w:t>及沿线绿化带等附属设施的设计与建设。标准以“美丽、和谐、生态、安全”为指导原则，旨在提升公路建设的整体质量和美学效果，确保公路在满足交通需求的同时，与周边自然景观和人文环境实现协调发展。</w:t>
      </w:r>
    </w:p>
    <w:p>
      <w:pPr>
        <w:pStyle w:val="16"/>
        <w:spacing w:before="0" w:beforeAutospacing="0" w:after="0" w:afterAutospacing="0" w:line="360" w:lineRule="auto"/>
        <w:ind w:firstLine="480" w:firstLineChars="200"/>
        <w:rPr>
          <w:rFonts w:cs="微软雅黑"/>
          <w:color w:val="000000"/>
          <w:kern w:val="2"/>
          <w:szCs w:val="22"/>
        </w:rPr>
      </w:pPr>
      <w:r>
        <w:rPr>
          <w:rFonts w:hint="eastAsia" w:cs="微软雅黑"/>
          <w:color w:val="000000"/>
          <w:kern w:val="2"/>
          <w:szCs w:val="22"/>
        </w:rPr>
        <w:t xml:space="preserve">1.3 </w:t>
      </w:r>
      <w:r>
        <w:rPr>
          <w:rFonts w:cs="微软雅黑"/>
          <w:color w:val="000000"/>
          <w:kern w:val="2"/>
          <w:szCs w:val="22"/>
        </w:rPr>
        <w:t>本标准还适用于公路项目的运营期改造和升级工程，特别是那些旨在提升景观质量、改善生态环境和增进行车舒适性的改造项目。对于公路勘察、设计、施工、监理和管理等各个环节中涉及到的美观和生态方面的要求，本标准均提供了详细的指导和规范。</w:t>
      </w:r>
    </w:p>
    <w:p>
      <w:pPr>
        <w:pStyle w:val="16"/>
        <w:spacing w:before="0" w:beforeAutospacing="0" w:after="0" w:afterAutospacing="0" w:line="360" w:lineRule="auto"/>
        <w:ind w:firstLine="480" w:firstLineChars="200"/>
        <w:rPr>
          <w:rFonts w:cs="微软雅黑"/>
          <w:color w:val="000000"/>
          <w:kern w:val="2"/>
          <w:szCs w:val="22"/>
        </w:rPr>
      </w:pPr>
      <w:r>
        <w:rPr>
          <w:rFonts w:hint="eastAsia" w:cs="微软雅黑"/>
          <w:color w:val="000000"/>
          <w:kern w:val="2"/>
          <w:szCs w:val="22"/>
        </w:rPr>
        <w:t xml:space="preserve">1.4 </w:t>
      </w:r>
      <w:r>
        <w:rPr>
          <w:rFonts w:cs="微软雅黑"/>
          <w:color w:val="000000"/>
          <w:kern w:val="2"/>
          <w:szCs w:val="22"/>
        </w:rPr>
        <w:t>本标准不适用于纯粹以交通效率为唯一目标</w:t>
      </w:r>
      <w:r>
        <w:rPr>
          <w:rFonts w:hint="eastAsia" w:cs="微软雅黑"/>
          <w:color w:val="000000"/>
          <w:kern w:val="2"/>
          <w:szCs w:val="22"/>
          <w:lang w:eastAsia="zh-CN"/>
        </w:rPr>
        <w:t>且</w:t>
      </w:r>
      <w:r>
        <w:rPr>
          <w:rFonts w:cs="微软雅黑"/>
          <w:color w:val="000000"/>
          <w:kern w:val="2"/>
          <w:szCs w:val="22"/>
        </w:rPr>
        <w:t>没有观</w:t>
      </w:r>
      <w:r>
        <w:rPr>
          <w:rFonts w:hint="eastAsia" w:cs="微软雅黑"/>
          <w:color w:val="000000"/>
          <w:kern w:val="2"/>
          <w:szCs w:val="22"/>
        </w:rPr>
        <w:t>景</w:t>
      </w:r>
      <w:r>
        <w:rPr>
          <w:rFonts w:cs="微软雅黑"/>
          <w:color w:val="000000"/>
          <w:kern w:val="2"/>
          <w:szCs w:val="22"/>
        </w:rPr>
        <w:t>、环保或生态要求的特殊工程项目。然而，在这些项目中，也建议参考本标准中的相关内容，力求在满足功能需求的基础上，兼顾美观和环境保护的原则。</w:t>
      </w:r>
    </w:p>
    <w:p>
      <w:pPr>
        <w:keepNext w:val="0"/>
        <w:keepLines w:val="0"/>
        <w:pBdr>
          <w:top w:val="none" w:color="auto" w:sz="0" w:space="1"/>
          <w:left w:val="none" w:color="auto" w:sz="0" w:space="4"/>
          <w:bottom w:val="single" w:color="auto" w:sz="4" w:space="1"/>
          <w:right w:val="none" w:color="auto" w:sz="0" w:space="4"/>
          <w:between w:val="none" w:color="auto" w:sz="0" w:space="0"/>
        </w:pBdr>
        <w:spacing w:after="0" w:line="240" w:lineRule="auto"/>
        <w:ind w:firstLine="0" w:firstLineChars="0"/>
        <w:rPr>
          <w:rFonts w:ascii="宋体" w:hAnsi="宋体" w:eastAsia="宋体"/>
        </w:rPr>
      </w:pPr>
      <w:r>
        <w:br w:type="page"/>
      </w:r>
    </w:p>
    <w:p>
      <w:pPr>
        <w:pStyle w:val="3"/>
        <w:numPr>
          <w:ilvl w:val="0"/>
          <w:numId w:val="1"/>
        </w:numPr>
        <w:spacing w:after="0" w:line="360" w:lineRule="auto"/>
        <w:ind w:right="0"/>
        <w:jc w:val="both"/>
        <w:rPr>
          <w:rFonts w:ascii="宋体" w:hAnsi="宋体" w:eastAsia="宋体"/>
          <w:sz w:val="32"/>
          <w:szCs w:val="32"/>
        </w:rPr>
      </w:pPr>
      <w:bookmarkStart w:id="2" w:name="_Toc179964444"/>
      <w:r>
        <w:rPr>
          <w:rFonts w:hint="eastAsia" w:ascii="宋体" w:hAnsi="宋体" w:eastAsia="宋体"/>
          <w:sz w:val="32"/>
          <w:szCs w:val="32"/>
        </w:rPr>
        <w:t>规范性</w:t>
      </w:r>
      <w:r>
        <w:rPr>
          <w:rFonts w:ascii="宋体" w:hAnsi="宋体" w:eastAsia="宋体"/>
          <w:sz w:val="32"/>
          <w:szCs w:val="32"/>
        </w:rPr>
        <w:t>引用文件</w:t>
      </w:r>
      <w:bookmarkEnd w:id="2"/>
    </w:p>
    <w:p>
      <w:pPr>
        <w:pStyle w:val="16"/>
        <w:spacing w:before="0" w:beforeAutospacing="0" w:after="0" w:afterAutospacing="0" w:line="360" w:lineRule="auto"/>
        <w:ind w:firstLine="480" w:firstLineChars="200"/>
        <w:rPr>
          <w:rFonts w:cs="微软雅黑"/>
          <w:color w:val="000000"/>
          <w:kern w:val="2"/>
          <w:szCs w:val="22"/>
        </w:rPr>
      </w:pPr>
      <w:r>
        <w:rPr>
          <w:rFonts w:hint="eastAsia" w:cs="微软雅黑"/>
          <w:color w:val="000000"/>
          <w:kern w:val="2"/>
          <w:szCs w:val="22"/>
        </w:rPr>
        <w:t>下列文件中的内容通过文中的规范性引用而构成本文件必不可少的条款。其中</w:t>
      </w:r>
      <w:r>
        <w:rPr>
          <w:rFonts w:cs="微软雅黑"/>
          <w:color w:val="000000"/>
          <w:kern w:val="2"/>
          <w:szCs w:val="22"/>
        </w:rPr>
        <w:t>,注日期的引用文件，仅该日期对应的版本适用于本文件:不注日期的引用文件，其最新版本(包括所有的修改单)适用于本文件。</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GB 5768 道路交通标志和标线</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GB/T 10001.1 公共信息图形符号 第1部分: 通用符号</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GB/T 18972 旅游资源分类、调查与评价</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GB/T 38360 裸露坡面植被恢复技术规范</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GB 50352 民用建筑设计统一标准</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CJJ 37 城市道路工程设计规范</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 B01 公路工程技术标准</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JTJ 002 公路工程名词术语</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 B04 公路环境保护设计规范</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 D20 公路路线设计规范</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 D81 公路交通安全设施设计规范</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 2111 小交通量农村公路工程技术标准</w:t>
      </w:r>
    </w:p>
    <w:p>
      <w:pPr>
        <w:pStyle w:val="16"/>
        <w:spacing w:before="0" w:beforeAutospacing="0" w:after="0" w:afterAutospacing="0" w:line="360" w:lineRule="auto"/>
        <w:ind w:firstLine="480" w:firstLineChars="200"/>
        <w:rPr>
          <w:rFonts w:cs="微软雅黑"/>
          <w:color w:val="000000"/>
          <w:kern w:val="2"/>
          <w:szCs w:val="22"/>
        </w:rPr>
      </w:pPr>
      <w:r>
        <w:rPr>
          <w:rFonts w:cs="微软雅黑"/>
          <w:color w:val="000000"/>
          <w:kern w:val="2"/>
          <w:szCs w:val="22"/>
        </w:rPr>
        <w:t>JTG/T 3360-03 公路桥梁景观设计规范</w:t>
      </w:r>
    </w:p>
    <w:p>
      <w:pPr>
        <w:pStyle w:val="16"/>
        <w:spacing w:before="0" w:beforeAutospacing="0" w:after="0" w:afterAutospacing="0" w:line="360" w:lineRule="auto"/>
        <w:ind w:firstLine="480" w:firstLineChars="200"/>
        <w:rPr>
          <w:strike/>
          <w:sz w:val="36"/>
        </w:rPr>
      </w:pPr>
      <w:r>
        <w:rPr>
          <w:strike/>
        </w:rPr>
        <w:br w:type="page"/>
      </w:r>
    </w:p>
    <w:p>
      <w:pPr>
        <w:pStyle w:val="3"/>
        <w:numPr>
          <w:ilvl w:val="0"/>
          <w:numId w:val="1"/>
        </w:numPr>
        <w:spacing w:after="0" w:line="360" w:lineRule="auto"/>
        <w:ind w:right="0"/>
        <w:jc w:val="both"/>
        <w:rPr>
          <w:rFonts w:ascii="宋体" w:hAnsi="宋体" w:eastAsia="宋体"/>
          <w:sz w:val="32"/>
          <w:szCs w:val="32"/>
        </w:rPr>
      </w:pPr>
      <w:bookmarkStart w:id="3" w:name="_Toc179964445"/>
      <w:r>
        <w:rPr>
          <w:rFonts w:hint="eastAsia" w:ascii="宋体" w:hAnsi="宋体" w:eastAsia="宋体"/>
          <w:sz w:val="32"/>
          <w:szCs w:val="32"/>
        </w:rPr>
        <w:t>术语及</w:t>
      </w:r>
      <w:r>
        <w:rPr>
          <w:rFonts w:ascii="宋体" w:hAnsi="宋体" w:eastAsia="宋体"/>
          <w:sz w:val="32"/>
          <w:szCs w:val="32"/>
        </w:rPr>
        <w:t>定义</w:t>
      </w:r>
      <w:bookmarkEnd w:id="3"/>
    </w:p>
    <w:p>
      <w:pPr>
        <w:pStyle w:val="4"/>
        <w:rPr>
          <w:rFonts w:ascii="宋体" w:hAnsi="宋体" w:eastAsia="宋体"/>
          <w:sz w:val="24"/>
          <w:szCs w:val="24"/>
        </w:rPr>
      </w:pPr>
      <w:bookmarkStart w:id="4" w:name="_Toc169250801"/>
      <w:bookmarkStart w:id="5" w:name="_Toc179964446"/>
      <w:r>
        <w:rPr>
          <w:rFonts w:hint="eastAsia" w:ascii="宋体" w:hAnsi="宋体" w:eastAsia="宋体"/>
          <w:sz w:val="24"/>
          <w:szCs w:val="24"/>
        </w:rPr>
        <w:t>美丽公路</w:t>
      </w:r>
      <w:bookmarkEnd w:id="4"/>
      <w:bookmarkEnd w:id="5"/>
    </w:p>
    <w:p>
      <w:pPr>
        <w:pStyle w:val="16"/>
        <w:spacing w:before="0" w:beforeAutospacing="0" w:after="0" w:afterAutospacing="0" w:line="360" w:lineRule="auto"/>
        <w:ind w:firstLine="480" w:firstLineChars="200"/>
        <w:rPr>
          <w:rFonts w:cs="微软雅黑"/>
          <w:color w:val="000000"/>
          <w:kern w:val="2"/>
        </w:rPr>
      </w:pPr>
      <w:r>
        <w:rPr>
          <w:rFonts w:hint="eastAsia" w:cs="Times New Roman"/>
        </w:rPr>
        <w:t>技术状况优良、安全设施齐全、服务设施完善、路域环境协调、文化氛围浓厚、经济带动突出的</w:t>
      </w:r>
      <w:r>
        <w:rPr>
          <w:rFonts w:hint="eastAsia"/>
        </w:rPr>
        <w:t>一级及以下技术等级的公路</w:t>
      </w:r>
      <w:r>
        <w:rPr>
          <w:rFonts w:hint="eastAsia" w:cs="微软雅黑"/>
          <w:color w:val="000000"/>
          <w:kern w:val="2"/>
        </w:rPr>
        <w:t>。</w:t>
      </w:r>
    </w:p>
    <w:p>
      <w:pPr>
        <w:pStyle w:val="4"/>
        <w:rPr>
          <w:rFonts w:ascii="宋体" w:hAnsi="宋体" w:eastAsia="宋体"/>
          <w:sz w:val="24"/>
          <w:szCs w:val="24"/>
        </w:rPr>
      </w:pPr>
      <w:bookmarkStart w:id="6" w:name="_Toc179964447"/>
      <w:bookmarkStart w:id="7" w:name="_Toc169250802"/>
      <w:r>
        <w:rPr>
          <w:rFonts w:hint="eastAsia" w:ascii="宋体" w:hAnsi="宋体" w:eastAsia="宋体"/>
          <w:sz w:val="24"/>
          <w:szCs w:val="24"/>
        </w:rPr>
        <w:t>服务设施</w:t>
      </w:r>
      <w:bookmarkEnd w:id="6"/>
      <w:bookmarkEnd w:id="7"/>
    </w:p>
    <w:p>
      <w:pPr>
        <w:pStyle w:val="16"/>
        <w:spacing w:before="0" w:beforeAutospacing="0" w:after="0" w:afterAutospacing="0" w:line="360" w:lineRule="auto"/>
        <w:ind w:firstLine="480" w:firstLineChars="200"/>
        <w:rPr>
          <w:rFonts w:cs="微软雅黑"/>
          <w:color w:val="000000"/>
          <w:kern w:val="2"/>
        </w:rPr>
      </w:pPr>
      <w:r>
        <w:rPr>
          <w:rFonts w:cs="微软雅黑"/>
          <w:color w:val="000000"/>
          <w:kern w:val="2"/>
        </w:rPr>
        <w:t>设置于</w:t>
      </w:r>
      <w:r>
        <w:rPr>
          <w:rFonts w:hint="eastAsia" w:cs="微软雅黑"/>
          <w:color w:val="000000"/>
          <w:kern w:val="2"/>
        </w:rPr>
        <w:t>美丽</w:t>
      </w:r>
      <w:r>
        <w:rPr>
          <w:rFonts w:cs="微软雅黑"/>
          <w:color w:val="000000"/>
          <w:kern w:val="2"/>
        </w:rPr>
        <w:t>公路沿线，为车辆和司乘人员提供基本停车、休息、观景服务的</w:t>
      </w:r>
      <w:r>
        <w:rPr>
          <w:rFonts w:hint="eastAsia" w:cs="微软雅黑"/>
          <w:color w:val="000000"/>
          <w:kern w:val="2"/>
        </w:rPr>
        <w:t>服务站、</w:t>
      </w:r>
      <w:r>
        <w:rPr>
          <w:rFonts w:cs="微软雅黑"/>
          <w:color w:val="000000"/>
          <w:kern w:val="2"/>
        </w:rPr>
        <w:t>停车区、驿站、观景台</w:t>
      </w:r>
      <w:r>
        <w:rPr>
          <w:rFonts w:hint="eastAsia" w:cs="微软雅黑"/>
          <w:color w:val="000000"/>
          <w:kern w:val="2"/>
        </w:rPr>
        <w:t>等</w:t>
      </w:r>
      <w:r>
        <w:rPr>
          <w:rFonts w:cs="微软雅黑"/>
          <w:color w:val="000000"/>
          <w:kern w:val="2"/>
        </w:rPr>
        <w:t>设施。</w:t>
      </w:r>
    </w:p>
    <w:p>
      <w:pPr>
        <w:pStyle w:val="4"/>
        <w:rPr>
          <w:rFonts w:ascii="宋体" w:hAnsi="宋体" w:eastAsia="宋体"/>
          <w:sz w:val="24"/>
          <w:szCs w:val="24"/>
        </w:rPr>
      </w:pPr>
      <w:bookmarkStart w:id="8" w:name="_Toc169250803"/>
      <w:bookmarkStart w:id="9" w:name="_Toc179964448"/>
      <w:r>
        <w:rPr>
          <w:rFonts w:hint="eastAsia" w:ascii="宋体" w:hAnsi="宋体" w:eastAsia="宋体"/>
          <w:sz w:val="24"/>
          <w:szCs w:val="24"/>
        </w:rPr>
        <w:t>环保景观</w:t>
      </w:r>
      <w:bookmarkEnd w:id="8"/>
      <w:bookmarkEnd w:id="9"/>
    </w:p>
    <w:p>
      <w:pPr>
        <w:pStyle w:val="16"/>
        <w:spacing w:before="0" w:beforeAutospacing="0" w:after="0" w:afterAutospacing="0" w:line="360" w:lineRule="auto"/>
        <w:ind w:firstLine="480" w:firstLineChars="200"/>
        <w:rPr>
          <w:rFonts w:cs="微软雅黑"/>
          <w:color w:val="000000"/>
          <w:kern w:val="2"/>
        </w:rPr>
      </w:pPr>
      <w:r>
        <w:rPr>
          <w:rFonts w:cs="微软雅黑"/>
          <w:color w:val="000000"/>
          <w:kern w:val="2"/>
        </w:rPr>
        <w:t>在美丽公路廊道内，为美化路域景观、保护生态环境、展示地域文化等采取的环境保护和景观营造措施。</w:t>
      </w:r>
    </w:p>
    <w:p>
      <w:pPr>
        <w:pStyle w:val="4"/>
        <w:rPr>
          <w:rFonts w:ascii="宋体" w:hAnsi="宋体" w:eastAsia="宋体"/>
          <w:sz w:val="24"/>
          <w:szCs w:val="24"/>
        </w:rPr>
      </w:pPr>
      <w:bookmarkStart w:id="10" w:name="_Toc179964449"/>
      <w:bookmarkStart w:id="11" w:name="_Toc169250804"/>
      <w:r>
        <w:rPr>
          <w:rFonts w:hint="eastAsia" w:ascii="宋体" w:hAnsi="宋体" w:eastAsia="宋体"/>
          <w:sz w:val="24"/>
          <w:szCs w:val="24"/>
        </w:rPr>
        <w:t>信息</w:t>
      </w:r>
      <w:r>
        <w:rPr>
          <w:rFonts w:ascii="宋体" w:hAnsi="宋体" w:eastAsia="宋体"/>
          <w:sz w:val="24"/>
          <w:szCs w:val="24"/>
        </w:rPr>
        <w:t>标识</w:t>
      </w:r>
      <w:bookmarkEnd w:id="10"/>
      <w:bookmarkEnd w:id="11"/>
    </w:p>
    <w:p>
      <w:pPr>
        <w:pStyle w:val="16"/>
        <w:spacing w:before="0" w:beforeAutospacing="0" w:after="0" w:afterAutospacing="0" w:line="360" w:lineRule="auto"/>
        <w:ind w:firstLine="480" w:firstLineChars="200"/>
        <w:rPr>
          <w:rFonts w:cs="微软雅黑"/>
          <w:color w:val="000000"/>
          <w:kern w:val="2"/>
        </w:rPr>
      </w:pPr>
      <w:r>
        <w:rPr>
          <w:rFonts w:hint="eastAsia" w:cs="微软雅黑"/>
          <w:color w:val="000000"/>
          <w:kern w:val="2"/>
        </w:rPr>
        <w:t>为使用者提供美丽公路身份识别、指示、指引、导览、查询、解说、警示等信息服务的设施或平台</w:t>
      </w:r>
      <w:r>
        <w:rPr>
          <w:rFonts w:cs="微软雅黑"/>
          <w:color w:val="000000"/>
          <w:kern w:val="2"/>
        </w:rPr>
        <w:t>。</w:t>
      </w:r>
    </w:p>
    <w:p>
      <w:pPr>
        <w:pStyle w:val="4"/>
        <w:rPr>
          <w:rFonts w:ascii="宋体" w:hAnsi="宋体" w:eastAsia="宋体"/>
          <w:sz w:val="24"/>
          <w:szCs w:val="24"/>
        </w:rPr>
      </w:pPr>
      <w:bookmarkStart w:id="12" w:name="_Toc179964450"/>
      <w:r>
        <w:rPr>
          <w:rFonts w:hint="eastAsia" w:ascii="宋体" w:hAnsi="宋体" w:eastAsia="宋体"/>
          <w:sz w:val="24"/>
          <w:szCs w:val="24"/>
        </w:rPr>
        <w:t>慢行系统</w:t>
      </w:r>
      <w:bookmarkEnd w:id="12"/>
    </w:p>
    <w:p>
      <w:pPr>
        <w:pStyle w:val="16"/>
        <w:spacing w:before="0" w:beforeAutospacing="0" w:after="0" w:afterAutospacing="0" w:line="360" w:lineRule="auto"/>
        <w:ind w:firstLine="480" w:firstLineChars="200"/>
        <w:rPr>
          <w:rFonts w:cs="微软雅黑"/>
          <w:color w:val="000000"/>
          <w:kern w:val="2"/>
        </w:rPr>
      </w:pPr>
      <w:r>
        <w:rPr>
          <w:rFonts w:hint="eastAsia" w:cs="微软雅黑"/>
          <w:color w:val="000000"/>
          <w:kern w:val="2"/>
        </w:rPr>
        <w:t>以美丽公路为依托，串联公路沿线绿色开敞空间，以休闲、游憩、健身为主的多功能廊道，包括步行道、自行车道、综合慢行道。</w:t>
      </w:r>
    </w:p>
    <w:p>
      <w:pPr>
        <w:pStyle w:val="4"/>
        <w:rPr>
          <w:rFonts w:ascii="宋体" w:hAnsi="宋体" w:eastAsia="宋体"/>
          <w:sz w:val="24"/>
          <w:szCs w:val="24"/>
        </w:rPr>
      </w:pPr>
      <w:bookmarkStart w:id="13" w:name="_Toc179964451"/>
      <w:r>
        <w:rPr>
          <w:rFonts w:hint="eastAsia" w:ascii="宋体" w:hAnsi="宋体" w:eastAsia="宋体"/>
          <w:sz w:val="24"/>
          <w:szCs w:val="24"/>
        </w:rPr>
        <w:t>自然景观</w:t>
      </w:r>
      <w:bookmarkEnd w:id="13"/>
    </w:p>
    <w:p>
      <w:pPr>
        <w:pStyle w:val="16"/>
        <w:spacing w:before="0" w:beforeAutospacing="0" w:after="0" w:afterAutospacing="0" w:line="360" w:lineRule="auto"/>
        <w:ind w:firstLine="480" w:firstLineChars="200"/>
        <w:rPr>
          <w:rFonts w:cs="微软雅黑"/>
          <w:color w:val="000000"/>
          <w:kern w:val="2"/>
        </w:rPr>
      </w:pPr>
      <w:r>
        <w:rPr>
          <w:rFonts w:hint="eastAsia" w:cs="微软雅黑"/>
          <w:color w:val="000000"/>
          <w:kern w:val="2"/>
        </w:rPr>
        <w:t>具有一定美学观赏价值，未受人为活动影响或受这种影响很小的自然资源。包括由地形、地貌、地物，以及天象时令的变化等形成的景观。</w:t>
      </w:r>
    </w:p>
    <w:p>
      <w:pPr>
        <w:pStyle w:val="4"/>
        <w:rPr>
          <w:rFonts w:ascii="宋体" w:hAnsi="宋体" w:eastAsia="宋体"/>
          <w:sz w:val="24"/>
          <w:szCs w:val="24"/>
        </w:rPr>
      </w:pPr>
      <w:bookmarkStart w:id="14" w:name="_Toc179964452"/>
      <w:r>
        <w:rPr>
          <w:rFonts w:hint="eastAsia" w:ascii="宋体" w:hAnsi="宋体" w:eastAsia="宋体"/>
          <w:sz w:val="24"/>
          <w:szCs w:val="24"/>
        </w:rPr>
        <w:t>路域景观</w:t>
      </w:r>
      <w:bookmarkEnd w:id="14"/>
    </w:p>
    <w:p>
      <w:pPr>
        <w:pStyle w:val="16"/>
        <w:spacing w:before="0" w:beforeAutospacing="0" w:after="0" w:afterAutospacing="0" w:line="360" w:lineRule="auto"/>
        <w:ind w:firstLine="480" w:firstLineChars="200"/>
        <w:rPr>
          <w:rFonts w:cs="微软雅黑"/>
          <w:color w:val="000000"/>
          <w:kern w:val="2"/>
        </w:rPr>
      </w:pPr>
      <w:r>
        <w:rPr>
          <w:rFonts w:hint="eastAsia" w:cs="微软雅黑"/>
          <w:color w:val="000000"/>
          <w:kern w:val="2"/>
        </w:rPr>
        <w:t>公路用地范围内的景观，包括公路路线、构造物、排水防护工程、绿化、沿线设施等各景观要素。</w:t>
      </w:r>
    </w:p>
    <w:p>
      <w:pPr>
        <w:pStyle w:val="16"/>
        <w:spacing w:before="0" w:beforeAutospacing="0" w:after="0" w:afterAutospacing="0" w:line="360" w:lineRule="auto"/>
        <w:ind w:firstLine="480" w:firstLineChars="200"/>
        <w:rPr>
          <w:rFonts w:cs="微软雅黑"/>
          <w:color w:val="000000"/>
          <w:kern w:val="2"/>
        </w:rPr>
      </w:pPr>
      <w:r>
        <w:rPr>
          <w:rFonts w:cs="微软雅黑"/>
          <w:color w:val="000000"/>
          <w:kern w:val="2"/>
        </w:rPr>
        <w:br w:type="page"/>
      </w:r>
    </w:p>
    <w:p>
      <w:pPr>
        <w:pStyle w:val="3"/>
        <w:numPr>
          <w:ilvl w:val="0"/>
          <w:numId w:val="1"/>
        </w:numPr>
        <w:spacing w:after="0" w:line="360" w:lineRule="auto"/>
        <w:ind w:right="0"/>
        <w:jc w:val="both"/>
        <w:rPr>
          <w:rFonts w:ascii="宋体" w:hAnsi="宋体" w:eastAsia="宋体"/>
          <w:sz w:val="32"/>
          <w:szCs w:val="32"/>
        </w:rPr>
      </w:pPr>
      <w:bookmarkStart w:id="15" w:name="_Toc179964453"/>
      <w:r>
        <w:rPr>
          <w:rFonts w:hint="eastAsia" w:ascii="宋体" w:hAnsi="宋体" w:eastAsia="宋体"/>
          <w:sz w:val="32"/>
          <w:szCs w:val="32"/>
        </w:rPr>
        <w:t>基本</w:t>
      </w:r>
      <w:r>
        <w:rPr>
          <w:rFonts w:ascii="宋体" w:hAnsi="宋体" w:eastAsia="宋体"/>
          <w:sz w:val="32"/>
          <w:szCs w:val="32"/>
        </w:rPr>
        <w:t>规定</w:t>
      </w:r>
      <w:bookmarkEnd w:id="15"/>
    </w:p>
    <w:p>
      <w:pPr>
        <w:pStyle w:val="4"/>
        <w:rPr>
          <w:rFonts w:ascii="宋体" w:hAnsi="宋体" w:eastAsia="宋体"/>
          <w:sz w:val="24"/>
          <w:szCs w:val="24"/>
        </w:rPr>
      </w:pPr>
      <w:bookmarkStart w:id="16" w:name="_Toc179964454"/>
      <w:r>
        <w:rPr>
          <w:rFonts w:ascii="宋体" w:hAnsi="宋体" w:eastAsia="宋体"/>
          <w:sz w:val="24"/>
          <w:szCs w:val="24"/>
        </w:rPr>
        <w:t>总体要求</w:t>
      </w:r>
      <w:bookmarkEnd w:id="16"/>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本标准</w:t>
      </w:r>
      <w:r>
        <w:rPr>
          <w:rFonts w:cs="微软雅黑"/>
          <w:color w:val="000000"/>
          <w:kern w:val="2"/>
        </w:rPr>
        <w:t>旨在为公路建设过程中的各个环节提供科学、合理的指导，确保公路不仅具备优越的交通功能，还能够实现生态保护和景观美学的有机结合。因此，在制定本标准时，我们统一了如下基本规定：</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公路项目应在区域综合交通规划的框架下进行，综合考虑交通需求、自然景观、生态保护、文化遗产等因素，确定项目的功能定位和发展目标。</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公路勘察设计应优先考虑生态保护，尽量减少对原有自然环境的干扰。在道路选线和布局上，应避让生态敏感区域，合理利用现有地形地貌，减少大规模挖填土方工程，并采取有效的生态修复措施。</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公路景观设计应与沿线自然风光和人文景观相协调，充分利用和保护现有的植被、水体等自然资源，精心设计道路绿化带、服务区景观、桥梁和隧道外观等，创造具有视觉美感和地域特色的公路景观。</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公路设计应满足最新的交通安全和舒适性要求，包括路线设计的平缓过渡、视距良好的弯道、合理的道路宽度、清晰的交通标志和标线、完善的道路照明和排水系统等。</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cs="微软雅黑"/>
          <w:color w:val="000000"/>
          <w:kern w:val="2"/>
        </w:rPr>
        <w:t>应积极采用绿色技术和环保材料，推广应用可再生和可循环利用的资源，降低公路建设和运营过程中的碳排放和能耗。推进低影响开发（LID）技术的应用，优化排水和雨水管理系统，减少对周边水环境的负面影响。</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公路设计应体现对人的关怀，设置合理的休息区、观景台和引导设施，为公众提供便利。设计方案应充分尊重沿线居民的生活习惯和文化传统，促进公路项目与地方社会经济的协调发展。</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hint="eastAsia" w:cs="微软雅黑"/>
          <w:color w:val="000000"/>
          <w:kern w:val="2"/>
        </w:rPr>
        <w:t>美丽</w:t>
      </w:r>
      <w:r>
        <w:rPr>
          <w:rFonts w:cs="微软雅黑"/>
          <w:color w:val="000000"/>
          <w:kern w:val="2"/>
        </w:rPr>
        <w:t>公路勘察设计应严格遵循相关法律法规和技术标准，确保设计方案的科学性、合理性和可操作性。同时，应加强对设计过程的质量控制和管理，确保勘察、设计工作的规范化和标准化。</w:t>
      </w:r>
    </w:p>
    <w:p>
      <w:pPr>
        <w:pStyle w:val="16"/>
        <w:numPr>
          <w:ilvl w:val="2"/>
          <w:numId w:val="2"/>
        </w:numPr>
        <w:adjustRightInd w:val="0"/>
        <w:snapToGrid w:val="0"/>
        <w:spacing w:before="0" w:beforeAutospacing="0" w:after="0" w:afterAutospacing="0" w:line="360" w:lineRule="auto"/>
        <w:ind w:left="0" w:firstLine="480"/>
        <w:rPr>
          <w:rFonts w:cs="微软雅黑"/>
          <w:color w:val="000000"/>
          <w:kern w:val="2"/>
        </w:rPr>
      </w:pPr>
      <w:r>
        <w:rPr>
          <w:rFonts w:cs="微软雅黑"/>
          <w:color w:val="000000"/>
          <w:kern w:val="2"/>
        </w:rPr>
        <w:t>鼓励设计单位和施工团队在公路设计中积极探索和应用新技术、新材料、新工艺，提高公路建设的科技含量和创新水平。同时，应注重总结和推广先进经验，推动公路设计水平的不断提升。</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以上基本规定，是《美丽公路勘察设计标准》的核心指导思想，贯穿于公路勘察、设计、施工和管理的全过程，旨在推动我国公路交通事业的高质量发展，建设资源节约型、环境友好型的美丽公路系统。</w:t>
      </w:r>
    </w:p>
    <w:p>
      <w:pPr>
        <w:pStyle w:val="4"/>
        <w:adjustRightInd w:val="0"/>
        <w:snapToGrid w:val="0"/>
        <w:rPr>
          <w:rFonts w:ascii="宋体" w:hAnsi="宋体" w:eastAsia="宋体"/>
          <w:sz w:val="24"/>
          <w:szCs w:val="24"/>
        </w:rPr>
      </w:pPr>
      <w:r>
        <w:rPr>
          <w:rFonts w:hint="eastAsia" w:ascii="宋体" w:hAnsi="宋体" w:eastAsia="宋体"/>
          <w:sz w:val="24"/>
          <w:szCs w:val="24"/>
        </w:rPr>
        <w:t xml:space="preserve"> </w:t>
      </w:r>
      <w:bookmarkStart w:id="17" w:name="_Toc179964455"/>
      <w:r>
        <w:rPr>
          <w:rFonts w:hint="eastAsia" w:ascii="宋体" w:hAnsi="宋体" w:eastAsia="宋体"/>
          <w:sz w:val="24"/>
          <w:szCs w:val="24"/>
        </w:rPr>
        <w:t>美丽公路分类</w:t>
      </w:r>
      <w:bookmarkEnd w:id="17"/>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美丽公路勘察设计标准》根据公路项目的具体情况，结合不同类型公路的功能需求、环境特征和景观设计要求，对美丽公路的勘察设计进行分类指导，以确保各类公路项目在满足交通功能的同时，实现美观性和生态友好性。具体分类如下：</w:t>
      </w:r>
    </w:p>
    <w:p>
      <w:pPr>
        <w:pStyle w:val="16"/>
        <w:numPr>
          <w:ilvl w:val="2"/>
          <w:numId w:val="3"/>
        </w:numPr>
        <w:adjustRightInd w:val="0"/>
        <w:snapToGrid w:val="0"/>
        <w:spacing w:before="0" w:beforeAutospacing="0" w:after="0" w:afterAutospacing="0" w:line="360" w:lineRule="auto"/>
        <w:rPr>
          <w:rFonts w:cs="微软雅黑"/>
          <w:color w:val="000000"/>
          <w:kern w:val="2"/>
        </w:rPr>
      </w:pPr>
      <w:r>
        <w:rPr>
          <w:rFonts w:cs="微软雅黑"/>
          <w:color w:val="000000"/>
          <w:kern w:val="2"/>
        </w:rPr>
        <w:t>按照公路</w:t>
      </w:r>
      <w:r>
        <w:rPr>
          <w:rFonts w:hint="eastAsia" w:cs="微软雅黑"/>
          <w:color w:val="000000"/>
          <w:kern w:val="2"/>
        </w:rPr>
        <w:t>技术等级</w:t>
      </w:r>
      <w:r>
        <w:rPr>
          <w:rFonts w:cs="微软雅黑"/>
          <w:color w:val="000000"/>
          <w:kern w:val="2"/>
        </w:rPr>
        <w:t>分类</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 xml:space="preserve">4.2.1.1 </w:t>
      </w:r>
      <w:r>
        <w:rPr>
          <w:rFonts w:cs="微软雅黑"/>
          <w:color w:val="000000"/>
          <w:kern w:val="2"/>
        </w:rPr>
        <w:t>高速公路：针对高速公路，标准强调平整顺畅的行车体验和高效的交通承载能力，同时注重隔离绿带、服务区美化等景观设计，提升高速行车环境的舒适性和观赏性。</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4.2.1.2</w:t>
      </w:r>
      <w:r>
        <w:rPr>
          <w:rFonts w:cs="微软雅黑"/>
          <w:color w:val="000000"/>
          <w:kern w:val="2"/>
        </w:rPr>
        <w:t>一级公路：对于一级公路，兼顾高效通行与舒适景观，结合城市和乡村衔接的特点，加强沿线景观绿化、景点引导、标识系统等设计。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4.2.1.3</w:t>
      </w:r>
      <w:r>
        <w:rPr>
          <w:rFonts w:cs="微软雅黑"/>
          <w:color w:val="000000"/>
          <w:kern w:val="2"/>
        </w:rPr>
        <w:t>二级及以下公路：这些公路通常与乡村和自然景观紧密相连，设计应更加注重与周围自然环境的协调，保留和复绿道路两侧的植被，打造富有乡土特色的景观通道。</w:t>
      </w:r>
    </w:p>
    <w:p>
      <w:pPr>
        <w:pStyle w:val="16"/>
        <w:numPr>
          <w:ilvl w:val="2"/>
          <w:numId w:val="3"/>
        </w:numPr>
        <w:adjustRightInd w:val="0"/>
        <w:snapToGrid w:val="0"/>
        <w:spacing w:before="0" w:beforeAutospacing="0" w:after="0" w:afterAutospacing="0" w:line="360" w:lineRule="auto"/>
        <w:rPr>
          <w:rFonts w:cs="微软雅黑"/>
          <w:color w:val="000000"/>
          <w:kern w:val="2"/>
        </w:rPr>
      </w:pPr>
      <w:r>
        <w:rPr>
          <w:rFonts w:cs="微软雅黑"/>
          <w:color w:val="000000"/>
          <w:kern w:val="2"/>
        </w:rPr>
        <w:t>按照</w:t>
      </w:r>
      <w:r>
        <w:rPr>
          <w:rFonts w:hint="eastAsia" w:cs="微软雅黑"/>
          <w:color w:val="000000"/>
          <w:kern w:val="2"/>
        </w:rPr>
        <w:t>公路</w:t>
      </w:r>
      <w:r>
        <w:rPr>
          <w:rFonts w:cs="微软雅黑"/>
          <w:color w:val="000000"/>
          <w:kern w:val="2"/>
        </w:rPr>
        <w:t>功能分类</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4.2.2.1美丽公路干线</w:t>
      </w:r>
      <w:r>
        <w:rPr>
          <w:rFonts w:cs="微软雅黑"/>
          <w:color w:val="000000"/>
          <w:kern w:val="2"/>
        </w:rPr>
        <w:t>：连接重要城市、交通枢纽和经济中心</w:t>
      </w:r>
      <w:r>
        <w:rPr>
          <w:rFonts w:hint="eastAsia" w:cs="微软雅黑"/>
          <w:color w:val="000000"/>
          <w:kern w:val="2"/>
        </w:rPr>
        <w:t>，</w:t>
      </w:r>
      <w:r>
        <w:rPr>
          <w:rFonts w:cs="微软雅黑"/>
          <w:color w:val="000000"/>
          <w:kern w:val="2"/>
        </w:rPr>
        <w:t>具有较高的技术标准和通行能力的</w:t>
      </w:r>
      <w:r>
        <w:rPr>
          <w:rFonts w:hint="eastAsia" w:cs="微软雅黑"/>
          <w:color w:val="000000"/>
          <w:kern w:val="2"/>
        </w:rPr>
        <w:t>美丽公路</w:t>
      </w:r>
      <w:r>
        <w:rPr>
          <w:rFonts w:cs="微软雅黑"/>
          <w:color w:val="000000"/>
          <w:kern w:val="2"/>
        </w:rPr>
        <w:t>。</w:t>
      </w:r>
    </w:p>
    <w:p>
      <w:pPr>
        <w:pStyle w:val="16"/>
        <w:adjustRightInd w:val="0"/>
        <w:snapToGrid w:val="0"/>
        <w:spacing w:before="0" w:beforeAutospacing="0" w:after="0" w:afterAutospacing="0" w:line="360" w:lineRule="auto"/>
        <w:ind w:left="720" w:firstLine="480" w:firstLineChars="200"/>
        <w:rPr>
          <w:rFonts w:cs="微软雅黑"/>
          <w:color w:val="000000"/>
          <w:kern w:val="2"/>
        </w:rPr>
      </w:pPr>
      <w:r>
        <w:rPr>
          <w:rFonts w:hint="eastAsia" w:cs="微软雅黑"/>
          <w:color w:val="000000"/>
          <w:kern w:val="2"/>
        </w:rPr>
        <w:t xml:space="preserve">4.2.2.2  </w:t>
      </w:r>
      <w:r>
        <w:rPr>
          <w:rFonts w:cs="微软雅黑"/>
          <w:color w:val="000000"/>
          <w:kern w:val="2"/>
        </w:rPr>
        <w:t>集散美丽公路：</w:t>
      </w:r>
      <w:r>
        <w:rPr>
          <w:rFonts w:cs="微软雅黑"/>
          <w:color w:val="000000"/>
          <w:kern w:val="2"/>
          <w:shd w:val="clear" w:color="auto" w:fill="FFFFFF"/>
        </w:rPr>
        <w:t>连接干线公路和地方道路，为地方交通提供集散服务的</w:t>
      </w:r>
      <w:r>
        <w:rPr>
          <w:rFonts w:hint="eastAsia" w:cs="微软雅黑"/>
          <w:color w:val="000000"/>
          <w:kern w:val="2"/>
        </w:rPr>
        <w:t>美丽</w:t>
      </w:r>
      <w:r>
        <w:rPr>
          <w:rFonts w:cs="微软雅黑"/>
          <w:color w:val="000000"/>
          <w:kern w:val="2"/>
          <w:shd w:val="clear" w:color="auto" w:fill="FFFFFF"/>
        </w:rPr>
        <w:t>公路。</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4.2.2.3 支线美丽公路</w:t>
      </w:r>
      <w:r>
        <w:rPr>
          <w:rFonts w:cs="微软雅黑"/>
          <w:color w:val="000000"/>
          <w:kern w:val="2"/>
        </w:rPr>
        <w:t>：连接乡村、居民点和较小的城镇，为地方居民出行和农村经济活动服务的</w:t>
      </w:r>
      <w:r>
        <w:rPr>
          <w:rFonts w:hint="eastAsia" w:cs="微软雅黑"/>
          <w:color w:val="000000"/>
          <w:kern w:val="2"/>
        </w:rPr>
        <w:t>美丽</w:t>
      </w:r>
      <w:r>
        <w:rPr>
          <w:rFonts w:cs="微软雅黑"/>
          <w:color w:val="000000"/>
          <w:kern w:val="2"/>
        </w:rPr>
        <w:t>公路。</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以上分类，有助于确保《美丽公路勘察设计标准》的应用具有针对性和实效性，使得不同类型和用途的公路项目都能在设计中充分体现“美丽”的理念，达到功能和美学的完美统一。</w:t>
      </w:r>
    </w:p>
    <w:p>
      <w:pPr>
        <w:pStyle w:val="4"/>
        <w:adjustRightInd w:val="0"/>
        <w:snapToGrid w:val="0"/>
        <w:rPr>
          <w:rFonts w:ascii="宋体" w:hAnsi="宋体" w:eastAsia="宋体"/>
          <w:sz w:val="24"/>
          <w:szCs w:val="24"/>
        </w:rPr>
      </w:pPr>
      <w:bookmarkStart w:id="18" w:name="_Toc137734728"/>
      <w:r>
        <w:rPr>
          <w:rFonts w:ascii="宋体" w:hAnsi="宋体" w:eastAsia="宋体"/>
          <w:sz w:val="24"/>
          <w:szCs w:val="24"/>
        </w:rPr>
        <w:t xml:space="preserve"> </w:t>
      </w:r>
      <w:bookmarkStart w:id="19" w:name="_Toc179964456"/>
      <w:r>
        <w:rPr>
          <w:rFonts w:hint="eastAsia" w:ascii="宋体" w:hAnsi="宋体" w:eastAsia="宋体"/>
          <w:sz w:val="24"/>
          <w:szCs w:val="24"/>
        </w:rPr>
        <w:t>技术等级</w:t>
      </w:r>
      <w:bookmarkEnd w:id="18"/>
      <w:bookmarkEnd w:id="19"/>
    </w:p>
    <w:p>
      <w:pPr>
        <w:pStyle w:val="16"/>
        <w:numPr>
          <w:ilvl w:val="2"/>
          <w:numId w:val="4"/>
        </w:numPr>
        <w:adjustRightInd w:val="0"/>
        <w:snapToGrid w:val="0"/>
        <w:spacing w:before="0" w:beforeAutospacing="0" w:after="0" w:afterAutospacing="0" w:line="360" w:lineRule="auto"/>
        <w:rPr>
          <w:rFonts w:cs="微软雅黑"/>
          <w:color w:val="000000"/>
          <w:kern w:val="2"/>
        </w:rPr>
      </w:pPr>
      <w:r>
        <w:rPr>
          <w:rFonts w:hint="eastAsia" w:cs="微软雅黑"/>
          <w:color w:val="000000"/>
          <w:kern w:val="2"/>
        </w:rPr>
        <w:t>美丽公路</w:t>
      </w:r>
      <w:r>
        <w:rPr>
          <w:rFonts w:cs="微软雅黑"/>
          <w:color w:val="000000"/>
          <w:kern w:val="2"/>
        </w:rPr>
        <w:t>技术等级选用应遵循下列原则：</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4.3.1.1应根据公路路网规划，结合交通量、沿线景点价值、地形地质条件等综合论证后确定。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4.3.1.2 </w:t>
      </w:r>
      <w:r>
        <w:rPr>
          <w:rFonts w:hint="eastAsia" w:cs="微软雅黑"/>
          <w:color w:val="000000"/>
          <w:kern w:val="2"/>
        </w:rPr>
        <w:t>美丽</w:t>
      </w:r>
      <w:r>
        <w:rPr>
          <w:rFonts w:cs="微软雅黑"/>
          <w:color w:val="000000"/>
          <w:kern w:val="2"/>
        </w:rPr>
        <w:t>公路</w:t>
      </w:r>
      <w:r>
        <w:rPr>
          <w:rFonts w:hint="eastAsia" w:cs="微软雅黑"/>
          <w:color w:val="000000"/>
          <w:kern w:val="2"/>
        </w:rPr>
        <w:t>以国省道</w:t>
      </w:r>
      <w:r>
        <w:rPr>
          <w:rFonts w:cs="微软雅黑"/>
          <w:color w:val="000000"/>
          <w:kern w:val="2"/>
        </w:rPr>
        <w:t>、农村公路</w:t>
      </w:r>
      <w:r>
        <w:rPr>
          <w:rFonts w:hint="eastAsia" w:cs="微软雅黑"/>
          <w:color w:val="000000"/>
          <w:kern w:val="2"/>
        </w:rPr>
        <w:t>为主，</w:t>
      </w:r>
      <w:r>
        <w:rPr>
          <w:rFonts w:cs="微软雅黑"/>
          <w:color w:val="000000"/>
          <w:kern w:val="2"/>
        </w:rPr>
        <w:t>地形条件特殊困难、地形地质及环境条件严格受限时可选用《小交通量农村公路工程技术标准》 (JTG 2111) 中四级公路(I类)。</w:t>
      </w:r>
    </w:p>
    <w:p>
      <w:pPr>
        <w:pStyle w:val="16"/>
        <w:numPr>
          <w:ilvl w:val="2"/>
          <w:numId w:val="4"/>
        </w:numPr>
        <w:adjustRightInd w:val="0"/>
        <w:snapToGrid w:val="0"/>
        <w:spacing w:before="0" w:beforeAutospacing="0" w:after="0" w:afterAutospacing="0" w:line="360" w:lineRule="auto"/>
        <w:rPr>
          <w:rFonts w:cs="微软雅黑"/>
          <w:color w:val="000000"/>
          <w:kern w:val="2"/>
        </w:rPr>
      </w:pPr>
      <w:r>
        <w:rPr>
          <w:rFonts w:cs="微软雅黑"/>
          <w:color w:val="000000"/>
          <w:kern w:val="2"/>
        </w:rPr>
        <w:t xml:space="preserve"> 设计车型</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4.3.2.1设计采用的设计车辆应符合 JTG B01 的规定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4.3.2.2 除常规车型外，</w:t>
      </w:r>
      <w:r>
        <w:rPr>
          <w:rFonts w:hint="eastAsia" w:cs="微软雅黑"/>
          <w:color w:val="000000"/>
          <w:kern w:val="2"/>
        </w:rPr>
        <w:t>美丽</w:t>
      </w:r>
      <w:r>
        <w:rPr>
          <w:rFonts w:cs="微软雅黑"/>
          <w:color w:val="000000"/>
          <w:kern w:val="2"/>
        </w:rPr>
        <w:t>公路设计宜考虑旅居车的通行需求。</w:t>
      </w:r>
    </w:p>
    <w:p>
      <w:pPr>
        <w:pStyle w:val="16"/>
        <w:numPr>
          <w:ilvl w:val="2"/>
          <w:numId w:val="4"/>
        </w:numPr>
        <w:adjustRightInd w:val="0"/>
        <w:snapToGrid w:val="0"/>
        <w:spacing w:before="0" w:beforeAutospacing="0" w:after="0" w:afterAutospacing="0" w:line="360" w:lineRule="auto"/>
        <w:rPr>
          <w:rFonts w:cs="微软雅黑"/>
          <w:color w:val="000000"/>
          <w:kern w:val="2"/>
        </w:rPr>
      </w:pPr>
      <w:r>
        <w:rPr>
          <w:rFonts w:cs="微软雅黑"/>
          <w:color w:val="000000"/>
          <w:kern w:val="2"/>
        </w:rPr>
        <w:t xml:space="preserve"> 设计速度</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4.3.3.1美丽公路设计速度应符合 JTG BO1 的规定</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4.3.3.2利用原有公路改造提升为旅游公路时，经论证可调整原有设计速度。</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4.3.3.3平面</w:t>
      </w:r>
      <w:r>
        <w:rPr>
          <w:rFonts w:hint="eastAsia" w:cs="微软雅黑"/>
          <w:color w:val="000000"/>
          <w:kern w:val="2"/>
          <w:lang w:eastAsia="zh-CN"/>
        </w:rPr>
        <w:t>交叉</w:t>
      </w:r>
      <w:r>
        <w:rPr>
          <w:rFonts w:cs="微软雅黑"/>
          <w:color w:val="000000"/>
          <w:kern w:val="2"/>
        </w:rPr>
        <w:t>范围内的主线设计速度可适当降低，但不宜低于基本路段设计速度的 70%。</w:t>
      </w:r>
    </w:p>
    <w:p>
      <w:pPr>
        <w:pStyle w:val="16"/>
        <w:numPr>
          <w:ilvl w:val="2"/>
          <w:numId w:val="4"/>
        </w:numPr>
        <w:adjustRightInd w:val="0"/>
        <w:snapToGrid w:val="0"/>
        <w:spacing w:before="0" w:beforeAutospacing="0" w:after="0" w:afterAutospacing="0" w:line="360" w:lineRule="auto"/>
        <w:rPr>
          <w:rFonts w:cs="微软雅黑"/>
          <w:color w:val="000000"/>
          <w:kern w:val="2"/>
        </w:rPr>
      </w:pPr>
      <w:r>
        <w:rPr>
          <w:rFonts w:cs="微软雅黑"/>
          <w:color w:val="000000"/>
          <w:kern w:val="2"/>
        </w:rPr>
        <w:t xml:space="preserve"> 设计服务水平</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美丽公路的设计服务水平不应低于四级。</w:t>
      </w:r>
    </w:p>
    <w:p>
      <w:pPr>
        <w:pStyle w:val="16"/>
        <w:numPr>
          <w:ilvl w:val="2"/>
          <w:numId w:val="4"/>
        </w:numPr>
        <w:adjustRightInd w:val="0"/>
        <w:snapToGrid w:val="0"/>
        <w:spacing w:before="0" w:beforeAutospacing="0" w:after="0" w:afterAutospacing="0" w:line="360" w:lineRule="auto"/>
        <w:rPr>
          <w:rFonts w:cs="微软雅黑"/>
          <w:color w:val="000000"/>
          <w:kern w:val="2"/>
        </w:rPr>
      </w:pPr>
      <w:r>
        <w:rPr>
          <w:rFonts w:cs="微软雅黑"/>
          <w:color w:val="000000"/>
          <w:kern w:val="2"/>
        </w:rPr>
        <w:t xml:space="preserve"> 美丽公路勘察</w:t>
      </w:r>
      <w:r>
        <w:rPr>
          <w:rFonts w:hint="eastAsia" w:cs="微软雅黑"/>
          <w:color w:val="000000"/>
          <w:kern w:val="2"/>
        </w:rPr>
        <w:t>设计</w:t>
      </w:r>
      <w:r>
        <w:rPr>
          <w:rFonts w:cs="微软雅黑"/>
          <w:color w:val="000000"/>
          <w:kern w:val="2"/>
        </w:rPr>
        <w:t>目标</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美丽公路勘察设计应坚持以人民为中心，充分调动各方特别是沿线群众的积极性，扩大群众参与范围，完善群众参与保障措施，充分尊重当地政府、沿线村镇居民的意见，与当地农产业、旅游业、农村扶贫等项目结合，发挥美丽公路社会影响的长期效应，切实增强群众的获得感、幸福感。</w:t>
      </w:r>
    </w:p>
    <w:p>
      <w:pPr>
        <w:pStyle w:val="16"/>
        <w:numPr>
          <w:ilvl w:val="2"/>
          <w:numId w:val="4"/>
        </w:numPr>
        <w:adjustRightInd w:val="0"/>
        <w:snapToGrid w:val="0"/>
        <w:spacing w:before="0" w:beforeAutospacing="0" w:after="0" w:afterAutospacing="0" w:line="360" w:lineRule="auto"/>
        <w:rPr>
          <w:rFonts w:cs="微软雅黑"/>
          <w:b/>
          <w:bCs/>
          <w:color w:val="000000"/>
          <w:kern w:val="2"/>
        </w:rPr>
      </w:pPr>
      <w:r>
        <w:rPr>
          <w:rFonts w:cs="微软雅黑"/>
          <w:b/>
          <w:bCs/>
          <w:color w:val="000000"/>
          <w:kern w:val="2"/>
        </w:rPr>
        <w:br w:type="page"/>
      </w:r>
    </w:p>
    <w:p>
      <w:pPr>
        <w:pStyle w:val="3"/>
        <w:numPr>
          <w:ilvl w:val="0"/>
          <w:numId w:val="1"/>
        </w:numPr>
        <w:spacing w:after="0" w:line="360" w:lineRule="auto"/>
        <w:ind w:right="0"/>
        <w:jc w:val="both"/>
        <w:rPr>
          <w:rFonts w:ascii="宋体" w:hAnsi="宋体" w:eastAsia="宋体"/>
          <w:sz w:val="32"/>
          <w:szCs w:val="32"/>
        </w:rPr>
      </w:pPr>
      <w:bookmarkStart w:id="20" w:name="_Toc179964457"/>
      <w:r>
        <w:rPr>
          <w:rFonts w:hint="eastAsia" w:ascii="宋体" w:hAnsi="宋体" w:eastAsia="宋体"/>
          <w:sz w:val="32"/>
          <w:szCs w:val="32"/>
        </w:rPr>
        <w:t>勘察设计</w:t>
      </w:r>
      <w:bookmarkEnd w:id="20"/>
    </w:p>
    <w:p>
      <w:pPr>
        <w:pStyle w:val="4"/>
        <w:adjustRightInd w:val="0"/>
        <w:snapToGrid w:val="0"/>
        <w:rPr>
          <w:rFonts w:ascii="宋体" w:hAnsi="宋体" w:eastAsia="宋体"/>
          <w:b/>
          <w:bCs/>
          <w:sz w:val="24"/>
          <w:szCs w:val="24"/>
        </w:rPr>
      </w:pPr>
      <w:r>
        <w:rPr>
          <w:rFonts w:ascii="宋体" w:hAnsi="宋体" w:eastAsia="宋体"/>
          <w:sz w:val="24"/>
          <w:szCs w:val="24"/>
        </w:rPr>
        <w:t xml:space="preserve"> </w:t>
      </w:r>
      <w:bookmarkStart w:id="21" w:name="_Toc179964458"/>
      <w:r>
        <w:rPr>
          <w:rFonts w:ascii="宋体" w:hAnsi="宋体" w:eastAsia="宋体"/>
          <w:sz w:val="24"/>
          <w:szCs w:val="24"/>
        </w:rPr>
        <w:t>前期准备</w:t>
      </w:r>
      <w:bookmarkEnd w:id="21"/>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5.1.1收集公路沿线的地形图、地质图、水文资料、气象资料、环境保护资料等基础数据，并对区域内的自然与人文资源进行详细调查。</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5.1.2组织勘察团队进行实地踏勘，初步了解沿线地形地貌、植被覆盖状况、土地利用情况、现有道路和基础设施情况，以及生态环境敏感历史文化遗址等位置。</w:t>
      </w:r>
    </w:p>
    <w:p>
      <w:pPr>
        <w:pStyle w:val="4"/>
        <w:adjustRightInd w:val="0"/>
        <w:snapToGrid w:val="0"/>
        <w:rPr>
          <w:rFonts w:ascii="宋体" w:hAnsi="宋体" w:eastAsia="宋体"/>
          <w:sz w:val="24"/>
          <w:szCs w:val="24"/>
        </w:rPr>
      </w:pPr>
      <w:r>
        <w:rPr>
          <w:rFonts w:ascii="宋体" w:hAnsi="宋体" w:eastAsia="宋体"/>
          <w:sz w:val="24"/>
          <w:szCs w:val="24"/>
        </w:rPr>
        <w:t xml:space="preserve"> </w:t>
      </w:r>
      <w:bookmarkStart w:id="22" w:name="_Toc179964459"/>
      <w:r>
        <w:rPr>
          <w:rFonts w:ascii="宋体" w:hAnsi="宋体" w:eastAsia="宋体"/>
          <w:sz w:val="24"/>
          <w:szCs w:val="24"/>
        </w:rPr>
        <w:t>初测阶段</w:t>
      </w:r>
      <w:bookmarkEnd w:id="22"/>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5.2.1根据交通需求、自然条件和社会经济因素，进行路线选线，对比多条备选方案，初步确定最佳路线走向。</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5.2.2对沿线区域进行详细的地形测量，获取高精度的地形数据，特别是对桥梁、隧道、互通立交等关键节点进行重点测量。</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5.2.3通过钻探和取样，详细了解沿线地质情况，评价地质稳定性，识别潜在的地质灾害风险，为后续设计提供依据。</w:t>
      </w:r>
    </w:p>
    <w:p>
      <w:pPr>
        <w:pStyle w:val="4"/>
        <w:adjustRightInd w:val="0"/>
        <w:snapToGrid w:val="0"/>
        <w:rPr>
          <w:rFonts w:ascii="宋体" w:hAnsi="宋体" w:eastAsia="宋体"/>
          <w:sz w:val="24"/>
          <w:szCs w:val="24"/>
        </w:rPr>
      </w:pPr>
      <w:r>
        <w:rPr>
          <w:rFonts w:ascii="宋体" w:hAnsi="宋体" w:eastAsia="宋体"/>
          <w:sz w:val="24"/>
          <w:szCs w:val="24"/>
        </w:rPr>
        <w:t xml:space="preserve"> </w:t>
      </w:r>
      <w:bookmarkStart w:id="23" w:name="_Toc179964460"/>
      <w:r>
        <w:rPr>
          <w:rFonts w:ascii="宋体" w:hAnsi="宋体" w:eastAsia="宋体"/>
          <w:sz w:val="24"/>
          <w:szCs w:val="24"/>
        </w:rPr>
        <w:t>详细勘察</w:t>
      </w:r>
      <w:bookmarkEnd w:id="23"/>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5.3.1对沿线河流、湖泊、地下水文等进行详细调查，评估水文条件及对公路建设的影响，提出合理的排水和防洪措施。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5.3.2深入调查沿线动植物资源、生态敏感区、保护区等，评估公路建设对生态环境的影响，并提出相应的保护和恢复措施。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5.3.3了解沿线居民生活、农业生产、社会经济发展状况，征求公众意见，确保公路方案设计符合地方实际需求。</w:t>
      </w:r>
    </w:p>
    <w:p>
      <w:pPr>
        <w:pStyle w:val="4"/>
        <w:adjustRightInd w:val="0"/>
        <w:snapToGrid w:val="0"/>
        <w:rPr>
          <w:rFonts w:ascii="宋体" w:hAnsi="宋体" w:eastAsia="宋体"/>
          <w:sz w:val="24"/>
          <w:szCs w:val="24"/>
        </w:rPr>
      </w:pPr>
      <w:bookmarkStart w:id="24" w:name="_Toc179964461"/>
      <w:r>
        <w:rPr>
          <w:rFonts w:hint="eastAsia" w:ascii="宋体" w:hAnsi="宋体" w:eastAsia="宋体"/>
          <w:sz w:val="24"/>
          <w:szCs w:val="24"/>
        </w:rPr>
        <w:t>交通量与</w:t>
      </w:r>
      <w:r>
        <w:rPr>
          <w:rFonts w:ascii="宋体" w:hAnsi="宋体" w:eastAsia="宋体"/>
          <w:sz w:val="24"/>
          <w:szCs w:val="24"/>
        </w:rPr>
        <w:t>资源调查</w:t>
      </w:r>
      <w:bookmarkEnd w:id="24"/>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5.4.1交通量是确定美丽公路技术等级的重要依据，新建、改扩建旅游公路必须进行区域交通调查，并进行交通量分析预测。</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5.4.2全面评估沿线的自然景观、人文景观和旅游资源，确定重要景观节点、观景平台的布置位置和设计要素。</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5.4.3调查沿线历史文化遗址、传统村落、古树名木等，提出保护措施和设计方案，确保公路与文化资源的和谐共存。</w:t>
      </w:r>
    </w:p>
    <w:p>
      <w:pPr>
        <w:pStyle w:val="4"/>
        <w:adjustRightInd w:val="0"/>
        <w:snapToGrid w:val="0"/>
        <w:rPr>
          <w:rFonts w:ascii="宋体" w:hAnsi="宋体" w:eastAsia="宋体"/>
          <w:sz w:val="24"/>
          <w:szCs w:val="24"/>
        </w:rPr>
      </w:pPr>
      <w:bookmarkStart w:id="25" w:name="_Toc179964462"/>
      <w:r>
        <w:rPr>
          <w:rFonts w:ascii="宋体" w:hAnsi="宋体" w:eastAsia="宋体"/>
          <w:sz w:val="24"/>
          <w:szCs w:val="24"/>
        </w:rPr>
        <w:t>综合分析与评价</w:t>
      </w:r>
      <w:bookmarkEnd w:id="25"/>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5.5.1对勘察获取的各类数据进行系统整理，建立完整的地理信息数据库，确保数据的准确性和可操作性。</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5.5.2根据勘察结果进行综合分析，评估公路路线、地质条件、水文环境、生态影响、社会经济效益等，为设计提供科学依据。</w:t>
      </w:r>
    </w:p>
    <w:p>
      <w:pPr>
        <w:keepNext w:val="0"/>
        <w:keepLines w:val="0"/>
        <w:adjustRightInd w:val="0"/>
        <w:snapToGrid w:val="0"/>
        <w:spacing w:after="0" w:line="360" w:lineRule="auto"/>
        <w:ind w:firstLine="0"/>
        <w:rPr>
          <w:rFonts w:ascii="宋体" w:hAnsi="宋体" w:eastAsia="宋体"/>
          <w:szCs w:val="24"/>
        </w:rPr>
      </w:pPr>
      <w:r>
        <w:br w:type="page"/>
      </w:r>
    </w:p>
    <w:p>
      <w:pPr>
        <w:pStyle w:val="3"/>
        <w:numPr>
          <w:ilvl w:val="0"/>
          <w:numId w:val="1"/>
        </w:numPr>
        <w:adjustRightInd w:val="0"/>
        <w:snapToGrid w:val="0"/>
        <w:spacing w:after="0" w:line="360" w:lineRule="auto"/>
        <w:ind w:right="0"/>
        <w:jc w:val="both"/>
        <w:rPr>
          <w:rFonts w:ascii="宋体" w:hAnsi="宋体" w:eastAsia="宋体"/>
          <w:sz w:val="32"/>
          <w:szCs w:val="32"/>
        </w:rPr>
      </w:pPr>
      <w:bookmarkStart w:id="26" w:name="_Toc179964463"/>
      <w:r>
        <w:rPr>
          <w:rFonts w:hint="eastAsia" w:ascii="宋体" w:hAnsi="宋体" w:eastAsia="宋体"/>
          <w:sz w:val="32"/>
          <w:szCs w:val="32"/>
        </w:rPr>
        <w:t>主体设计</w:t>
      </w:r>
      <w:bookmarkEnd w:id="26"/>
    </w:p>
    <w:p>
      <w:pPr>
        <w:pStyle w:val="4"/>
        <w:adjustRightInd w:val="0"/>
        <w:snapToGrid w:val="0"/>
        <w:rPr>
          <w:rFonts w:ascii="宋体" w:hAnsi="宋体" w:eastAsia="宋体"/>
          <w:sz w:val="24"/>
          <w:szCs w:val="24"/>
        </w:rPr>
      </w:pPr>
      <w:bookmarkStart w:id="27" w:name="_Toc179964464"/>
      <w:r>
        <w:rPr>
          <w:rFonts w:hint="eastAsia" w:ascii="宋体" w:hAnsi="宋体" w:eastAsia="宋体"/>
          <w:sz w:val="24"/>
          <w:szCs w:val="24"/>
        </w:rPr>
        <w:t>路线</w:t>
      </w:r>
      <w:bookmarkEnd w:id="27"/>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6.1.1美丽公路的设计标准应结合公路的功能定位来选</w:t>
      </w:r>
      <w:r>
        <w:rPr>
          <w:rFonts w:hint="eastAsia" w:cs="微软雅黑"/>
          <w:color w:val="000000"/>
          <w:kern w:val="2"/>
        </w:rPr>
        <w:t>用，</w:t>
      </w:r>
      <w:r>
        <w:rPr>
          <w:rFonts w:cs="微软雅黑"/>
          <w:color w:val="000000"/>
          <w:kern w:val="2"/>
        </w:rPr>
        <w:t>不盲目</w:t>
      </w:r>
      <w:r>
        <w:rPr>
          <w:rFonts w:hint="eastAsia" w:cs="微软雅黑"/>
          <w:color w:val="000000"/>
          <w:kern w:val="2"/>
        </w:rPr>
        <w:t>追求</w:t>
      </w:r>
      <w:r>
        <w:rPr>
          <w:rFonts w:cs="微软雅黑"/>
          <w:color w:val="000000"/>
          <w:kern w:val="2"/>
        </w:rPr>
        <w:t>高标准</w:t>
      </w:r>
      <w:r>
        <w:rPr>
          <w:rFonts w:hint="eastAsia" w:cs="微软雅黑"/>
          <w:color w:val="000000"/>
          <w:kern w:val="2"/>
        </w:rPr>
        <w:t>；</w:t>
      </w:r>
      <w:r>
        <w:rPr>
          <w:rFonts w:cs="微软雅黑"/>
          <w:color w:val="000000"/>
          <w:kern w:val="2"/>
        </w:rPr>
        <w:t>路线选线时应经济选线与</w:t>
      </w:r>
      <w:r>
        <w:rPr>
          <w:rFonts w:hint="eastAsia" w:cs="微软雅黑"/>
          <w:color w:val="000000"/>
          <w:kern w:val="2"/>
        </w:rPr>
        <w:t>绿</w:t>
      </w:r>
      <w:r>
        <w:rPr>
          <w:rFonts w:cs="微软雅黑"/>
          <w:color w:val="000000"/>
          <w:kern w:val="2"/>
        </w:rPr>
        <w:t>色选线</w:t>
      </w:r>
      <w:r>
        <w:rPr>
          <w:rFonts w:hint="eastAsia" w:cs="微软雅黑"/>
          <w:color w:val="000000"/>
          <w:kern w:val="2"/>
        </w:rPr>
        <w:t>、</w:t>
      </w:r>
      <w:r>
        <w:rPr>
          <w:rFonts w:cs="微软雅黑"/>
          <w:color w:val="000000"/>
          <w:kern w:val="2"/>
        </w:rPr>
        <w:t>景观选线相结合</w:t>
      </w:r>
      <w:r>
        <w:rPr>
          <w:rFonts w:hint="eastAsia" w:cs="微软雅黑"/>
          <w:color w:val="000000"/>
          <w:kern w:val="2"/>
        </w:rPr>
        <w:t>，</w:t>
      </w:r>
      <w:r>
        <w:rPr>
          <w:rFonts w:cs="微软雅黑"/>
          <w:color w:val="000000"/>
          <w:kern w:val="2"/>
        </w:rPr>
        <w:t>在路线选取中充分进行</w:t>
      </w:r>
      <w:r>
        <w:rPr>
          <w:rFonts w:hint="eastAsia" w:cs="微软雅黑"/>
          <w:color w:val="000000"/>
          <w:kern w:val="2"/>
        </w:rPr>
        <w:t>环</w:t>
      </w:r>
      <w:r>
        <w:rPr>
          <w:rFonts w:cs="微软雅黑"/>
          <w:color w:val="000000"/>
          <w:kern w:val="2"/>
        </w:rPr>
        <w:t xml:space="preserve"> 保比选</w:t>
      </w:r>
      <w:r>
        <w:rPr>
          <w:rFonts w:hint="eastAsia" w:cs="微软雅黑"/>
          <w:color w:val="000000"/>
          <w:kern w:val="2"/>
        </w:rPr>
        <w:t>、</w:t>
      </w:r>
      <w:r>
        <w:rPr>
          <w:rFonts w:cs="微软雅黑"/>
          <w:color w:val="000000"/>
          <w:kern w:val="2"/>
        </w:rPr>
        <w:t>景观廊道比选</w:t>
      </w:r>
      <w:r>
        <w:rPr>
          <w:rFonts w:hint="eastAsia" w:cs="微软雅黑"/>
          <w:color w:val="000000"/>
          <w:kern w:val="2"/>
        </w:rPr>
        <w:t>，</w:t>
      </w:r>
      <w:r>
        <w:rPr>
          <w:rFonts w:cs="微软雅黑"/>
          <w:color w:val="000000"/>
          <w:kern w:val="2"/>
        </w:rPr>
        <w:t>满足</w:t>
      </w:r>
      <w:r>
        <w:rPr>
          <w:rFonts w:hint="eastAsia" w:cs="微软雅黑"/>
          <w:color w:val="000000"/>
          <w:kern w:val="2"/>
        </w:rPr>
        <w:t>经济</w:t>
      </w:r>
      <w:r>
        <w:rPr>
          <w:rFonts w:cs="微软雅黑"/>
          <w:color w:val="000000"/>
          <w:kern w:val="2"/>
        </w:rPr>
        <w:t>发展的同时力求</w:t>
      </w:r>
      <w:r>
        <w:rPr>
          <w:rFonts w:hint="eastAsia" w:cs="微软雅黑"/>
          <w:color w:val="000000"/>
          <w:kern w:val="2"/>
        </w:rPr>
        <w:t>展</w:t>
      </w:r>
      <w:r>
        <w:rPr>
          <w:rFonts w:cs="微软雅黑"/>
          <w:color w:val="000000"/>
          <w:kern w:val="2"/>
        </w:rPr>
        <w:t>现公路的景观价值</w:t>
      </w:r>
      <w:r>
        <w:rPr>
          <w:rFonts w:hint="eastAsia" w:cs="微软雅黑"/>
          <w:color w:val="000000"/>
          <w:kern w:val="2"/>
        </w:rPr>
        <w:t>、</w:t>
      </w:r>
      <w:r>
        <w:rPr>
          <w:rFonts w:cs="微软雅黑"/>
          <w:color w:val="000000"/>
          <w:kern w:val="2"/>
        </w:rPr>
        <w:t>旅游价值</w:t>
      </w:r>
      <w:r>
        <w:rPr>
          <w:rFonts w:hint="eastAsia" w:cs="微软雅黑"/>
          <w:color w:val="000000"/>
          <w:kern w:val="2"/>
        </w:rPr>
        <w:t>。</w:t>
      </w:r>
      <w:r>
        <w:rPr>
          <w:rFonts w:cs="微软雅黑"/>
          <w:color w:val="000000"/>
          <w:kern w:val="2"/>
        </w:rPr>
        <w:t xml:space="preserve">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6.1.2线形设计</w:t>
      </w:r>
      <w:r>
        <w:rPr>
          <w:rFonts w:hint="eastAsia" w:cs="微软雅黑"/>
          <w:color w:val="000000"/>
          <w:kern w:val="2"/>
        </w:rPr>
        <w:t>时</w:t>
      </w:r>
      <w:r>
        <w:rPr>
          <w:rFonts w:cs="微软雅黑"/>
          <w:color w:val="000000"/>
          <w:kern w:val="2"/>
        </w:rPr>
        <w:t>应灵活运用指标</w:t>
      </w:r>
      <w:r>
        <w:rPr>
          <w:rFonts w:hint="eastAsia" w:cs="微软雅黑"/>
          <w:color w:val="000000"/>
          <w:kern w:val="2"/>
        </w:rPr>
        <w:t>，</w:t>
      </w:r>
      <w:r>
        <w:rPr>
          <w:rFonts w:cs="微软雅黑"/>
          <w:color w:val="000000"/>
          <w:kern w:val="2"/>
        </w:rPr>
        <w:t>在条件具备</w:t>
      </w:r>
      <w:r>
        <w:rPr>
          <w:rFonts w:hint="eastAsia" w:cs="微软雅黑"/>
          <w:color w:val="000000"/>
          <w:kern w:val="2"/>
        </w:rPr>
        <w:t>的</w:t>
      </w:r>
      <w:r>
        <w:rPr>
          <w:rFonts w:cs="微软雅黑"/>
          <w:color w:val="000000"/>
          <w:kern w:val="2"/>
        </w:rPr>
        <w:t>路段适当增加</w:t>
      </w:r>
      <w:r>
        <w:rPr>
          <w:rFonts w:hint="eastAsia" w:cs="微软雅黑"/>
          <w:color w:val="000000"/>
          <w:kern w:val="2"/>
        </w:rPr>
        <w:t>车</w:t>
      </w:r>
      <w:r>
        <w:rPr>
          <w:rFonts w:cs="微软雅黑"/>
          <w:color w:val="000000"/>
          <w:kern w:val="2"/>
        </w:rPr>
        <w:t>道</w:t>
      </w:r>
      <w:r>
        <w:rPr>
          <w:rFonts w:hint="eastAsia" w:cs="微软雅黑"/>
          <w:color w:val="000000"/>
          <w:kern w:val="2"/>
        </w:rPr>
        <w:t>、</w:t>
      </w:r>
      <w:r>
        <w:rPr>
          <w:rFonts w:cs="微软雅黑"/>
          <w:color w:val="000000"/>
          <w:kern w:val="2"/>
        </w:rPr>
        <w:t>增设港湾式停车区</w:t>
      </w:r>
      <w:r>
        <w:rPr>
          <w:rFonts w:hint="eastAsia" w:cs="微软雅黑"/>
          <w:color w:val="000000"/>
          <w:kern w:val="2"/>
        </w:rPr>
        <w:t>，</w:t>
      </w:r>
      <w:r>
        <w:rPr>
          <w:rFonts w:cs="微软雅黑"/>
          <w:color w:val="000000"/>
          <w:kern w:val="2"/>
        </w:rPr>
        <w:t>并根据需</w:t>
      </w:r>
      <w:r>
        <w:rPr>
          <w:rFonts w:hint="eastAsia" w:cs="微软雅黑"/>
          <w:color w:val="000000"/>
          <w:kern w:val="2"/>
        </w:rPr>
        <w:t>要</w:t>
      </w:r>
      <w:r>
        <w:rPr>
          <w:rFonts w:cs="微软雅黑"/>
          <w:color w:val="000000"/>
          <w:kern w:val="2"/>
        </w:rPr>
        <w:t>结合地形特点合理设置自行车道</w:t>
      </w:r>
      <w:r>
        <w:rPr>
          <w:rFonts w:hint="eastAsia" w:cs="微软雅黑"/>
          <w:color w:val="000000"/>
          <w:kern w:val="2"/>
        </w:rPr>
        <w:t>、</w:t>
      </w:r>
      <w:r>
        <w:rPr>
          <w:rFonts w:cs="微软雅黑"/>
          <w:color w:val="000000"/>
          <w:kern w:val="2"/>
        </w:rPr>
        <w:t>人行步道等慢行</w:t>
      </w:r>
      <w:r>
        <w:rPr>
          <w:rFonts w:hint="eastAsia" w:cs="微软雅黑"/>
          <w:color w:val="000000"/>
          <w:kern w:val="2"/>
        </w:rPr>
        <w:t>系</w:t>
      </w:r>
      <w:r>
        <w:rPr>
          <w:rFonts w:cs="微软雅黑"/>
          <w:color w:val="000000"/>
          <w:kern w:val="2"/>
        </w:rPr>
        <w:t>统</w:t>
      </w:r>
      <w:r>
        <w:rPr>
          <w:rFonts w:hint="eastAsia" w:cs="微软雅黑"/>
          <w:color w:val="000000"/>
          <w:kern w:val="2"/>
        </w:rPr>
        <w:t>，</w:t>
      </w:r>
      <w:r>
        <w:rPr>
          <w:rFonts w:cs="微软雅黑"/>
          <w:color w:val="000000"/>
          <w:kern w:val="2"/>
        </w:rPr>
        <w:t>提升综合服务水平</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6.1.3利用现有公路改造时，不应为追求较高的线形指标而造成工程投资增加和对自然环境产生较大破坏；路线经过村镇路段，选线应充分考虑村镇发展规划，遵循“近而不进”的原则</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6.1.5新建、改建路段，通过路线微调、路基横断面灵活设计或移植等方法，对沿线的古树名木、景</w:t>
      </w:r>
      <w:r>
        <w:rPr>
          <w:rFonts w:hint="eastAsia" w:cs="微软雅黑"/>
          <w:color w:val="000000"/>
          <w:kern w:val="2"/>
        </w:rPr>
        <w:t>观优美的大树及有特殊意义的植物予以保护。</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6.1.6慢行道与行车道采用整体式路基时，路线布设应兼顾慢行道的设置。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6.1.7公路直线段不宜过长，长度(以m计)一般不超过20V (V为设计速度，以km/h计)，受其他条件限制情况下直线长度一般不超过50V，长直线尽头不应布设小半径(低于一般最小值）平曲线。</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6.1.8两圆曲线间以直线径相连接时，直线不宜过长过短。设计速度大于或等于60km/h时，同向圆曲线间最小直线长度(以m计)以不小于6V为宜；反向圆曲线间的最小直线长度(以m计)以不小于2V为宜。</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6.1.9公路路线应符合下列要求：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1）路线主要平纵横技术指标与服务车辆动力性能适应；</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2）路线应无工程地质、水文地质、山地自然灾害隐患；</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3）无平、纵面极限指标不利组合的设计；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4）无在凸形竖曲线的顶部或凹形竖曲线的底部插入的小的平曲线的设计；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5）无"暗突"、"暗凹"、"断背"、"扭曲"等视觉不良路段；</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6）连续下坡路段宜增设紧急避险车道；</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7）线形设计应满足视距要求，如个别弯道不能满足，应设置限制弯道标志标线。</w:t>
      </w:r>
    </w:p>
    <w:p>
      <w:pPr>
        <w:pStyle w:val="4"/>
        <w:adjustRightInd w:val="0"/>
        <w:snapToGrid w:val="0"/>
        <w:rPr>
          <w:rFonts w:ascii="宋体" w:hAnsi="宋体" w:eastAsia="宋体"/>
          <w:sz w:val="24"/>
          <w:szCs w:val="24"/>
        </w:rPr>
      </w:pPr>
      <w:bookmarkStart w:id="28" w:name="_Toc179964465"/>
      <w:r>
        <w:rPr>
          <w:rFonts w:hint="eastAsia" w:ascii="宋体" w:hAnsi="宋体" w:eastAsia="宋体"/>
          <w:sz w:val="24"/>
          <w:szCs w:val="24"/>
        </w:rPr>
        <w:t>路基</w:t>
      </w:r>
      <w:bookmarkEnd w:id="28"/>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6.2.1 </w:t>
      </w:r>
      <w:r>
        <w:rPr>
          <w:rFonts w:hint="eastAsia" w:cs="微软雅黑"/>
          <w:color w:val="000000"/>
          <w:kern w:val="2"/>
        </w:rPr>
        <w:t>一般规定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6.2.1.1路基设计应遵循“安全、环保、舒适、和谐”、经济的理念，选择合理的断面形式和边坡坡度，力求把路基结构与公路有机的进行统一。</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6.2.1.2路基应设置防护及排水设施，具有足够的强度、稳定性和耐久性。</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6.2.1.3路基设计应严格按照环境保护要求执行，避免引发地质灾害，减少对生态环境影响。</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6.2.1.4路基设计宜避免高路堤和深路堑。</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6.2.1.5沿河及受水淹路基边缘高程应高出设计洪水频率的计算水位加壅水高、波浪侵袭高及0.5m的安全高度之和；沿河路基不宜侵占河道，应因地制宜，设置必要的防护支挡工程。</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6.2.1.6路基设计应控制路基</w:t>
      </w:r>
      <w:r>
        <w:rPr>
          <w:rFonts w:hint="eastAsia" w:cs="微软雅黑"/>
          <w:color w:val="000000"/>
          <w:kern w:val="2"/>
          <w:lang w:eastAsia="zh-CN"/>
        </w:rPr>
        <w:t>施工</w:t>
      </w:r>
      <w:r>
        <w:rPr>
          <w:rFonts w:cs="微软雅黑"/>
          <w:color w:val="000000"/>
          <w:kern w:val="2"/>
        </w:rPr>
        <w:t>后沉降量，对软弱地基、高路堤和陡坡路堤等，应采取综合措施，防止路基不均匀变形。</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6.2.2 </w:t>
      </w:r>
      <w:r>
        <w:rPr>
          <w:rFonts w:hint="eastAsia" w:cs="微软雅黑"/>
          <w:color w:val="000000"/>
          <w:kern w:val="2"/>
        </w:rPr>
        <w:t>特殊路基</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6.2.2.1应做好工程地质选线工作，路线应绕避规模大、成因复杂及处理困难的不良地质和特殊性土（岩）地段。</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6.2.2.2路基通过不良地质和特殊性土（岩）路段时，应结合当地实践经验，采取综合治理措施，增强公路防灾、抗灾能力。</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6.2.3 </w:t>
      </w:r>
      <w:r>
        <w:rPr>
          <w:rFonts w:hint="eastAsia" w:cs="微软雅黑"/>
          <w:color w:val="000000"/>
          <w:kern w:val="2"/>
        </w:rPr>
        <w:t>路基防护</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6.2.3.1路基防护应与周围环境相协调，遵循“安全、生态、绿色、和谐”的设计理念。</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6.2.3.2路基防护应根据当地气候环境、工程地质和材料等情况确定，宜采用柔性+</w:t>
      </w:r>
      <w:r>
        <w:rPr>
          <w:rFonts w:hint="eastAsia" w:cs="微软雅黑"/>
          <w:color w:val="000000"/>
          <w:kern w:val="2"/>
        </w:rPr>
        <w:t>植物防护、圬工</w:t>
      </w:r>
      <w:r>
        <w:rPr>
          <w:rFonts w:cs="微软雅黑"/>
          <w:color w:val="000000"/>
          <w:kern w:val="2"/>
        </w:rPr>
        <w:t>+</w:t>
      </w:r>
      <w:r>
        <w:rPr>
          <w:rFonts w:hint="eastAsia" w:cs="微软雅黑"/>
          <w:color w:val="000000"/>
          <w:kern w:val="2"/>
        </w:rPr>
        <w:t>植物防护、植物防护等绿色防护形式。</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6.2.3.3支挡工程设计应坚持“就地取材”的原则，墙体宜优先采用干砌、石笼等形式，表面可采用仿木、仿石等进行装饰，贴近自然，体现本地特色文化。</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6.2.4 </w:t>
      </w:r>
      <w:r>
        <w:rPr>
          <w:rFonts w:hint="eastAsia" w:cs="微软雅黑"/>
          <w:color w:val="000000"/>
          <w:kern w:val="2"/>
        </w:rPr>
        <w:t>路基排水</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6.2.4.1路基排水应与当地的泄洪、灌溉系统有机结合，对于排水设施，边沟、截水沟宜采用生态型边沟，且应满足泄水能力要求。</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6.2.4.2位于水环境敏感地段的路基排水设计，应结合环境保护和水土保持报告要求，应采取必要措施，保护水环境。</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6.2.4.3排水系统设计应让路面无积水或不易积水，水流能及时疏散，排水设施的淤积、病害能及时处理。</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6.2.4.4路侧应充分利用绿化用地、小游园、小广场等，采用渗、滞、蓄、净、用、排等方式，进行排洪防涝。</w:t>
      </w:r>
    </w:p>
    <w:p>
      <w:pPr>
        <w:pStyle w:val="4"/>
        <w:adjustRightInd w:val="0"/>
        <w:snapToGrid w:val="0"/>
        <w:rPr>
          <w:rFonts w:ascii="宋体" w:hAnsi="宋体" w:eastAsia="宋体"/>
          <w:sz w:val="24"/>
          <w:szCs w:val="24"/>
        </w:rPr>
      </w:pPr>
      <w:bookmarkStart w:id="29" w:name="_Toc179964466"/>
      <w:r>
        <w:rPr>
          <w:rFonts w:hint="eastAsia" w:ascii="宋体" w:hAnsi="宋体" w:eastAsia="宋体"/>
          <w:sz w:val="24"/>
          <w:szCs w:val="24"/>
        </w:rPr>
        <w:t>路面</w:t>
      </w:r>
      <w:bookmarkEnd w:id="29"/>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6.3.1 </w:t>
      </w:r>
      <w:r>
        <w:rPr>
          <w:rFonts w:hint="eastAsia" w:cs="微软雅黑"/>
          <w:color w:val="000000"/>
          <w:kern w:val="2"/>
        </w:rPr>
        <w:t>路面类型</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6.3.1.1主线一般路段应采用沥青混凝土路面或水泥混凝土路面，急弯、陡坡、特殊桥梁、隧道出入口等必要路段宜采用彩色沥青混凝土路面或加铺彩色微表处层。</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6.3.1.2慢行道路面宜采用透水混凝土、透水沥青、石材、木材等材料，宜使用辨识度高的铺装颜色，起到视觉引导的效果并与周围景观相协调。</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6.3.2 </w:t>
      </w:r>
      <w:r>
        <w:rPr>
          <w:rFonts w:hint="eastAsia" w:cs="微软雅黑"/>
          <w:color w:val="000000"/>
          <w:kern w:val="2"/>
        </w:rPr>
        <w:t>路面结构与材料设计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6.3.2.1路面结构组合与材料设计应根据公路等级、路面使用性能要求和交通荷载等级，并结合当地气候、地质、建设和养护条件以及环境保护要求等，通过技术经济综合分析后确定。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6.3.2.2路面应具有足够的强度和耐久性，且平整、抗滑、易于维修。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6.3.2.3改扩建及养护类项目，应充分考虑既有路面资源的利用，并做好新旧路面的衔接处理。</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6.3.3 </w:t>
      </w:r>
      <w:r>
        <w:rPr>
          <w:rFonts w:hint="eastAsia" w:cs="微软雅黑"/>
          <w:color w:val="000000"/>
          <w:kern w:val="2"/>
        </w:rPr>
        <w:t>路面附属设施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路面边部应完整无损，一般路段宜设置平路缘石，穿村镇路段、设置</w:t>
      </w:r>
      <w:r>
        <w:rPr>
          <w:rFonts w:hint="eastAsia" w:cs="微软雅黑"/>
          <w:color w:val="000000"/>
          <w:kern w:val="2"/>
          <w:lang w:eastAsia="zh-CN"/>
        </w:rPr>
        <w:t>慢行</w:t>
      </w:r>
      <w:r>
        <w:rPr>
          <w:rFonts w:hint="eastAsia" w:cs="微软雅黑"/>
          <w:color w:val="000000"/>
          <w:kern w:val="2"/>
        </w:rPr>
        <w:t>系统路段宜结合不同板块间的纵面关系选择路缘石形式。</w:t>
      </w:r>
    </w:p>
    <w:p>
      <w:pPr>
        <w:pStyle w:val="4"/>
        <w:adjustRightInd w:val="0"/>
        <w:snapToGrid w:val="0"/>
        <w:rPr>
          <w:rFonts w:ascii="宋体" w:hAnsi="宋体" w:eastAsia="宋体"/>
          <w:sz w:val="24"/>
          <w:szCs w:val="24"/>
        </w:rPr>
      </w:pPr>
      <w:r>
        <w:rPr>
          <w:rFonts w:ascii="宋体" w:hAnsi="宋体" w:eastAsia="宋体"/>
          <w:sz w:val="24"/>
          <w:szCs w:val="24"/>
        </w:rPr>
        <w:t xml:space="preserve"> </w:t>
      </w:r>
      <w:bookmarkStart w:id="30" w:name="_Toc179964467"/>
      <w:r>
        <w:rPr>
          <w:rFonts w:hint="eastAsia" w:ascii="宋体" w:hAnsi="宋体" w:eastAsia="宋体"/>
          <w:sz w:val="24"/>
          <w:szCs w:val="24"/>
        </w:rPr>
        <w:t>桥梁</w:t>
      </w:r>
      <w:r>
        <w:rPr>
          <w:rFonts w:ascii="宋体" w:hAnsi="宋体" w:eastAsia="宋体"/>
          <w:sz w:val="24"/>
          <w:szCs w:val="24"/>
        </w:rPr>
        <w:t>、</w:t>
      </w:r>
      <w:r>
        <w:rPr>
          <w:rFonts w:hint="eastAsia" w:ascii="宋体" w:hAnsi="宋体" w:eastAsia="宋体"/>
          <w:sz w:val="24"/>
          <w:szCs w:val="24"/>
        </w:rPr>
        <w:t>涵洞</w:t>
      </w:r>
      <w:bookmarkEnd w:id="30"/>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6.4.1.应符合JTG D60</w:t>
      </w:r>
      <w:r>
        <w:rPr>
          <w:rFonts w:hint="eastAsia" w:cs="微软雅黑"/>
          <w:color w:val="000000"/>
          <w:kern w:val="2"/>
        </w:rPr>
        <w:t>、</w:t>
      </w:r>
      <w:r>
        <w:rPr>
          <w:rFonts w:cs="微软雅黑"/>
          <w:color w:val="000000"/>
          <w:kern w:val="2"/>
        </w:rPr>
        <w:t>JTG 3370</w:t>
      </w:r>
      <w:r>
        <w:rPr>
          <w:rFonts w:hint="eastAsia" w:cs="微软雅黑"/>
          <w:color w:val="000000"/>
          <w:kern w:val="2"/>
        </w:rPr>
        <w:t>等规范的有关规定，保证结构物使用安全、可靠。</w:t>
      </w:r>
      <w:r>
        <w:rPr>
          <w:rFonts w:cs="微软雅黑"/>
          <w:color w:val="000000"/>
          <w:kern w:val="2"/>
        </w:rPr>
        <w:t xml:space="preserve">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6.4.2.桥梁技术状况应保持在二类以上，宽度不小于路基宽度。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6.4.3.桥梁外观整洁，桥面铺装平整、排水顺畅，伸缩缝完好，护栏牢靠、顺直，严禁桥面加载。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6.4.4.桥梁基础无冲刷、无垃圾，支座无断裂、错位，台无滑动、倾斜或下沉，台背填土无沉降、隆起，锥坡、翼墙应保持良好，无开裂、沉陷。</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6.4.5</w:t>
      </w:r>
      <w:r>
        <w:rPr>
          <w:rFonts w:hint="eastAsia" w:cs="微软雅黑"/>
          <w:color w:val="000000"/>
          <w:kern w:val="2"/>
        </w:rPr>
        <w:t>桥梁涵洞应设置完善的防护设施，防护设施应顺直美观、完整无缺损。</w:t>
      </w:r>
      <w:r>
        <w:rPr>
          <w:rFonts w:cs="微软雅黑"/>
          <w:color w:val="000000"/>
          <w:kern w:val="2"/>
        </w:rPr>
        <w:t xml:space="preserve">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6.4.6.桥梁构造与周围环境相协调，</w:t>
      </w:r>
      <w:r>
        <w:rPr>
          <w:rFonts w:hint="eastAsia" w:cs="微软雅黑"/>
          <w:color w:val="000000"/>
          <w:kern w:val="2"/>
        </w:rPr>
        <w:t>提倡</w:t>
      </w:r>
      <w:r>
        <w:rPr>
          <w:rFonts w:cs="微软雅黑"/>
          <w:color w:val="000000"/>
          <w:kern w:val="2"/>
        </w:rPr>
        <w:t>采用本地天然材料，保护古桥</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6.4.7.对处于优良景观环境、有观赏需求或有传统文化要求的桥梁可进行独立的美学设计，采用当地传统的桥梁构筑手法，使桥梁成为美丽乡村的主题。</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6.4.8.涵洞应排水顺畅、无积水。</w:t>
      </w:r>
    </w:p>
    <w:p>
      <w:pPr>
        <w:pStyle w:val="4"/>
        <w:adjustRightInd w:val="0"/>
        <w:snapToGrid w:val="0"/>
        <w:rPr>
          <w:rFonts w:ascii="宋体" w:hAnsi="宋体" w:eastAsia="宋体"/>
          <w:sz w:val="24"/>
          <w:szCs w:val="24"/>
        </w:rPr>
      </w:pPr>
      <w:r>
        <w:rPr>
          <w:rFonts w:ascii="宋体" w:hAnsi="宋体" w:eastAsia="宋体"/>
          <w:sz w:val="24"/>
          <w:szCs w:val="24"/>
        </w:rPr>
        <w:t xml:space="preserve"> </w:t>
      </w:r>
      <w:bookmarkStart w:id="31" w:name="_Toc179964468"/>
      <w:r>
        <w:rPr>
          <w:rFonts w:hint="eastAsia" w:ascii="宋体" w:hAnsi="宋体" w:eastAsia="宋体"/>
          <w:sz w:val="24"/>
          <w:szCs w:val="24"/>
        </w:rPr>
        <w:t>隧道</w:t>
      </w:r>
      <w:bookmarkEnd w:id="31"/>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6.5.1.美丽公路隧道宜根据隧道所处的环境、景观、区域文化等进行设计，以突出隧道的地域特色和文化特点。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6.5.2.隧道进出口周围宜设置适量的绿化，让隧道入口更加生态、自然，减轻人们对于隧道的压抑感和不适感。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6.5.3.隧道洞门设置宜与沿线景观、旅游景点、地域特色等相互协调。明洞式洞门宜侧重洞口的生态防护和绿化设计，端墙式洞门可考虑景观装饰方案。</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6.5.4.隧道洞壁宜进行亮化设计，可根据隧道的交通量、功能定位和位置选用涂装亮化或装饰亮化，以提高隧道运行的安全性和舒适性。</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6.5.5.隧道照明设计中，可以考虑采用不同颜色的灯光、灯光效果等，来增强隧道的视觉冲击力和美感。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6.5.6.改扩建利用既有隧道时，应对隧道进行技术安全性评价，在满足使用功能要求前提下，对交通安全设施、通风照明和其他附属设施进行整体提升，满足隧道运行的安全、舒适和美观功能。</w:t>
      </w:r>
    </w:p>
    <w:p>
      <w:pPr>
        <w:pStyle w:val="4"/>
        <w:adjustRightInd w:val="0"/>
        <w:snapToGrid w:val="0"/>
        <w:rPr>
          <w:rFonts w:ascii="宋体" w:hAnsi="宋体" w:eastAsia="宋体"/>
          <w:sz w:val="24"/>
          <w:szCs w:val="24"/>
        </w:rPr>
      </w:pPr>
      <w:bookmarkStart w:id="32" w:name="_Toc179964469"/>
      <w:r>
        <w:rPr>
          <w:rFonts w:hint="eastAsia" w:ascii="宋体" w:hAnsi="宋体" w:eastAsia="宋体"/>
          <w:sz w:val="24"/>
          <w:szCs w:val="24"/>
        </w:rPr>
        <w:t>平面</w:t>
      </w:r>
      <w:r>
        <w:rPr>
          <w:rFonts w:ascii="宋体" w:hAnsi="宋体" w:eastAsia="宋体"/>
          <w:sz w:val="24"/>
          <w:szCs w:val="24"/>
        </w:rPr>
        <w:t>交叉</w:t>
      </w:r>
      <w:bookmarkEnd w:id="32"/>
      <w:r>
        <w:rPr>
          <w:rFonts w:ascii="宋体" w:hAnsi="宋体" w:eastAsia="宋体"/>
          <w:sz w:val="24"/>
          <w:szCs w:val="24"/>
        </w:rPr>
        <w:t xml:space="preserve">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6.6.1.美丽公路应根据被交路在公路网现状和规划、地形和地物等因素，合理选择立体交叉或平面交叉。</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6.6.2.美丽公路的平面交叉型式应根据相交公路的功能、交通量、交通管理方式、地形、用地条件和工程造价等因素而确定。要体现主次干道的区别，保证主要道路的行车快速化，尽量减少冲突点。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6.6.3.相交公路等级较高或交通量较大的平面交叉，应采用由分隔岛、导流岛指定各向车流路径进行渠化设计。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6.6.4.平面交叉的交角宜为直角。斜交时，其锐角应不小于70°。当受地形条件及其它特殊情况限制时，应不小于45°。</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6.6.5.平交设计范围的路面结构宜与主线一致，接坡方式根据平交竖向设计及被交道纵面设计确定。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6.6.6.平面交叉范围内的路面排水应流畅，并以此作为立面设计的主要考虑因素之一。包括隐形岛在内的任何部分路面上不得有积水。</w:t>
      </w:r>
    </w:p>
    <w:p>
      <w:pPr>
        <w:pStyle w:val="4"/>
        <w:adjustRightInd w:val="0"/>
        <w:snapToGrid w:val="0"/>
        <w:rPr>
          <w:rFonts w:ascii="宋体" w:hAnsi="宋体" w:eastAsia="宋体"/>
          <w:sz w:val="24"/>
          <w:szCs w:val="24"/>
        </w:rPr>
      </w:pPr>
      <w:r>
        <w:rPr>
          <w:rFonts w:ascii="宋体" w:hAnsi="宋体" w:eastAsia="宋体"/>
          <w:sz w:val="24"/>
          <w:szCs w:val="24"/>
        </w:rPr>
        <w:t xml:space="preserve"> </w:t>
      </w:r>
      <w:bookmarkStart w:id="33" w:name="_Toc179964470"/>
      <w:r>
        <w:rPr>
          <w:rFonts w:hint="eastAsia" w:ascii="宋体" w:hAnsi="宋体" w:eastAsia="宋体"/>
          <w:sz w:val="24"/>
          <w:szCs w:val="24"/>
        </w:rPr>
        <w:t>交通安全设施</w:t>
      </w:r>
      <w:bookmarkEnd w:id="33"/>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6.7.1 </w:t>
      </w:r>
      <w:r>
        <w:rPr>
          <w:rFonts w:hint="eastAsia" w:cs="微软雅黑"/>
          <w:color w:val="000000"/>
          <w:kern w:val="2"/>
        </w:rPr>
        <w:t>交通安全设施应按</w:t>
      </w:r>
      <w:r>
        <w:rPr>
          <w:rFonts w:cs="微软雅黑"/>
          <w:color w:val="000000"/>
          <w:kern w:val="2"/>
        </w:rPr>
        <w:t>JTG D81 的要求执行，确保安全。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6.7.2交通标线应符合 GB 5768 的要求</w:t>
      </w:r>
      <w:r>
        <w:rPr>
          <w:rFonts w:hint="eastAsia" w:cs="微软雅黑"/>
          <w:color w:val="000000"/>
          <w:kern w:val="2"/>
        </w:rPr>
        <w:t>外，还应遵循以下原则：</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1） 交通标线应采用反光标线，在交通标线正常使用年限内，交通标线的逆反射亮度系数应满足夜间视认性的要求。</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2）一般路段应采用热熔标线:有条件时车道边缘线可采用双组份结构型标线。</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hint="eastAsia" w:cs="微软雅黑"/>
          <w:color w:val="000000"/>
          <w:kern w:val="2"/>
        </w:rPr>
        <w:t>（</w:t>
      </w:r>
      <w:r>
        <w:rPr>
          <w:rFonts w:cs="微软雅黑"/>
          <w:color w:val="000000"/>
          <w:kern w:val="2"/>
        </w:rPr>
        <w:t>3）安全警示要求高的路段可采用立体标线:景区路段的人行横道可结合景区特点进行专门的个性化设计。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6.7.3 </w:t>
      </w:r>
      <w:r>
        <w:rPr>
          <w:rFonts w:hint="eastAsia" w:cs="微软雅黑"/>
          <w:color w:val="000000"/>
          <w:kern w:val="2"/>
        </w:rPr>
        <w:t>美丽公路护栏形式宜外观自然，与周边环境相协调。</w:t>
      </w:r>
    </w:p>
    <w:p>
      <w:pPr>
        <w:keepNext w:val="0"/>
        <w:keepLines w:val="0"/>
        <w:adjustRightInd w:val="0"/>
        <w:snapToGrid w:val="0"/>
        <w:spacing w:after="0" w:line="360" w:lineRule="auto"/>
        <w:ind w:firstLine="0"/>
      </w:pPr>
      <w:r>
        <w:br w:type="page"/>
      </w:r>
    </w:p>
    <w:p>
      <w:pPr>
        <w:pStyle w:val="35"/>
        <w:numPr>
          <w:ilvl w:val="0"/>
          <w:numId w:val="5"/>
        </w:numPr>
        <w:spacing w:after="0" w:line="360" w:lineRule="auto"/>
        <w:ind w:firstLineChars="0"/>
        <w:jc w:val="both"/>
        <w:outlineLvl w:val="1"/>
        <w:rPr>
          <w:vanish/>
          <w:sz w:val="36"/>
        </w:rPr>
      </w:pPr>
      <w:bookmarkStart w:id="34" w:name="_Toc138060318"/>
      <w:bookmarkEnd w:id="34"/>
      <w:bookmarkStart w:id="35" w:name="_Toc137823451"/>
      <w:bookmarkEnd w:id="35"/>
      <w:bookmarkStart w:id="36" w:name="_Toc138060410"/>
      <w:bookmarkEnd w:id="36"/>
      <w:bookmarkStart w:id="37" w:name="_Toc137797798"/>
      <w:bookmarkEnd w:id="37"/>
      <w:bookmarkStart w:id="38" w:name="_Toc137798146"/>
      <w:bookmarkEnd w:id="38"/>
      <w:bookmarkStart w:id="39" w:name="_Toc169250755"/>
      <w:bookmarkEnd w:id="39"/>
      <w:bookmarkStart w:id="40" w:name="_Toc169250823"/>
      <w:bookmarkEnd w:id="40"/>
      <w:bookmarkStart w:id="41" w:name="_Toc137798302"/>
      <w:bookmarkEnd w:id="41"/>
      <w:bookmarkStart w:id="42" w:name="_Toc137804696"/>
      <w:bookmarkEnd w:id="42"/>
      <w:bookmarkStart w:id="43" w:name="_Toc137823390"/>
      <w:bookmarkEnd w:id="43"/>
      <w:bookmarkStart w:id="44" w:name="_Toc179964471"/>
      <w:bookmarkEnd w:id="44"/>
    </w:p>
    <w:p>
      <w:pPr>
        <w:pStyle w:val="35"/>
        <w:numPr>
          <w:ilvl w:val="0"/>
          <w:numId w:val="5"/>
        </w:numPr>
        <w:spacing w:after="0" w:line="360" w:lineRule="auto"/>
        <w:ind w:firstLineChars="0"/>
        <w:jc w:val="both"/>
        <w:outlineLvl w:val="1"/>
        <w:rPr>
          <w:vanish/>
          <w:sz w:val="36"/>
        </w:rPr>
      </w:pPr>
      <w:bookmarkStart w:id="45" w:name="_Toc137804697"/>
      <w:bookmarkEnd w:id="45"/>
      <w:bookmarkStart w:id="46" w:name="_Toc179964472"/>
      <w:bookmarkEnd w:id="46"/>
      <w:bookmarkStart w:id="47" w:name="_Toc137823452"/>
      <w:bookmarkEnd w:id="47"/>
      <w:bookmarkStart w:id="48" w:name="_Toc138060319"/>
      <w:bookmarkEnd w:id="48"/>
      <w:bookmarkStart w:id="49" w:name="_Toc137798303"/>
      <w:bookmarkEnd w:id="49"/>
      <w:bookmarkStart w:id="50" w:name="_Toc137798147"/>
      <w:bookmarkEnd w:id="50"/>
      <w:bookmarkStart w:id="51" w:name="_Toc169250756"/>
      <w:bookmarkEnd w:id="51"/>
      <w:bookmarkStart w:id="52" w:name="_Toc138060411"/>
      <w:bookmarkEnd w:id="52"/>
      <w:bookmarkStart w:id="53" w:name="_Toc137797799"/>
      <w:bookmarkEnd w:id="53"/>
      <w:bookmarkStart w:id="54" w:name="_Toc137823391"/>
      <w:bookmarkEnd w:id="54"/>
      <w:bookmarkStart w:id="55" w:name="_Toc169250824"/>
      <w:bookmarkEnd w:id="55"/>
    </w:p>
    <w:p>
      <w:pPr>
        <w:pStyle w:val="35"/>
        <w:numPr>
          <w:ilvl w:val="0"/>
          <w:numId w:val="5"/>
        </w:numPr>
        <w:spacing w:after="0" w:line="360" w:lineRule="auto"/>
        <w:ind w:firstLineChars="0"/>
        <w:jc w:val="both"/>
        <w:outlineLvl w:val="1"/>
        <w:rPr>
          <w:vanish/>
          <w:sz w:val="36"/>
        </w:rPr>
      </w:pPr>
      <w:bookmarkStart w:id="56" w:name="_Toc137823453"/>
      <w:bookmarkEnd w:id="56"/>
      <w:bookmarkStart w:id="57" w:name="_Toc138060412"/>
      <w:bookmarkEnd w:id="57"/>
      <w:bookmarkStart w:id="58" w:name="_Toc137804698"/>
      <w:bookmarkEnd w:id="58"/>
      <w:bookmarkStart w:id="59" w:name="_Toc179964473"/>
      <w:bookmarkEnd w:id="59"/>
      <w:bookmarkStart w:id="60" w:name="_Toc138060320"/>
      <w:bookmarkEnd w:id="60"/>
      <w:bookmarkStart w:id="61" w:name="_Toc137797800"/>
      <w:bookmarkEnd w:id="61"/>
      <w:bookmarkStart w:id="62" w:name="_Toc169250825"/>
      <w:bookmarkEnd w:id="62"/>
      <w:bookmarkStart w:id="63" w:name="_Toc137823392"/>
      <w:bookmarkEnd w:id="63"/>
      <w:bookmarkStart w:id="64" w:name="_Toc137798304"/>
      <w:bookmarkEnd w:id="64"/>
      <w:bookmarkStart w:id="65" w:name="_Toc169250757"/>
      <w:bookmarkEnd w:id="65"/>
      <w:bookmarkStart w:id="66" w:name="_Toc137798148"/>
      <w:bookmarkEnd w:id="66"/>
    </w:p>
    <w:p>
      <w:pPr>
        <w:pStyle w:val="35"/>
        <w:numPr>
          <w:ilvl w:val="0"/>
          <w:numId w:val="5"/>
        </w:numPr>
        <w:spacing w:after="0" w:line="360" w:lineRule="auto"/>
        <w:ind w:firstLineChars="0"/>
        <w:jc w:val="both"/>
        <w:outlineLvl w:val="1"/>
        <w:rPr>
          <w:vanish/>
          <w:sz w:val="36"/>
        </w:rPr>
      </w:pPr>
      <w:bookmarkStart w:id="67" w:name="_Toc138060321"/>
      <w:bookmarkEnd w:id="67"/>
      <w:bookmarkStart w:id="68" w:name="_Toc169250826"/>
      <w:bookmarkEnd w:id="68"/>
      <w:bookmarkStart w:id="69" w:name="_Toc179964474"/>
      <w:bookmarkEnd w:id="69"/>
      <w:bookmarkStart w:id="70" w:name="_Toc137823454"/>
      <w:bookmarkEnd w:id="70"/>
      <w:bookmarkStart w:id="71" w:name="_Toc137804699"/>
      <w:bookmarkEnd w:id="71"/>
      <w:bookmarkStart w:id="72" w:name="_Toc137798149"/>
      <w:bookmarkEnd w:id="72"/>
      <w:bookmarkStart w:id="73" w:name="_Toc137823393"/>
      <w:bookmarkEnd w:id="73"/>
      <w:bookmarkStart w:id="74" w:name="_Toc138060413"/>
      <w:bookmarkEnd w:id="74"/>
      <w:bookmarkStart w:id="75" w:name="_Toc137797801"/>
      <w:bookmarkEnd w:id="75"/>
      <w:bookmarkStart w:id="76" w:name="_Toc169250758"/>
      <w:bookmarkEnd w:id="76"/>
      <w:bookmarkStart w:id="77" w:name="_Toc137798305"/>
      <w:bookmarkEnd w:id="77"/>
    </w:p>
    <w:p>
      <w:pPr>
        <w:pStyle w:val="35"/>
        <w:numPr>
          <w:ilvl w:val="0"/>
          <w:numId w:val="5"/>
        </w:numPr>
        <w:spacing w:after="0" w:line="360" w:lineRule="auto"/>
        <w:ind w:firstLineChars="0"/>
        <w:jc w:val="both"/>
        <w:outlineLvl w:val="1"/>
        <w:rPr>
          <w:vanish/>
          <w:sz w:val="36"/>
        </w:rPr>
      </w:pPr>
      <w:bookmarkStart w:id="78" w:name="_Toc169250827"/>
      <w:bookmarkEnd w:id="78"/>
      <w:bookmarkStart w:id="79" w:name="_Toc138060414"/>
      <w:bookmarkEnd w:id="79"/>
      <w:bookmarkStart w:id="80" w:name="_Toc179964475"/>
      <w:bookmarkEnd w:id="80"/>
      <w:bookmarkStart w:id="81" w:name="_Toc137798306"/>
      <w:bookmarkEnd w:id="81"/>
      <w:bookmarkStart w:id="82" w:name="_Toc137804700"/>
      <w:bookmarkEnd w:id="82"/>
      <w:bookmarkStart w:id="83" w:name="_Toc137823394"/>
      <w:bookmarkEnd w:id="83"/>
      <w:bookmarkStart w:id="84" w:name="_Toc138060322"/>
      <w:bookmarkEnd w:id="84"/>
      <w:bookmarkStart w:id="85" w:name="_Toc137798150"/>
      <w:bookmarkEnd w:id="85"/>
      <w:bookmarkStart w:id="86" w:name="_Toc169250759"/>
      <w:bookmarkEnd w:id="86"/>
      <w:bookmarkStart w:id="87" w:name="_Toc137823455"/>
      <w:bookmarkEnd w:id="87"/>
      <w:bookmarkStart w:id="88" w:name="_Toc137797802"/>
      <w:bookmarkEnd w:id="88"/>
    </w:p>
    <w:p>
      <w:pPr>
        <w:pStyle w:val="3"/>
        <w:numPr>
          <w:ilvl w:val="0"/>
          <w:numId w:val="1"/>
        </w:numPr>
        <w:spacing w:after="0" w:line="360" w:lineRule="auto"/>
        <w:ind w:right="0"/>
        <w:jc w:val="both"/>
        <w:rPr>
          <w:rFonts w:ascii="宋体" w:hAnsi="宋体" w:eastAsia="宋体"/>
          <w:sz w:val="32"/>
          <w:szCs w:val="32"/>
        </w:rPr>
      </w:pPr>
      <w:bookmarkStart w:id="89" w:name="_Toc179964476"/>
      <w:r>
        <w:rPr>
          <w:rFonts w:hint="eastAsia" w:ascii="宋体" w:hAnsi="宋体" w:eastAsia="宋体"/>
          <w:sz w:val="32"/>
          <w:szCs w:val="32"/>
        </w:rPr>
        <w:t>服务</w:t>
      </w:r>
      <w:r>
        <w:rPr>
          <w:rFonts w:ascii="宋体" w:hAnsi="宋体" w:eastAsia="宋体"/>
          <w:sz w:val="32"/>
          <w:szCs w:val="32"/>
        </w:rPr>
        <w:t>设施设计</w:t>
      </w:r>
      <w:bookmarkEnd w:id="89"/>
      <w:r>
        <w:rPr>
          <w:rFonts w:ascii="宋体" w:hAnsi="宋体" w:eastAsia="宋体"/>
          <w:sz w:val="32"/>
          <w:szCs w:val="32"/>
        </w:rPr>
        <w:t xml:space="preserve"> </w:t>
      </w:r>
    </w:p>
    <w:p>
      <w:pPr>
        <w:pStyle w:val="35"/>
        <w:numPr>
          <w:ilvl w:val="0"/>
          <w:numId w:val="6"/>
        </w:numPr>
        <w:spacing w:after="0" w:line="360" w:lineRule="auto"/>
        <w:ind w:firstLineChars="0"/>
        <w:jc w:val="both"/>
        <w:outlineLvl w:val="2"/>
        <w:rPr>
          <w:vanish/>
        </w:rPr>
      </w:pPr>
      <w:bookmarkStart w:id="90" w:name="_Toc137798152"/>
      <w:bookmarkEnd w:id="90"/>
      <w:bookmarkStart w:id="91" w:name="_Toc138060416"/>
      <w:bookmarkEnd w:id="91"/>
      <w:bookmarkStart w:id="92" w:name="_Toc137797804"/>
      <w:bookmarkEnd w:id="92"/>
      <w:bookmarkStart w:id="93" w:name="_Toc169250761"/>
      <w:bookmarkEnd w:id="93"/>
      <w:bookmarkStart w:id="94" w:name="_Toc137823457"/>
      <w:bookmarkEnd w:id="94"/>
      <w:bookmarkStart w:id="95" w:name="_Toc137804702"/>
      <w:bookmarkEnd w:id="95"/>
      <w:bookmarkStart w:id="96" w:name="_Toc137823396"/>
      <w:bookmarkEnd w:id="96"/>
      <w:bookmarkStart w:id="97" w:name="_Toc179964477"/>
      <w:bookmarkEnd w:id="97"/>
      <w:bookmarkStart w:id="98" w:name="_Toc137798308"/>
      <w:bookmarkEnd w:id="98"/>
      <w:bookmarkStart w:id="99" w:name="_Toc169250829"/>
      <w:bookmarkEnd w:id="99"/>
      <w:bookmarkStart w:id="100" w:name="_Toc138060324"/>
      <w:bookmarkEnd w:id="100"/>
    </w:p>
    <w:p>
      <w:pPr>
        <w:pStyle w:val="35"/>
        <w:numPr>
          <w:ilvl w:val="0"/>
          <w:numId w:val="6"/>
        </w:numPr>
        <w:spacing w:after="0" w:line="360" w:lineRule="auto"/>
        <w:ind w:firstLineChars="0"/>
        <w:jc w:val="both"/>
        <w:outlineLvl w:val="2"/>
        <w:rPr>
          <w:vanish/>
        </w:rPr>
      </w:pPr>
      <w:bookmarkStart w:id="101" w:name="_Toc137798309"/>
      <w:bookmarkEnd w:id="101"/>
      <w:bookmarkStart w:id="102" w:name="_Toc137823397"/>
      <w:bookmarkEnd w:id="102"/>
      <w:bookmarkStart w:id="103" w:name="_Toc137798153"/>
      <w:bookmarkEnd w:id="103"/>
      <w:bookmarkStart w:id="104" w:name="_Toc137797805"/>
      <w:bookmarkEnd w:id="104"/>
      <w:bookmarkStart w:id="105" w:name="_Toc169250830"/>
      <w:bookmarkEnd w:id="105"/>
      <w:bookmarkStart w:id="106" w:name="_Toc138060325"/>
      <w:bookmarkEnd w:id="106"/>
      <w:bookmarkStart w:id="107" w:name="_Toc137804703"/>
      <w:bookmarkEnd w:id="107"/>
      <w:bookmarkStart w:id="108" w:name="_Toc169250762"/>
      <w:bookmarkEnd w:id="108"/>
      <w:bookmarkStart w:id="109" w:name="_Toc137823458"/>
      <w:bookmarkEnd w:id="109"/>
      <w:bookmarkStart w:id="110" w:name="_Toc138060417"/>
      <w:bookmarkEnd w:id="110"/>
      <w:bookmarkStart w:id="111" w:name="_Toc179964478"/>
      <w:bookmarkEnd w:id="111"/>
    </w:p>
    <w:p>
      <w:pPr>
        <w:pStyle w:val="35"/>
        <w:numPr>
          <w:ilvl w:val="0"/>
          <w:numId w:val="6"/>
        </w:numPr>
        <w:spacing w:after="0" w:line="360" w:lineRule="auto"/>
        <w:ind w:firstLineChars="0"/>
        <w:jc w:val="both"/>
        <w:outlineLvl w:val="2"/>
        <w:rPr>
          <w:vanish/>
        </w:rPr>
      </w:pPr>
      <w:bookmarkStart w:id="112" w:name="_Toc138060326"/>
      <w:bookmarkEnd w:id="112"/>
      <w:bookmarkStart w:id="113" w:name="_Toc137823459"/>
      <w:bookmarkEnd w:id="113"/>
      <w:bookmarkStart w:id="114" w:name="_Toc138060418"/>
      <w:bookmarkEnd w:id="114"/>
      <w:bookmarkStart w:id="115" w:name="_Toc169250763"/>
      <w:bookmarkEnd w:id="115"/>
      <w:bookmarkStart w:id="116" w:name="_Toc137823398"/>
      <w:bookmarkEnd w:id="116"/>
      <w:bookmarkStart w:id="117" w:name="_Toc137804704"/>
      <w:bookmarkEnd w:id="117"/>
      <w:bookmarkStart w:id="118" w:name="_Toc137798154"/>
      <w:bookmarkEnd w:id="118"/>
      <w:bookmarkStart w:id="119" w:name="_Toc137798310"/>
      <w:bookmarkEnd w:id="119"/>
      <w:bookmarkStart w:id="120" w:name="_Toc137797806"/>
      <w:bookmarkEnd w:id="120"/>
      <w:bookmarkStart w:id="121" w:name="_Toc169250831"/>
      <w:bookmarkEnd w:id="121"/>
      <w:bookmarkStart w:id="122" w:name="_Toc179964479"/>
      <w:bookmarkEnd w:id="122"/>
    </w:p>
    <w:p>
      <w:pPr>
        <w:pStyle w:val="35"/>
        <w:numPr>
          <w:ilvl w:val="0"/>
          <w:numId w:val="6"/>
        </w:numPr>
        <w:spacing w:after="0" w:line="360" w:lineRule="auto"/>
        <w:ind w:firstLineChars="0"/>
        <w:jc w:val="both"/>
        <w:outlineLvl w:val="2"/>
        <w:rPr>
          <w:vanish/>
        </w:rPr>
      </w:pPr>
      <w:bookmarkStart w:id="123" w:name="_Toc138060327"/>
      <w:bookmarkEnd w:id="123"/>
      <w:bookmarkStart w:id="124" w:name="_Toc137823460"/>
      <w:bookmarkEnd w:id="124"/>
      <w:bookmarkStart w:id="125" w:name="_Toc137797807"/>
      <w:bookmarkEnd w:id="125"/>
      <w:bookmarkStart w:id="126" w:name="_Toc137798155"/>
      <w:bookmarkEnd w:id="126"/>
      <w:bookmarkStart w:id="127" w:name="_Toc137804705"/>
      <w:bookmarkEnd w:id="127"/>
      <w:bookmarkStart w:id="128" w:name="_Toc137798311"/>
      <w:bookmarkEnd w:id="128"/>
      <w:bookmarkStart w:id="129" w:name="_Toc169250764"/>
      <w:bookmarkEnd w:id="129"/>
      <w:bookmarkStart w:id="130" w:name="_Toc169250832"/>
      <w:bookmarkEnd w:id="130"/>
      <w:bookmarkStart w:id="131" w:name="_Toc137823399"/>
      <w:bookmarkEnd w:id="131"/>
      <w:bookmarkStart w:id="132" w:name="_Toc138060419"/>
      <w:bookmarkEnd w:id="132"/>
      <w:bookmarkStart w:id="133" w:name="_Toc179964480"/>
      <w:bookmarkEnd w:id="133"/>
    </w:p>
    <w:p>
      <w:pPr>
        <w:pStyle w:val="35"/>
        <w:numPr>
          <w:ilvl w:val="0"/>
          <w:numId w:val="6"/>
        </w:numPr>
        <w:spacing w:after="0" w:line="360" w:lineRule="auto"/>
        <w:ind w:firstLineChars="0"/>
        <w:jc w:val="both"/>
        <w:outlineLvl w:val="2"/>
        <w:rPr>
          <w:vanish/>
        </w:rPr>
      </w:pPr>
      <w:bookmarkStart w:id="134" w:name="_Toc137798312"/>
      <w:bookmarkEnd w:id="134"/>
      <w:bookmarkStart w:id="135" w:name="_Toc137823400"/>
      <w:bookmarkEnd w:id="135"/>
      <w:bookmarkStart w:id="136" w:name="_Toc138060328"/>
      <w:bookmarkEnd w:id="136"/>
      <w:bookmarkStart w:id="137" w:name="_Toc137797808"/>
      <w:bookmarkEnd w:id="137"/>
      <w:bookmarkStart w:id="138" w:name="_Toc169250833"/>
      <w:bookmarkEnd w:id="138"/>
      <w:bookmarkStart w:id="139" w:name="_Toc137804706"/>
      <w:bookmarkEnd w:id="139"/>
      <w:bookmarkStart w:id="140" w:name="_Toc138060420"/>
      <w:bookmarkEnd w:id="140"/>
      <w:bookmarkStart w:id="141" w:name="_Toc137798156"/>
      <w:bookmarkEnd w:id="141"/>
      <w:bookmarkStart w:id="142" w:name="_Toc137823461"/>
      <w:bookmarkEnd w:id="142"/>
      <w:bookmarkStart w:id="143" w:name="_Toc169250765"/>
      <w:bookmarkEnd w:id="143"/>
      <w:bookmarkStart w:id="144" w:name="_Toc179964481"/>
      <w:bookmarkEnd w:id="144"/>
    </w:p>
    <w:p>
      <w:pPr>
        <w:pStyle w:val="4"/>
        <w:rPr>
          <w:rFonts w:ascii="宋体" w:hAnsi="宋体" w:eastAsia="宋体"/>
          <w:sz w:val="24"/>
          <w:szCs w:val="24"/>
        </w:rPr>
      </w:pPr>
      <w:r>
        <w:rPr>
          <w:rFonts w:ascii="宋体" w:hAnsi="宋体" w:eastAsia="宋体"/>
          <w:sz w:val="24"/>
          <w:szCs w:val="24"/>
        </w:rPr>
        <w:t xml:space="preserve"> </w:t>
      </w:r>
      <w:bookmarkStart w:id="145" w:name="_Toc179964482"/>
      <w:r>
        <w:rPr>
          <w:rFonts w:hint="eastAsia" w:ascii="宋体" w:hAnsi="宋体" w:eastAsia="宋体"/>
          <w:sz w:val="24"/>
          <w:szCs w:val="24"/>
        </w:rPr>
        <w:t>一般规定</w:t>
      </w:r>
      <w:bookmarkEnd w:id="145"/>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7.1.1服务设施的设置应保障基本公共服务，兼顾为公众提供</w:t>
      </w:r>
      <w:r>
        <w:rPr>
          <w:rFonts w:hint="eastAsia" w:cs="微软雅黑"/>
          <w:color w:val="000000"/>
          <w:kern w:val="2"/>
        </w:rPr>
        <w:t>短暂</w:t>
      </w:r>
      <w:r>
        <w:rPr>
          <w:rFonts w:cs="微软雅黑"/>
          <w:color w:val="000000"/>
          <w:kern w:val="2"/>
        </w:rPr>
        <w:t>休憩休闲服务的需要。有针对性</w:t>
      </w:r>
      <w:r>
        <w:rPr>
          <w:rFonts w:hint="eastAsia" w:cs="微软雅黑"/>
          <w:color w:val="000000"/>
          <w:kern w:val="2"/>
        </w:rPr>
        <w:t>地为乡村振兴、物流服务、特色产业开发等功能设施预留条件，并由相关部门统一规划、统筹兼顾。</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7.1.2服务设施建设应综合考虑全域规划、城镇布局、</w:t>
      </w:r>
      <w:r>
        <w:rPr>
          <w:rFonts w:hint="eastAsia" w:cs="微软雅黑"/>
          <w:color w:val="000000"/>
          <w:kern w:val="2"/>
        </w:rPr>
        <w:t>沿线居民</w:t>
      </w:r>
      <w:r>
        <w:rPr>
          <w:rFonts w:cs="微软雅黑"/>
          <w:color w:val="000000"/>
          <w:kern w:val="2"/>
        </w:rPr>
        <w:t>需求、并结合安全性、经济性等因素，</w:t>
      </w:r>
      <w:r>
        <w:rPr>
          <w:rFonts w:hint="eastAsia" w:cs="微软雅黑"/>
          <w:color w:val="000000"/>
          <w:kern w:val="2"/>
        </w:rPr>
        <w:t>打造安全到位、资源集约、开放共享、绿色低碳的美丽公路服务设施体系，全面提高美丽公路服务水平。</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7.1.3应尽量利用现有公路沿线管养设施、闲置设施和用地等资源进行改建，对于服务设施</w:t>
      </w:r>
      <w:r>
        <w:rPr>
          <w:rFonts w:hint="eastAsia" w:cs="微软雅黑"/>
          <w:color w:val="000000"/>
          <w:kern w:val="2"/>
        </w:rPr>
        <w:t>及社会服务资源分布较多的路段，优先利用或结合现有服务设施及社会服务设施进行统筹考虑。</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7.1.4服务设施宜充分结合区域自然和人文资源特征，尊重场地，塑造具有地域特色的主题</w:t>
      </w:r>
      <w:r>
        <w:rPr>
          <w:rFonts w:hint="eastAsia" w:cs="微软雅黑"/>
          <w:color w:val="000000"/>
          <w:kern w:val="2"/>
        </w:rPr>
        <w:t>风格</w:t>
      </w:r>
      <w:r>
        <w:rPr>
          <w:rFonts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7.1.5服务设施设计应执行国家环境保护和资源节约的法律法规，加强绿色服务设施建设，积极推广</w:t>
      </w:r>
      <w:r>
        <w:rPr>
          <w:rFonts w:hint="eastAsia" w:cs="微软雅黑"/>
          <w:color w:val="000000"/>
          <w:kern w:val="2"/>
        </w:rPr>
        <w:t>应用各类节能、环保、循环利用技术，推进截污纳管改造和生活垃圾集中无害化处理，加强水资源循环利用。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7.1.6根据实际场地条件，优先考虑建设条件成熟的场地</w:t>
      </w:r>
      <w:r>
        <w:rPr>
          <w:rFonts w:hint="eastAsia" w:cs="微软雅黑"/>
          <w:color w:val="000000"/>
          <w:kern w:val="2"/>
        </w:rPr>
        <w:t>进行</w:t>
      </w:r>
      <w:r>
        <w:rPr>
          <w:rFonts w:cs="微软雅黑"/>
          <w:color w:val="000000"/>
          <w:kern w:val="2"/>
        </w:rPr>
        <w:t>改扩建服务设施。建设条件临时有需求时，</w:t>
      </w:r>
      <w:r>
        <w:rPr>
          <w:rFonts w:hint="eastAsia" w:cs="微软雅黑"/>
          <w:color w:val="000000"/>
          <w:kern w:val="2"/>
        </w:rPr>
        <w:t>如工期紧</w:t>
      </w:r>
      <w:r>
        <w:rPr>
          <w:rFonts w:hint="eastAsia" w:cs="微软雅黑"/>
          <w:color w:val="000000"/>
          <w:kern w:val="2"/>
          <w:lang w:eastAsia="zh-CN"/>
        </w:rPr>
        <w:t>或</w:t>
      </w:r>
      <w:r>
        <w:rPr>
          <w:rFonts w:hint="eastAsia" w:cs="微软雅黑"/>
          <w:color w:val="000000"/>
          <w:kern w:val="2"/>
        </w:rPr>
        <w:t>因组织特别活动接待量增大，可使用集装箱改装等装配式建筑形式。</w:t>
      </w:r>
    </w:p>
    <w:p>
      <w:pPr>
        <w:pStyle w:val="4"/>
        <w:rPr>
          <w:rFonts w:ascii="宋体" w:hAnsi="宋体" w:eastAsia="宋体"/>
          <w:sz w:val="24"/>
          <w:szCs w:val="24"/>
        </w:rPr>
      </w:pPr>
      <w:bookmarkStart w:id="146" w:name="_Toc179964483"/>
      <w:r>
        <w:rPr>
          <w:rFonts w:hint="eastAsia" w:ascii="宋体" w:hAnsi="宋体" w:eastAsia="宋体"/>
          <w:sz w:val="24"/>
          <w:szCs w:val="24"/>
        </w:rPr>
        <w:t>分类</w:t>
      </w:r>
      <w:bookmarkEnd w:id="146"/>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7.2.1按照主要服务目的、功能、配套、环境等因素，设置不同类型的美丽公路服务设施，包括综合驿站、基本驿站、简易驿站三类。</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7.2.2 综合驿站。应设置综合完善的服务功能，在停车、休息、购物、餐饮等基础功能的基础上，可</w:t>
      </w:r>
      <w:r>
        <w:rPr>
          <w:rFonts w:hint="eastAsia" w:cs="微软雅黑"/>
          <w:color w:val="000000"/>
          <w:kern w:val="2"/>
        </w:rPr>
        <w:t>设置自行车租赁</w:t>
      </w:r>
      <w:r>
        <w:rPr>
          <w:rFonts w:cs="微软雅黑"/>
          <w:color w:val="000000"/>
          <w:kern w:val="2"/>
        </w:rPr>
        <w:t>、充电桩</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7.2.3基本驿站。可同时为车行系统和慢行系统服务，设置基础服务功能，主要设施有停车场、公共</w:t>
      </w:r>
      <w:r>
        <w:rPr>
          <w:rFonts w:hint="eastAsia" w:cs="微软雅黑"/>
          <w:color w:val="000000"/>
          <w:kern w:val="2"/>
        </w:rPr>
        <w:t>厕所、便利店。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7.2.4简易驿站。根据实际需求选择为车行系统或慢行系统服务，一般可设置在基本驿站之间，作为</w:t>
      </w:r>
      <w:r>
        <w:rPr>
          <w:rFonts w:hint="eastAsia" w:cs="微软雅黑"/>
          <w:color w:val="000000"/>
          <w:kern w:val="2"/>
        </w:rPr>
        <w:t>重要补充。以景观优先为原则，可结合观景台设置。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7.2.5观景台宜与驿站合并设置。风景秀丽但不具备设置综合驿站、基本驿站的路段可单独设置观景</w:t>
      </w:r>
      <w:r>
        <w:rPr>
          <w:rFonts w:hint="eastAsia" w:cs="微软雅黑"/>
          <w:color w:val="000000"/>
          <w:kern w:val="2"/>
        </w:rPr>
        <w:t>台。</w:t>
      </w:r>
    </w:p>
    <w:p>
      <w:pPr>
        <w:pStyle w:val="4"/>
        <w:rPr>
          <w:rFonts w:ascii="宋体" w:hAnsi="宋体" w:eastAsia="宋体"/>
          <w:sz w:val="24"/>
          <w:szCs w:val="24"/>
        </w:rPr>
      </w:pPr>
      <w:bookmarkStart w:id="147" w:name="_Toc179964484"/>
      <w:r>
        <w:rPr>
          <w:rFonts w:ascii="宋体" w:hAnsi="宋体" w:eastAsia="宋体"/>
          <w:sz w:val="24"/>
          <w:szCs w:val="24"/>
        </w:rPr>
        <w:t>设施配置</w:t>
      </w:r>
      <w:bookmarkEnd w:id="147"/>
    </w:p>
    <w:p>
      <w:pPr>
        <w:keepNext w:val="0"/>
        <w:keepLines w:val="0"/>
        <w:spacing w:line="344" w:lineRule="auto"/>
        <w:ind w:left="-15" w:firstLine="480"/>
        <w:rPr>
          <w:rFonts w:ascii="宋体" w:hAnsi="宋体" w:eastAsia="宋体"/>
        </w:rPr>
      </w:pPr>
      <w:r>
        <w:rPr>
          <w:rFonts w:hint="eastAsia" w:ascii="宋体" w:hAnsi="宋体" w:eastAsia="宋体"/>
        </w:rPr>
        <w:t>美丽公路</w:t>
      </w:r>
      <w:r>
        <w:rPr>
          <w:rFonts w:ascii="宋体" w:hAnsi="宋体" w:eastAsia="宋体"/>
        </w:rPr>
        <w:t>服务设施基本配置</w:t>
      </w:r>
      <w:r>
        <w:rPr>
          <w:rFonts w:hint="eastAsia" w:ascii="宋体" w:hAnsi="宋体" w:eastAsia="宋体"/>
        </w:rPr>
        <w:t>参照</w:t>
      </w:r>
      <w:r>
        <w:rPr>
          <w:rFonts w:ascii="宋体" w:hAnsi="宋体" w:eastAsia="宋体"/>
        </w:rPr>
        <w:t>表7.3-1。</w:t>
      </w:r>
    </w:p>
    <w:p>
      <w:pPr>
        <w:keepNext w:val="0"/>
        <w:keepLines w:val="0"/>
        <w:spacing w:after="0" w:line="259" w:lineRule="auto"/>
        <w:ind w:left="315" w:hanging="10"/>
        <w:jc w:val="center"/>
        <w:rPr>
          <w:rFonts w:ascii="宋体" w:hAnsi="宋体" w:eastAsia="宋体"/>
        </w:rPr>
      </w:pPr>
      <w:r>
        <w:rPr>
          <w:rFonts w:ascii="宋体" w:hAnsi="宋体" w:eastAsia="宋体"/>
          <w:sz w:val="21"/>
        </w:rPr>
        <w:t xml:space="preserve">表7.3-1 </w:t>
      </w:r>
      <w:r>
        <w:rPr>
          <w:rFonts w:hint="eastAsia" w:ascii="宋体" w:hAnsi="宋体" w:eastAsia="宋体"/>
          <w:sz w:val="21"/>
        </w:rPr>
        <w:t>美丽</w:t>
      </w:r>
      <w:r>
        <w:rPr>
          <w:rFonts w:ascii="宋体" w:hAnsi="宋体" w:eastAsia="宋体"/>
          <w:sz w:val="21"/>
        </w:rPr>
        <w:t xml:space="preserve">公路服务设施功能配置表 </w:t>
      </w:r>
    </w:p>
    <w:tbl>
      <w:tblPr>
        <w:tblStyle w:val="39"/>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21"/>
        <w:gridCol w:w="2026"/>
        <w:gridCol w:w="1354"/>
        <w:gridCol w:w="127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blHeader/>
          <w:jc w:val="center"/>
        </w:trPr>
        <w:tc>
          <w:tcPr>
            <w:tcW w:w="426" w:type="dxa"/>
          </w:tcPr>
          <w:p>
            <w:pPr>
              <w:keepNext w:val="0"/>
              <w:keepLines w:val="0"/>
              <w:spacing w:after="2" w:line="266" w:lineRule="auto"/>
              <w:ind w:firstLine="0"/>
              <w:rPr>
                <w:rFonts w:ascii="宋体" w:hAnsi="宋体" w:eastAsia="宋体"/>
              </w:rPr>
            </w:pPr>
            <w:r>
              <w:rPr>
                <w:rFonts w:ascii="宋体" w:hAnsi="宋体" w:eastAsia="宋体"/>
                <w:sz w:val="21"/>
              </w:rPr>
              <w:t xml:space="preserve">功能分 类 </w:t>
            </w:r>
          </w:p>
        </w:tc>
        <w:tc>
          <w:tcPr>
            <w:tcW w:w="3147" w:type="dxa"/>
            <w:gridSpan w:val="2"/>
            <w:vAlign w:val="center"/>
          </w:tcPr>
          <w:p>
            <w:pPr>
              <w:keepNext w:val="0"/>
              <w:keepLines w:val="0"/>
              <w:spacing w:after="0" w:line="259" w:lineRule="auto"/>
              <w:ind w:left="134" w:firstLine="0"/>
              <w:jc w:val="center"/>
              <w:rPr>
                <w:rFonts w:ascii="宋体" w:hAnsi="宋体" w:eastAsia="宋体"/>
              </w:rPr>
            </w:pPr>
            <w:r>
              <w:rPr>
                <w:rFonts w:ascii="宋体" w:hAnsi="宋体" w:eastAsia="宋体"/>
                <w:sz w:val="21"/>
              </w:rPr>
              <w:t>类型</w:t>
            </w:r>
          </w:p>
        </w:tc>
        <w:tc>
          <w:tcPr>
            <w:tcW w:w="1354" w:type="dxa"/>
            <w:vAlign w:val="center"/>
          </w:tcPr>
          <w:p>
            <w:pPr>
              <w:keepNext w:val="0"/>
              <w:keepLines w:val="0"/>
              <w:spacing w:after="0" w:line="259" w:lineRule="auto"/>
              <w:ind w:firstLine="0"/>
              <w:jc w:val="center"/>
              <w:rPr>
                <w:rFonts w:ascii="宋体" w:hAnsi="宋体" w:eastAsia="宋体"/>
              </w:rPr>
            </w:pPr>
            <w:r>
              <w:rPr>
                <w:rFonts w:hint="eastAsia" w:ascii="宋体" w:hAnsi="宋体" w:eastAsia="宋体"/>
                <w:sz w:val="21"/>
              </w:rPr>
              <w:t>公路</w:t>
            </w:r>
            <w:r>
              <w:rPr>
                <w:rFonts w:ascii="宋体" w:hAnsi="宋体" w:eastAsia="宋体"/>
                <w:sz w:val="21"/>
              </w:rPr>
              <w:t>驿站</w:t>
            </w:r>
          </w:p>
        </w:tc>
        <w:tc>
          <w:tcPr>
            <w:tcW w:w="1277" w:type="dxa"/>
            <w:vAlign w:val="center"/>
          </w:tcPr>
          <w:p>
            <w:pPr>
              <w:keepNext w:val="0"/>
              <w:keepLines w:val="0"/>
              <w:spacing w:after="0" w:line="259" w:lineRule="auto"/>
              <w:ind w:firstLine="0"/>
              <w:jc w:val="center"/>
              <w:rPr>
                <w:rFonts w:ascii="宋体" w:hAnsi="宋体" w:eastAsia="宋体"/>
              </w:rPr>
            </w:pPr>
            <w:r>
              <w:rPr>
                <w:rFonts w:ascii="宋体" w:hAnsi="宋体" w:eastAsia="宋体"/>
                <w:sz w:val="21"/>
              </w:rPr>
              <w:t>乡村驿站</w:t>
            </w:r>
          </w:p>
        </w:tc>
        <w:tc>
          <w:tcPr>
            <w:tcW w:w="1274" w:type="dxa"/>
            <w:vAlign w:val="center"/>
          </w:tcPr>
          <w:p>
            <w:pPr>
              <w:keepNext w:val="0"/>
              <w:keepLines w:val="0"/>
              <w:spacing w:after="0" w:line="259" w:lineRule="auto"/>
              <w:ind w:firstLine="0"/>
              <w:jc w:val="center"/>
              <w:rPr>
                <w:rFonts w:ascii="宋体" w:hAnsi="宋体" w:eastAsia="宋体"/>
              </w:rPr>
            </w:pPr>
            <w:r>
              <w:rPr>
                <w:rFonts w:ascii="宋体" w:hAnsi="宋体" w:eastAsia="宋体"/>
              </w:rPr>
              <w:t>观景停车休息点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restart"/>
          </w:tcPr>
          <w:p>
            <w:pPr>
              <w:keepNext w:val="0"/>
              <w:keepLines w:val="0"/>
              <w:spacing w:after="2" w:line="267" w:lineRule="auto"/>
              <w:ind w:firstLine="0"/>
              <w:jc w:val="center"/>
              <w:rPr>
                <w:rFonts w:ascii="宋体" w:hAnsi="宋体" w:eastAsia="宋体"/>
              </w:rPr>
            </w:pPr>
            <w:r>
              <w:rPr>
                <w:rFonts w:ascii="宋体" w:hAnsi="宋体" w:eastAsia="宋体"/>
                <w:sz w:val="21"/>
              </w:rPr>
              <w:t xml:space="preserve">车辆服务功能 </w:t>
            </w:r>
          </w:p>
        </w:tc>
        <w:tc>
          <w:tcPr>
            <w:tcW w:w="1121" w:type="dxa"/>
            <w:vMerge w:val="restart"/>
            <w:vAlign w:val="center"/>
          </w:tcPr>
          <w:p>
            <w:pPr>
              <w:keepNext w:val="0"/>
              <w:keepLines w:val="0"/>
              <w:spacing w:after="0" w:line="259" w:lineRule="auto"/>
              <w:ind w:left="-1" w:leftChars="-45" w:hanging="107" w:hangingChars="51"/>
              <w:jc w:val="center"/>
              <w:rPr>
                <w:rFonts w:ascii="宋体" w:hAnsi="宋体" w:eastAsia="宋体"/>
              </w:rPr>
            </w:pPr>
            <w:r>
              <w:rPr>
                <w:rFonts w:ascii="宋体" w:hAnsi="宋体" w:eastAsia="宋体"/>
                <w:sz w:val="21"/>
              </w:rPr>
              <w:t>机动车</w:t>
            </w:r>
          </w:p>
        </w:tc>
        <w:tc>
          <w:tcPr>
            <w:tcW w:w="2026" w:type="dxa"/>
          </w:tcPr>
          <w:p>
            <w:pPr>
              <w:keepNext w:val="0"/>
              <w:keepLines w:val="0"/>
              <w:spacing w:after="0" w:line="259" w:lineRule="auto"/>
              <w:ind w:firstLine="0"/>
              <w:jc w:val="center"/>
              <w:rPr>
                <w:rFonts w:ascii="宋体" w:hAnsi="宋体" w:eastAsia="宋体"/>
              </w:rPr>
            </w:pPr>
            <w:r>
              <w:rPr>
                <w:rFonts w:ascii="宋体" w:hAnsi="宋体" w:eastAsia="宋体"/>
                <w:sz w:val="21"/>
              </w:rPr>
              <w:t>小客车停车位</w:t>
            </w:r>
          </w:p>
        </w:tc>
        <w:tc>
          <w:tcPr>
            <w:tcW w:w="1354"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2"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10"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firstLine="0"/>
              <w:jc w:val="center"/>
              <w:rPr>
                <w:rFonts w:ascii="宋体" w:hAnsi="宋体" w:eastAsia="宋体"/>
              </w:rPr>
            </w:pPr>
          </w:p>
        </w:tc>
        <w:tc>
          <w:tcPr>
            <w:tcW w:w="2026" w:type="dxa"/>
          </w:tcPr>
          <w:p>
            <w:pPr>
              <w:keepNext w:val="0"/>
              <w:keepLines w:val="0"/>
              <w:spacing w:after="0" w:line="259" w:lineRule="auto"/>
              <w:ind w:firstLine="0"/>
              <w:jc w:val="center"/>
              <w:rPr>
                <w:rFonts w:ascii="宋体" w:hAnsi="宋体" w:eastAsia="宋体"/>
              </w:rPr>
            </w:pPr>
            <w:r>
              <w:rPr>
                <w:rFonts w:ascii="宋体" w:hAnsi="宋体" w:eastAsia="宋体"/>
                <w:sz w:val="21"/>
              </w:rPr>
              <w:t>大客车停车位</w:t>
            </w:r>
          </w:p>
        </w:tc>
        <w:tc>
          <w:tcPr>
            <w:tcW w:w="1354"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2"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10"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firstLine="0"/>
              <w:jc w:val="center"/>
              <w:rPr>
                <w:rFonts w:ascii="宋体" w:hAnsi="宋体" w:eastAsia="宋体"/>
              </w:rPr>
            </w:pPr>
          </w:p>
        </w:tc>
        <w:tc>
          <w:tcPr>
            <w:tcW w:w="2026" w:type="dxa"/>
          </w:tcPr>
          <w:p>
            <w:pPr>
              <w:keepNext w:val="0"/>
              <w:keepLines w:val="0"/>
              <w:spacing w:after="0" w:line="259" w:lineRule="auto"/>
              <w:ind w:firstLine="0"/>
              <w:jc w:val="center"/>
              <w:rPr>
                <w:rFonts w:ascii="宋体" w:hAnsi="宋体" w:eastAsia="宋体"/>
              </w:rPr>
            </w:pPr>
            <w:r>
              <w:rPr>
                <w:rFonts w:ascii="宋体" w:hAnsi="宋体" w:eastAsia="宋体"/>
                <w:sz w:val="21"/>
              </w:rPr>
              <w:t>无障碍车辆停车区</w:t>
            </w:r>
          </w:p>
        </w:tc>
        <w:tc>
          <w:tcPr>
            <w:tcW w:w="1354"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2"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10"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firstLine="0"/>
              <w:jc w:val="center"/>
              <w:rPr>
                <w:rFonts w:ascii="宋体" w:hAnsi="宋体" w:eastAsia="宋体"/>
              </w:rPr>
            </w:pPr>
          </w:p>
        </w:tc>
        <w:tc>
          <w:tcPr>
            <w:tcW w:w="2026" w:type="dxa"/>
          </w:tcPr>
          <w:p>
            <w:pPr>
              <w:keepNext w:val="0"/>
              <w:keepLines w:val="0"/>
              <w:spacing w:after="0" w:line="259" w:lineRule="auto"/>
              <w:ind w:firstLine="0"/>
              <w:jc w:val="center"/>
              <w:rPr>
                <w:rFonts w:ascii="宋体" w:hAnsi="宋体" w:eastAsia="宋体"/>
              </w:rPr>
            </w:pPr>
            <w:r>
              <w:rPr>
                <w:rFonts w:ascii="宋体" w:hAnsi="宋体" w:eastAsia="宋体"/>
                <w:sz w:val="21"/>
              </w:rPr>
              <w:t>房车停车位</w:t>
            </w:r>
          </w:p>
        </w:tc>
        <w:tc>
          <w:tcPr>
            <w:tcW w:w="1354"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2"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10"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restart"/>
            <w:vAlign w:val="center"/>
          </w:tcPr>
          <w:p>
            <w:pPr>
              <w:keepNext w:val="0"/>
              <w:keepLines w:val="0"/>
              <w:spacing w:after="0" w:line="259" w:lineRule="auto"/>
              <w:ind w:left="34" w:firstLine="0"/>
              <w:jc w:val="center"/>
              <w:rPr>
                <w:rFonts w:ascii="宋体" w:hAnsi="宋体" w:eastAsia="宋体"/>
              </w:rPr>
            </w:pPr>
            <w:r>
              <w:rPr>
                <w:rFonts w:ascii="宋体" w:hAnsi="宋体" w:eastAsia="宋体"/>
                <w:sz w:val="21"/>
              </w:rPr>
              <w:t>非机动车</w:t>
            </w:r>
          </w:p>
        </w:tc>
        <w:tc>
          <w:tcPr>
            <w:tcW w:w="2026" w:type="dxa"/>
            <w:vAlign w:val="center"/>
          </w:tcPr>
          <w:p>
            <w:pPr>
              <w:keepNext w:val="0"/>
              <w:keepLines w:val="0"/>
              <w:spacing w:after="0" w:line="259" w:lineRule="auto"/>
              <w:ind w:left="168" w:firstLine="0"/>
              <w:jc w:val="center"/>
              <w:rPr>
                <w:rFonts w:ascii="宋体" w:hAnsi="宋体" w:eastAsia="宋体"/>
              </w:rPr>
            </w:pPr>
            <w:r>
              <w:rPr>
                <w:rFonts w:ascii="宋体" w:hAnsi="宋体" w:eastAsia="宋体"/>
                <w:sz w:val="21"/>
              </w:rPr>
              <w:t>非机动车停车场</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tcPr>
          <w:p>
            <w:pPr>
              <w:keepNext w:val="0"/>
              <w:keepLines w:val="0"/>
              <w:spacing w:after="160" w:line="259" w:lineRule="auto"/>
              <w:ind w:firstLine="0"/>
              <w:rPr>
                <w:rFonts w:ascii="宋体" w:hAnsi="宋体" w:eastAsia="宋体"/>
              </w:rPr>
            </w:pPr>
          </w:p>
        </w:tc>
        <w:tc>
          <w:tcPr>
            <w:tcW w:w="2026" w:type="dxa"/>
            <w:vAlign w:val="center"/>
          </w:tcPr>
          <w:p>
            <w:pPr>
              <w:keepNext w:val="0"/>
              <w:keepLines w:val="0"/>
              <w:spacing w:after="0" w:line="259" w:lineRule="auto"/>
              <w:ind w:left="274" w:firstLine="0"/>
              <w:jc w:val="center"/>
              <w:rPr>
                <w:rFonts w:ascii="宋体" w:hAnsi="宋体" w:eastAsia="宋体"/>
              </w:rPr>
            </w:pPr>
            <w:r>
              <w:rPr>
                <w:rFonts w:ascii="宋体" w:hAnsi="宋体" w:eastAsia="宋体"/>
                <w:sz w:val="21"/>
              </w:rPr>
              <w:t>非机动车维修</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tcPr>
          <w:p>
            <w:pPr>
              <w:keepNext w:val="0"/>
              <w:keepLines w:val="0"/>
              <w:spacing w:after="160" w:line="259" w:lineRule="auto"/>
              <w:ind w:firstLine="0"/>
              <w:rPr>
                <w:rFonts w:ascii="宋体" w:hAnsi="宋体" w:eastAsia="宋体"/>
              </w:rPr>
            </w:pPr>
          </w:p>
        </w:tc>
        <w:tc>
          <w:tcPr>
            <w:tcW w:w="2026" w:type="dxa"/>
            <w:vAlign w:val="center"/>
          </w:tcPr>
          <w:p>
            <w:pPr>
              <w:keepNext w:val="0"/>
              <w:keepLines w:val="0"/>
              <w:spacing w:after="0" w:line="259" w:lineRule="auto"/>
              <w:ind w:right="103" w:firstLine="0"/>
              <w:jc w:val="center"/>
              <w:rPr>
                <w:rFonts w:ascii="宋体" w:hAnsi="宋体" w:eastAsia="宋体"/>
              </w:rPr>
            </w:pPr>
            <w:r>
              <w:rPr>
                <w:rFonts w:ascii="宋体" w:hAnsi="宋体" w:eastAsia="宋体"/>
                <w:sz w:val="21"/>
              </w:rPr>
              <w:t>自行车租赁</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3147" w:type="dxa"/>
            <w:gridSpan w:val="2"/>
            <w:vAlign w:val="center"/>
          </w:tcPr>
          <w:p>
            <w:pPr>
              <w:keepNext w:val="0"/>
              <w:keepLines w:val="0"/>
              <w:spacing w:after="0" w:line="259" w:lineRule="auto"/>
              <w:ind w:left="29" w:firstLine="0"/>
              <w:jc w:val="center"/>
              <w:rPr>
                <w:rFonts w:ascii="宋体" w:hAnsi="宋体" w:eastAsia="宋体"/>
              </w:rPr>
            </w:pPr>
            <w:r>
              <w:rPr>
                <w:rFonts w:ascii="宋体" w:hAnsi="宋体" w:eastAsia="宋体"/>
                <w:sz w:val="21"/>
              </w:rPr>
              <w:t>加油站</w:t>
            </w:r>
          </w:p>
        </w:tc>
        <w:tc>
          <w:tcPr>
            <w:tcW w:w="1354"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3147" w:type="dxa"/>
            <w:gridSpan w:val="2"/>
            <w:vAlign w:val="center"/>
          </w:tcPr>
          <w:p>
            <w:pPr>
              <w:keepNext w:val="0"/>
              <w:keepLines w:val="0"/>
              <w:spacing w:after="0" w:line="259" w:lineRule="auto"/>
              <w:ind w:left="29" w:firstLine="0"/>
              <w:jc w:val="center"/>
              <w:rPr>
                <w:rFonts w:ascii="宋体" w:hAnsi="宋体" w:eastAsia="宋体"/>
              </w:rPr>
            </w:pPr>
            <w:r>
              <w:rPr>
                <w:rFonts w:ascii="宋体" w:hAnsi="宋体" w:eastAsia="宋体"/>
                <w:sz w:val="21"/>
              </w:rPr>
              <w:t>加气站</w:t>
            </w:r>
          </w:p>
        </w:tc>
        <w:tc>
          <w:tcPr>
            <w:tcW w:w="1354"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3147" w:type="dxa"/>
            <w:gridSpan w:val="2"/>
            <w:vAlign w:val="center"/>
          </w:tcPr>
          <w:p>
            <w:pPr>
              <w:keepNext w:val="0"/>
              <w:keepLines w:val="0"/>
              <w:spacing w:after="0" w:line="259" w:lineRule="auto"/>
              <w:ind w:left="29" w:firstLine="0"/>
              <w:jc w:val="center"/>
              <w:rPr>
                <w:rFonts w:ascii="宋体" w:hAnsi="宋体" w:eastAsia="宋体"/>
              </w:rPr>
            </w:pPr>
            <w:r>
              <w:rPr>
                <w:rFonts w:ascii="宋体" w:hAnsi="宋体" w:eastAsia="宋体"/>
                <w:sz w:val="21"/>
              </w:rPr>
              <w:t>充电桩</w:t>
            </w:r>
          </w:p>
        </w:tc>
        <w:tc>
          <w:tcPr>
            <w:tcW w:w="1354"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3147" w:type="dxa"/>
            <w:gridSpan w:val="2"/>
            <w:vAlign w:val="center"/>
          </w:tcPr>
          <w:p>
            <w:pPr>
              <w:keepNext w:val="0"/>
              <w:keepLines w:val="0"/>
              <w:spacing w:after="0" w:line="259" w:lineRule="auto"/>
              <w:ind w:left="29" w:firstLine="0"/>
              <w:jc w:val="center"/>
              <w:rPr>
                <w:rFonts w:ascii="宋体" w:hAnsi="宋体" w:eastAsia="宋体"/>
              </w:rPr>
            </w:pPr>
            <w:r>
              <w:rPr>
                <w:rFonts w:ascii="宋体" w:hAnsi="宋体" w:eastAsia="宋体"/>
                <w:sz w:val="21"/>
              </w:rPr>
              <w:t>维修站</w:t>
            </w:r>
          </w:p>
        </w:tc>
        <w:tc>
          <w:tcPr>
            <w:tcW w:w="1354"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restart"/>
            <w:vAlign w:val="center"/>
          </w:tcPr>
          <w:p>
            <w:pPr>
              <w:keepNext w:val="0"/>
              <w:keepLines w:val="0"/>
              <w:spacing w:after="2" w:line="267" w:lineRule="auto"/>
              <w:ind w:firstLine="0"/>
              <w:jc w:val="center"/>
              <w:rPr>
                <w:rFonts w:ascii="宋体" w:hAnsi="宋体" w:eastAsia="宋体"/>
              </w:rPr>
            </w:pPr>
            <w:r>
              <w:rPr>
                <w:rFonts w:ascii="宋体" w:hAnsi="宋体" w:eastAsia="宋体"/>
                <w:sz w:val="21"/>
              </w:rPr>
              <w:t>人员服务功能</w:t>
            </w:r>
          </w:p>
        </w:tc>
        <w:tc>
          <w:tcPr>
            <w:tcW w:w="1121" w:type="dxa"/>
            <w:vMerge w:val="restart"/>
            <w:vAlign w:val="center"/>
          </w:tcPr>
          <w:p>
            <w:pPr>
              <w:keepNext w:val="0"/>
              <w:keepLines w:val="0"/>
              <w:spacing w:after="0" w:line="259" w:lineRule="auto"/>
              <w:ind w:right="28" w:firstLine="0"/>
              <w:jc w:val="center"/>
              <w:rPr>
                <w:rFonts w:ascii="宋体" w:hAnsi="宋体" w:eastAsia="宋体"/>
              </w:rPr>
            </w:pPr>
            <w:r>
              <w:rPr>
                <w:rFonts w:ascii="宋体" w:hAnsi="宋体" w:eastAsia="宋体"/>
                <w:sz w:val="21"/>
              </w:rPr>
              <w:t>公共卫生间</w:t>
            </w:r>
          </w:p>
        </w:tc>
        <w:tc>
          <w:tcPr>
            <w:tcW w:w="2026" w:type="dxa"/>
            <w:vAlign w:val="center"/>
          </w:tcPr>
          <w:p>
            <w:pPr>
              <w:keepNext w:val="0"/>
              <w:keepLines w:val="0"/>
              <w:spacing w:after="0" w:line="259" w:lineRule="auto"/>
              <w:ind w:right="103" w:firstLine="0"/>
              <w:jc w:val="center"/>
              <w:rPr>
                <w:rFonts w:ascii="宋体" w:hAnsi="宋体" w:eastAsia="宋体"/>
              </w:rPr>
            </w:pPr>
            <w:r>
              <w:rPr>
                <w:rFonts w:ascii="宋体" w:hAnsi="宋体" w:eastAsia="宋体"/>
                <w:sz w:val="21"/>
              </w:rPr>
              <w:t>公共卫生间</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tcPr>
          <w:p>
            <w:pPr>
              <w:keepNext w:val="0"/>
              <w:keepLines w:val="0"/>
              <w:spacing w:after="160" w:line="259" w:lineRule="auto"/>
              <w:ind w:firstLine="0"/>
              <w:rPr>
                <w:rFonts w:ascii="宋体" w:hAnsi="宋体" w:eastAsia="宋体"/>
              </w:rPr>
            </w:pPr>
          </w:p>
        </w:tc>
        <w:tc>
          <w:tcPr>
            <w:tcW w:w="2026" w:type="dxa"/>
            <w:vAlign w:val="center"/>
          </w:tcPr>
          <w:p>
            <w:pPr>
              <w:keepNext w:val="0"/>
              <w:keepLines w:val="0"/>
              <w:spacing w:after="0" w:line="259" w:lineRule="auto"/>
              <w:ind w:left="274" w:firstLine="0"/>
              <w:jc w:val="center"/>
              <w:rPr>
                <w:rFonts w:ascii="宋体" w:hAnsi="宋体" w:eastAsia="宋体"/>
              </w:rPr>
            </w:pPr>
            <w:r>
              <w:rPr>
                <w:rFonts w:ascii="宋体" w:hAnsi="宋体" w:eastAsia="宋体"/>
                <w:sz w:val="21"/>
              </w:rPr>
              <w:t>无障碍卫生间</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tcPr>
          <w:p>
            <w:pPr>
              <w:keepNext w:val="0"/>
              <w:keepLines w:val="0"/>
              <w:spacing w:after="160" w:line="259" w:lineRule="auto"/>
              <w:ind w:firstLine="0"/>
              <w:rPr>
                <w:rFonts w:ascii="宋体" w:hAnsi="宋体" w:eastAsia="宋体"/>
              </w:rPr>
            </w:pPr>
          </w:p>
        </w:tc>
        <w:tc>
          <w:tcPr>
            <w:tcW w:w="2026" w:type="dxa"/>
            <w:vAlign w:val="center"/>
          </w:tcPr>
          <w:p>
            <w:pPr>
              <w:keepNext w:val="0"/>
              <w:keepLines w:val="0"/>
              <w:spacing w:after="0" w:line="259" w:lineRule="auto"/>
              <w:ind w:left="12" w:firstLine="0"/>
              <w:jc w:val="center"/>
              <w:rPr>
                <w:rFonts w:ascii="宋体" w:hAnsi="宋体" w:eastAsia="宋体"/>
              </w:rPr>
            </w:pPr>
            <w:r>
              <w:rPr>
                <w:rFonts w:ascii="宋体" w:hAnsi="宋体" w:eastAsia="宋体"/>
                <w:sz w:val="21"/>
              </w:rPr>
              <w:t>第三卫生间/母婴室</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Align w:val="center"/>
          </w:tcPr>
          <w:p>
            <w:pPr>
              <w:keepNext w:val="0"/>
              <w:keepLines w:val="0"/>
              <w:spacing w:after="0" w:line="259" w:lineRule="auto"/>
              <w:ind w:left="-9" w:leftChars="-30" w:hanging="63" w:hangingChars="30"/>
              <w:jc w:val="center"/>
              <w:rPr>
                <w:rFonts w:ascii="宋体" w:hAnsi="宋体" w:eastAsia="宋体"/>
              </w:rPr>
            </w:pPr>
            <w:r>
              <w:rPr>
                <w:rFonts w:ascii="宋体" w:hAnsi="宋体" w:eastAsia="宋体"/>
                <w:sz w:val="21"/>
              </w:rPr>
              <w:t>住宿</w:t>
            </w:r>
          </w:p>
        </w:tc>
        <w:tc>
          <w:tcPr>
            <w:tcW w:w="2026" w:type="dxa"/>
            <w:vAlign w:val="center"/>
          </w:tcPr>
          <w:p>
            <w:pPr>
              <w:keepNext w:val="0"/>
              <w:keepLines w:val="0"/>
              <w:spacing w:after="0" w:line="259" w:lineRule="auto"/>
              <w:ind w:right="106" w:firstLine="0"/>
              <w:jc w:val="center"/>
              <w:rPr>
                <w:rFonts w:ascii="宋体" w:hAnsi="宋体" w:eastAsia="宋体"/>
              </w:rPr>
            </w:pPr>
            <w:r>
              <w:rPr>
                <w:rFonts w:ascii="宋体" w:hAnsi="宋体" w:eastAsia="宋体"/>
                <w:sz w:val="21"/>
              </w:rPr>
              <w:t>民宿</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restart"/>
            <w:vAlign w:val="center"/>
          </w:tcPr>
          <w:p>
            <w:pPr>
              <w:keepNext w:val="0"/>
              <w:keepLines w:val="0"/>
              <w:spacing w:after="0" w:line="259" w:lineRule="auto"/>
              <w:ind w:left="-9" w:leftChars="-30" w:hanging="63" w:hangingChars="30"/>
              <w:jc w:val="center"/>
              <w:rPr>
                <w:rFonts w:ascii="宋体" w:hAnsi="宋体" w:eastAsia="宋体"/>
              </w:rPr>
            </w:pPr>
            <w:r>
              <w:rPr>
                <w:rFonts w:ascii="宋体" w:hAnsi="宋体" w:eastAsia="宋体"/>
                <w:sz w:val="21"/>
              </w:rPr>
              <w:t>餐饮</w:t>
            </w:r>
          </w:p>
        </w:tc>
        <w:tc>
          <w:tcPr>
            <w:tcW w:w="2026" w:type="dxa"/>
            <w:vAlign w:val="center"/>
          </w:tcPr>
          <w:p>
            <w:pPr>
              <w:keepNext w:val="0"/>
              <w:keepLines w:val="0"/>
              <w:spacing w:after="0" w:line="259" w:lineRule="auto"/>
              <w:ind w:right="106" w:firstLine="0"/>
              <w:jc w:val="center"/>
              <w:rPr>
                <w:rFonts w:ascii="宋体" w:hAnsi="宋体" w:eastAsia="宋体"/>
              </w:rPr>
            </w:pPr>
            <w:r>
              <w:rPr>
                <w:rFonts w:ascii="宋体" w:hAnsi="宋体" w:eastAsia="宋体"/>
                <w:sz w:val="21"/>
              </w:rPr>
              <w:t>餐厅</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leftChars="-30" w:hanging="72" w:hangingChars="30"/>
              <w:jc w:val="center"/>
              <w:rPr>
                <w:rFonts w:ascii="宋体" w:hAnsi="宋体" w:eastAsia="宋体"/>
              </w:rPr>
            </w:pPr>
          </w:p>
        </w:tc>
        <w:tc>
          <w:tcPr>
            <w:tcW w:w="2026" w:type="dxa"/>
            <w:vAlign w:val="center"/>
          </w:tcPr>
          <w:p>
            <w:pPr>
              <w:keepNext w:val="0"/>
              <w:keepLines w:val="0"/>
              <w:spacing w:after="0" w:line="259" w:lineRule="auto"/>
              <w:ind w:right="105" w:firstLine="0"/>
              <w:jc w:val="center"/>
              <w:rPr>
                <w:rFonts w:ascii="宋体" w:hAnsi="宋体" w:eastAsia="宋体"/>
              </w:rPr>
            </w:pPr>
            <w:r>
              <w:rPr>
                <w:rFonts w:ascii="宋体" w:hAnsi="宋体" w:eastAsia="宋体"/>
                <w:sz w:val="21"/>
              </w:rPr>
              <w:t>茶座/咖啡厅</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Align w:val="center"/>
          </w:tcPr>
          <w:p>
            <w:pPr>
              <w:keepNext w:val="0"/>
              <w:keepLines w:val="0"/>
              <w:spacing w:after="0" w:line="259" w:lineRule="auto"/>
              <w:ind w:left="-9" w:leftChars="-30" w:hanging="63" w:hangingChars="30"/>
              <w:jc w:val="center"/>
              <w:rPr>
                <w:rFonts w:ascii="宋体" w:hAnsi="宋体" w:eastAsia="宋体"/>
              </w:rPr>
            </w:pPr>
            <w:r>
              <w:rPr>
                <w:rFonts w:ascii="宋体" w:hAnsi="宋体" w:eastAsia="宋体"/>
                <w:sz w:val="21"/>
              </w:rPr>
              <w:t>购物</w:t>
            </w:r>
          </w:p>
        </w:tc>
        <w:tc>
          <w:tcPr>
            <w:tcW w:w="2026" w:type="dxa"/>
            <w:vAlign w:val="center"/>
          </w:tcPr>
          <w:p>
            <w:pPr>
              <w:keepNext w:val="0"/>
              <w:keepLines w:val="0"/>
              <w:spacing w:after="0" w:line="259" w:lineRule="auto"/>
              <w:ind w:right="106" w:firstLine="0"/>
              <w:jc w:val="center"/>
              <w:rPr>
                <w:rFonts w:ascii="宋体" w:hAnsi="宋体" w:eastAsia="宋体"/>
              </w:rPr>
            </w:pPr>
            <w:r>
              <w:rPr>
                <w:rFonts w:ascii="宋体" w:hAnsi="宋体" w:eastAsia="宋体"/>
                <w:sz w:val="21"/>
              </w:rPr>
              <w:t>便利店</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100"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restart"/>
            <w:vAlign w:val="center"/>
          </w:tcPr>
          <w:p>
            <w:pPr>
              <w:keepNext w:val="0"/>
              <w:keepLines w:val="0"/>
              <w:spacing w:after="0" w:line="259" w:lineRule="auto"/>
              <w:ind w:left="-9" w:leftChars="-30" w:hanging="63" w:hangingChars="30"/>
              <w:jc w:val="center"/>
              <w:rPr>
                <w:rFonts w:ascii="宋体" w:hAnsi="宋体" w:eastAsia="宋体"/>
              </w:rPr>
            </w:pPr>
            <w:r>
              <w:rPr>
                <w:rFonts w:ascii="宋体" w:hAnsi="宋体" w:eastAsia="宋体"/>
                <w:sz w:val="21"/>
              </w:rPr>
              <w:t>休息</w:t>
            </w:r>
          </w:p>
        </w:tc>
        <w:tc>
          <w:tcPr>
            <w:tcW w:w="2026" w:type="dxa"/>
            <w:vAlign w:val="center"/>
          </w:tcPr>
          <w:p>
            <w:pPr>
              <w:keepNext w:val="0"/>
              <w:keepLines w:val="0"/>
              <w:spacing w:after="0" w:line="259" w:lineRule="auto"/>
              <w:ind w:right="103" w:firstLine="0"/>
              <w:jc w:val="center"/>
              <w:rPr>
                <w:rFonts w:ascii="宋体" w:hAnsi="宋体" w:eastAsia="宋体"/>
              </w:rPr>
            </w:pPr>
            <w:r>
              <w:rPr>
                <w:rFonts w:ascii="宋体" w:hAnsi="宋体" w:eastAsia="宋体"/>
                <w:sz w:val="21"/>
              </w:rPr>
              <w:t>室内休息区</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leftChars="-30" w:hanging="72" w:hangingChars="30"/>
              <w:jc w:val="center"/>
              <w:rPr>
                <w:rFonts w:ascii="宋体" w:hAnsi="宋体" w:eastAsia="宋体"/>
              </w:rPr>
            </w:pPr>
          </w:p>
        </w:tc>
        <w:tc>
          <w:tcPr>
            <w:tcW w:w="2026" w:type="dxa"/>
            <w:vAlign w:val="center"/>
          </w:tcPr>
          <w:p>
            <w:pPr>
              <w:keepNext w:val="0"/>
              <w:keepLines w:val="0"/>
              <w:spacing w:after="0" w:line="259" w:lineRule="auto"/>
              <w:ind w:right="103" w:firstLine="0"/>
              <w:jc w:val="center"/>
              <w:rPr>
                <w:rFonts w:ascii="宋体" w:hAnsi="宋体" w:eastAsia="宋体"/>
              </w:rPr>
            </w:pPr>
            <w:r>
              <w:rPr>
                <w:rFonts w:ascii="宋体" w:hAnsi="宋体" w:eastAsia="宋体"/>
                <w:sz w:val="21"/>
              </w:rPr>
              <w:t>室外休息区</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restart"/>
            <w:vAlign w:val="center"/>
          </w:tcPr>
          <w:p>
            <w:pPr>
              <w:keepNext w:val="0"/>
              <w:keepLines w:val="0"/>
              <w:spacing w:after="0" w:line="259" w:lineRule="auto"/>
              <w:ind w:left="-9" w:leftChars="-30" w:hanging="63" w:hangingChars="30"/>
              <w:jc w:val="center"/>
              <w:rPr>
                <w:rFonts w:ascii="宋体" w:hAnsi="宋体" w:eastAsia="宋体"/>
              </w:rPr>
            </w:pPr>
            <w:r>
              <w:rPr>
                <w:rFonts w:ascii="宋体" w:hAnsi="宋体" w:eastAsia="宋体"/>
                <w:sz w:val="21"/>
              </w:rPr>
              <w:t>信息通讯</w:t>
            </w:r>
          </w:p>
        </w:tc>
        <w:tc>
          <w:tcPr>
            <w:tcW w:w="2026" w:type="dxa"/>
            <w:vAlign w:val="center"/>
          </w:tcPr>
          <w:p>
            <w:pPr>
              <w:keepNext w:val="0"/>
              <w:keepLines w:val="0"/>
              <w:spacing w:after="0" w:line="259" w:lineRule="auto"/>
              <w:ind w:left="274" w:firstLine="0"/>
              <w:jc w:val="center"/>
              <w:rPr>
                <w:rFonts w:ascii="宋体" w:hAnsi="宋体" w:eastAsia="宋体"/>
              </w:rPr>
            </w:pPr>
            <w:r>
              <w:rPr>
                <w:rFonts w:ascii="宋体" w:hAnsi="宋体" w:eastAsia="宋体"/>
                <w:sz w:val="21"/>
              </w:rPr>
              <w:t>信息查询设施</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6" w:type="dxa"/>
            <w:vMerge w:val="continue"/>
          </w:tcPr>
          <w:p>
            <w:pPr>
              <w:keepNext w:val="0"/>
              <w:keepLines w:val="0"/>
              <w:spacing w:after="160" w:line="259" w:lineRule="auto"/>
              <w:ind w:firstLine="0"/>
              <w:rPr>
                <w:rFonts w:ascii="宋体" w:hAnsi="宋体" w:eastAsia="宋体"/>
              </w:rPr>
            </w:pPr>
          </w:p>
        </w:tc>
        <w:tc>
          <w:tcPr>
            <w:tcW w:w="1121" w:type="dxa"/>
            <w:vMerge w:val="continue"/>
            <w:vAlign w:val="center"/>
          </w:tcPr>
          <w:p>
            <w:pPr>
              <w:keepNext w:val="0"/>
              <w:keepLines w:val="0"/>
              <w:spacing w:after="160" w:line="259" w:lineRule="auto"/>
              <w:ind w:firstLine="0"/>
              <w:jc w:val="center"/>
              <w:rPr>
                <w:rFonts w:ascii="宋体" w:hAnsi="宋体" w:eastAsia="宋体"/>
              </w:rPr>
            </w:pPr>
          </w:p>
        </w:tc>
        <w:tc>
          <w:tcPr>
            <w:tcW w:w="2026" w:type="dxa"/>
            <w:vAlign w:val="center"/>
          </w:tcPr>
          <w:p>
            <w:pPr>
              <w:keepNext w:val="0"/>
              <w:keepLines w:val="0"/>
              <w:spacing w:after="0" w:line="259" w:lineRule="auto"/>
              <w:ind w:right="103" w:firstLine="0"/>
              <w:jc w:val="center"/>
              <w:rPr>
                <w:rFonts w:ascii="宋体" w:hAnsi="宋体" w:eastAsia="宋体"/>
              </w:rPr>
            </w:pPr>
            <w:r>
              <w:rPr>
                <w:rFonts w:ascii="宋体" w:hAnsi="宋体" w:eastAsia="宋体"/>
                <w:sz w:val="21"/>
              </w:rPr>
              <w:t>无线上网</w:t>
            </w:r>
          </w:p>
        </w:tc>
        <w:tc>
          <w:tcPr>
            <w:tcW w:w="1354" w:type="dxa"/>
            <w:vAlign w:val="center"/>
          </w:tcPr>
          <w:p>
            <w:pPr>
              <w:keepNext w:val="0"/>
              <w:keepLines w:val="0"/>
              <w:spacing w:after="0" w:line="259" w:lineRule="auto"/>
              <w:ind w:right="101" w:firstLine="0"/>
              <w:jc w:val="center"/>
              <w:rPr>
                <w:rFonts w:ascii="宋体" w:hAnsi="宋体" w:eastAsia="宋体"/>
              </w:rPr>
            </w:pPr>
            <w:r>
              <w:rPr>
                <w:rFonts w:ascii="宋体" w:hAnsi="宋体" w:eastAsia="宋体"/>
                <w:sz w:val="21"/>
              </w:rPr>
              <w:t>★</w:t>
            </w:r>
          </w:p>
        </w:tc>
        <w:tc>
          <w:tcPr>
            <w:tcW w:w="1277" w:type="dxa"/>
            <w:vAlign w:val="center"/>
          </w:tcPr>
          <w:p>
            <w:pPr>
              <w:keepNext w:val="0"/>
              <w:keepLines w:val="0"/>
              <w:spacing w:after="0" w:line="259" w:lineRule="auto"/>
              <w:ind w:right="99" w:firstLine="0"/>
              <w:jc w:val="center"/>
              <w:rPr>
                <w:rFonts w:ascii="宋体" w:hAnsi="宋体" w:eastAsia="宋体"/>
              </w:rPr>
            </w:pPr>
            <w:r>
              <w:rPr>
                <w:rFonts w:ascii="宋体" w:hAnsi="宋体" w:eastAsia="宋体"/>
                <w:sz w:val="21"/>
              </w:rPr>
              <w:t>●</w:t>
            </w:r>
          </w:p>
        </w:tc>
        <w:tc>
          <w:tcPr>
            <w:tcW w:w="1274" w:type="dxa"/>
            <w:vAlign w:val="center"/>
          </w:tcPr>
          <w:p>
            <w:pPr>
              <w:keepNext w:val="0"/>
              <w:keepLines w:val="0"/>
              <w:spacing w:after="0" w:line="259" w:lineRule="auto"/>
              <w:ind w:right="108" w:firstLine="0"/>
              <w:jc w:val="center"/>
              <w:rPr>
                <w:rFonts w:ascii="宋体" w:hAnsi="宋体" w:eastAsia="宋体"/>
              </w:rPr>
            </w:pPr>
            <w:r>
              <w:rPr>
                <w:rFonts w:ascii="宋体" w:hAnsi="宋体" w:eastAsia="宋体"/>
                <w:sz w:val="21"/>
              </w:rPr>
              <w:t>—</w:t>
            </w:r>
          </w:p>
        </w:tc>
      </w:tr>
    </w:tbl>
    <w:p>
      <w:pPr>
        <w:keepNext w:val="0"/>
        <w:keepLines w:val="0"/>
        <w:spacing w:after="183" w:line="265" w:lineRule="auto"/>
        <w:ind w:left="370" w:hanging="10"/>
        <w:rPr>
          <w:rFonts w:ascii="宋体" w:hAnsi="宋体" w:eastAsia="宋体"/>
          <w:sz w:val="18"/>
        </w:rPr>
      </w:pPr>
    </w:p>
    <w:p>
      <w:pPr>
        <w:keepNext w:val="0"/>
        <w:keepLines w:val="0"/>
        <w:spacing w:after="183" w:line="265" w:lineRule="auto"/>
        <w:ind w:left="370" w:hanging="10"/>
        <w:rPr>
          <w:rFonts w:ascii="宋体" w:hAnsi="宋体" w:eastAsia="宋体"/>
        </w:rPr>
      </w:pPr>
      <w:r>
        <w:rPr>
          <w:rFonts w:ascii="宋体" w:hAnsi="宋体" w:eastAsia="宋体"/>
          <w:sz w:val="18"/>
        </w:rPr>
        <w:t>★——</w:t>
      </w:r>
      <w:r>
        <w:rPr>
          <w:rFonts w:hint="eastAsia" w:ascii="宋体" w:hAnsi="宋体" w:eastAsia="宋体"/>
          <w:sz w:val="18"/>
        </w:rPr>
        <w:t>应</w:t>
      </w:r>
      <w:r>
        <w:rPr>
          <w:rFonts w:ascii="宋体" w:hAnsi="宋体" w:eastAsia="宋体"/>
          <w:sz w:val="18"/>
        </w:rPr>
        <w:t xml:space="preserve">设置的设施 </w:t>
      </w:r>
    </w:p>
    <w:p>
      <w:pPr>
        <w:keepNext w:val="0"/>
        <w:keepLines w:val="0"/>
        <w:spacing w:after="185" w:line="265" w:lineRule="auto"/>
        <w:ind w:left="370" w:hanging="10"/>
        <w:rPr>
          <w:rFonts w:ascii="宋体" w:hAnsi="宋体" w:eastAsia="宋体"/>
        </w:rPr>
      </w:pPr>
      <w:r>
        <w:rPr>
          <w:rFonts w:ascii="宋体" w:hAnsi="宋体" w:eastAsia="宋体"/>
          <w:sz w:val="18"/>
        </w:rPr>
        <w:t>●——</w:t>
      </w:r>
      <w:r>
        <w:rPr>
          <w:rFonts w:hint="eastAsia" w:ascii="宋体" w:hAnsi="宋体" w:eastAsia="宋体"/>
          <w:sz w:val="18"/>
        </w:rPr>
        <w:t>宜</w:t>
      </w:r>
      <w:r>
        <w:rPr>
          <w:rFonts w:ascii="宋体" w:hAnsi="宋体" w:eastAsia="宋体"/>
          <w:sz w:val="18"/>
        </w:rPr>
        <w:t xml:space="preserve">设置的设施 </w:t>
      </w:r>
    </w:p>
    <w:p>
      <w:pPr>
        <w:keepNext w:val="0"/>
        <w:keepLines w:val="0"/>
        <w:spacing w:after="561" w:line="265" w:lineRule="auto"/>
        <w:ind w:left="370" w:hanging="10"/>
        <w:rPr>
          <w:rFonts w:ascii="宋体" w:hAnsi="宋体" w:eastAsia="宋体"/>
        </w:rPr>
      </w:pPr>
      <w:r>
        <w:rPr>
          <w:rFonts w:ascii="宋体" w:hAnsi="宋体" w:eastAsia="宋体"/>
          <w:sz w:val="18"/>
        </w:rPr>
        <w:t>○——</w:t>
      </w:r>
      <w:r>
        <w:rPr>
          <w:rFonts w:hint="eastAsia" w:ascii="宋体" w:hAnsi="宋体" w:eastAsia="宋体"/>
          <w:sz w:val="18"/>
        </w:rPr>
        <w:t>经</w:t>
      </w:r>
      <w:r>
        <w:rPr>
          <w:rFonts w:ascii="宋体" w:hAnsi="宋体" w:eastAsia="宋体"/>
          <w:sz w:val="18"/>
        </w:rPr>
        <w:t xml:space="preserve">批准可设置的设施 </w:t>
      </w:r>
    </w:p>
    <w:p>
      <w:pPr>
        <w:pStyle w:val="4"/>
        <w:rPr>
          <w:rFonts w:ascii="宋体" w:hAnsi="宋体" w:eastAsia="宋体"/>
          <w:sz w:val="24"/>
          <w:szCs w:val="24"/>
        </w:rPr>
      </w:pPr>
      <w:r>
        <w:rPr>
          <w:rFonts w:ascii="宋体" w:hAnsi="宋体" w:eastAsia="宋体"/>
          <w:sz w:val="24"/>
          <w:szCs w:val="24"/>
        </w:rPr>
        <w:t xml:space="preserve"> </w:t>
      </w:r>
      <w:bookmarkStart w:id="148" w:name="_Toc179964485"/>
      <w:r>
        <w:rPr>
          <w:rFonts w:hint="eastAsia" w:ascii="宋体" w:hAnsi="宋体" w:eastAsia="宋体"/>
          <w:sz w:val="24"/>
          <w:szCs w:val="24"/>
        </w:rPr>
        <w:t>设置间距</w:t>
      </w:r>
      <w:bookmarkEnd w:id="148"/>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7.4.1公路驿站与公路驿站之间的</w:t>
      </w:r>
      <w:r>
        <w:rPr>
          <w:rFonts w:hint="eastAsia" w:cs="微软雅黑"/>
          <w:color w:val="000000"/>
          <w:kern w:val="2"/>
        </w:rPr>
        <w:t>平均</w:t>
      </w:r>
      <w:r>
        <w:rPr>
          <w:rFonts w:cs="微软雅黑"/>
          <w:color w:val="000000"/>
          <w:kern w:val="2"/>
        </w:rPr>
        <w:t>间距</w:t>
      </w:r>
      <w:r>
        <w:rPr>
          <w:rFonts w:hint="eastAsia" w:cs="微软雅黑"/>
          <w:color w:val="000000"/>
          <w:kern w:val="2"/>
        </w:rPr>
        <w:t>宜为</w:t>
      </w:r>
      <w:r>
        <w:rPr>
          <w:rFonts w:cs="微软雅黑"/>
          <w:color w:val="000000"/>
          <w:kern w:val="2"/>
        </w:rPr>
        <w:t xml:space="preserve">40km, </w:t>
      </w:r>
      <w:r>
        <w:rPr>
          <w:rFonts w:hint="eastAsia" w:cs="微软雅黑"/>
          <w:color w:val="000000"/>
          <w:kern w:val="2"/>
        </w:rPr>
        <w:t>受限</w:t>
      </w:r>
      <w:r>
        <w:rPr>
          <w:rFonts w:cs="微软雅黑"/>
          <w:color w:val="000000"/>
          <w:kern w:val="2"/>
        </w:rPr>
        <w:t>于</w:t>
      </w:r>
      <w:r>
        <w:rPr>
          <w:rFonts w:hint="eastAsia" w:cs="微软雅黑"/>
          <w:color w:val="000000"/>
          <w:kern w:val="2"/>
        </w:rPr>
        <w:t>用地</w:t>
      </w:r>
      <w:r>
        <w:rPr>
          <w:rFonts w:cs="微软雅黑"/>
          <w:color w:val="000000"/>
          <w:kern w:val="2"/>
        </w:rPr>
        <w:t>或特殊情况，可根据情况适当放大</w:t>
      </w:r>
      <w:r>
        <w:rPr>
          <w:rFonts w:hint="eastAsia" w:cs="微软雅黑"/>
          <w:color w:val="000000"/>
          <w:kern w:val="2"/>
        </w:rPr>
        <w:t>或缩小</w:t>
      </w:r>
      <w:r>
        <w:rPr>
          <w:rFonts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7.4.2</w:t>
      </w:r>
      <w:r>
        <w:rPr>
          <w:rFonts w:hint="eastAsia" w:cs="微软雅黑"/>
          <w:color w:val="000000"/>
          <w:kern w:val="2"/>
        </w:rPr>
        <w:t>乡村</w:t>
      </w:r>
      <w:r>
        <w:rPr>
          <w:rFonts w:cs="微软雅黑"/>
          <w:color w:val="000000"/>
          <w:kern w:val="2"/>
        </w:rPr>
        <w:t>驿站</w:t>
      </w:r>
      <w:r>
        <w:rPr>
          <w:rFonts w:hint="eastAsia" w:cs="微软雅黑"/>
          <w:color w:val="000000"/>
          <w:kern w:val="2"/>
        </w:rPr>
        <w:t>与</w:t>
      </w:r>
      <w:r>
        <w:rPr>
          <w:rFonts w:cs="微软雅黑"/>
          <w:color w:val="000000"/>
          <w:kern w:val="2"/>
        </w:rPr>
        <w:t>公路驿站之间、乡村驿站与乡村驿站之间</w:t>
      </w:r>
      <w:r>
        <w:rPr>
          <w:rFonts w:hint="eastAsia" w:cs="微软雅黑"/>
          <w:color w:val="000000"/>
          <w:kern w:val="2"/>
        </w:rPr>
        <w:t>平均</w:t>
      </w:r>
      <w:r>
        <w:rPr>
          <w:rFonts w:cs="微软雅黑"/>
          <w:color w:val="000000"/>
          <w:kern w:val="2"/>
        </w:rPr>
        <w:t>间距宜</w:t>
      </w:r>
      <w:r>
        <w:rPr>
          <w:rFonts w:hint="eastAsia" w:cs="微软雅黑"/>
          <w:color w:val="000000"/>
          <w:kern w:val="2"/>
        </w:rPr>
        <w:t>为</w:t>
      </w:r>
      <w:r>
        <w:rPr>
          <w:rFonts w:cs="微软雅黑"/>
          <w:color w:val="000000"/>
          <w:kern w:val="2"/>
        </w:rPr>
        <w:t>20km</w:t>
      </w:r>
      <w:r>
        <w:rPr>
          <w:rFonts w:hint="eastAsia" w:cs="微软雅黑"/>
          <w:color w:val="000000"/>
          <w:kern w:val="2"/>
        </w:rPr>
        <w:t>。</w:t>
      </w:r>
      <w:r>
        <w:rPr>
          <w:rFonts w:cs="微软雅黑"/>
          <w:color w:val="000000"/>
          <w:kern w:val="2"/>
        </w:rPr>
        <w:t>受限于</w:t>
      </w:r>
      <w:r>
        <w:rPr>
          <w:rFonts w:hint="eastAsia" w:cs="微软雅黑"/>
          <w:color w:val="000000"/>
          <w:kern w:val="2"/>
        </w:rPr>
        <w:t>用地</w:t>
      </w:r>
      <w:r>
        <w:rPr>
          <w:rFonts w:cs="微软雅黑"/>
          <w:color w:val="000000"/>
          <w:kern w:val="2"/>
        </w:rPr>
        <w:t>或特殊情况，可根据情况适当放大</w:t>
      </w:r>
      <w:r>
        <w:rPr>
          <w:rFonts w:hint="eastAsia" w:cs="微软雅黑"/>
          <w:color w:val="000000"/>
          <w:kern w:val="2"/>
        </w:rPr>
        <w:t>或</w:t>
      </w:r>
      <w:r>
        <w:rPr>
          <w:rFonts w:cs="微软雅黑"/>
          <w:color w:val="000000"/>
          <w:kern w:val="2"/>
        </w:rPr>
        <w:t>缩小。</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7.4.3观景停车休息点可灵活设置。</w:t>
      </w:r>
    </w:p>
    <w:p>
      <w:pPr>
        <w:pStyle w:val="4"/>
        <w:rPr>
          <w:rFonts w:ascii="宋体" w:hAnsi="宋体" w:eastAsia="宋体"/>
          <w:sz w:val="24"/>
          <w:szCs w:val="24"/>
        </w:rPr>
      </w:pPr>
      <w:r>
        <w:rPr>
          <w:rFonts w:ascii="宋体" w:hAnsi="宋体" w:eastAsia="宋体"/>
          <w:sz w:val="24"/>
          <w:szCs w:val="24"/>
        </w:rPr>
        <w:t xml:space="preserve"> </w:t>
      </w:r>
      <w:bookmarkStart w:id="149" w:name="_Toc179964486"/>
      <w:r>
        <w:rPr>
          <w:rFonts w:hint="eastAsia" w:ascii="宋体" w:hAnsi="宋体" w:eastAsia="宋体"/>
          <w:sz w:val="24"/>
          <w:szCs w:val="24"/>
        </w:rPr>
        <w:t>选址要求</w:t>
      </w:r>
      <w:bookmarkEnd w:id="149"/>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7.5.1服务设施选址应依据国土空间规划，优先利用存量用地，严格控制增量用地；建议与公路其它</w:t>
      </w:r>
      <w:r>
        <w:rPr>
          <w:rFonts w:hint="eastAsia" w:cs="微软雅黑"/>
          <w:color w:val="000000"/>
          <w:kern w:val="2"/>
        </w:rPr>
        <w:t>设施如管养设施、闲置设施等资源合并建设。</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7.5.2新建公路可综合考虑服务设施和养护设施及其它管理设施的分布。合并</w:t>
      </w:r>
      <w:r>
        <w:rPr>
          <w:rFonts w:hint="eastAsia" w:cs="微软雅黑"/>
          <w:color w:val="000000"/>
          <w:kern w:val="2"/>
        </w:rPr>
        <w:t>设计</w:t>
      </w:r>
      <w:r>
        <w:rPr>
          <w:rFonts w:cs="微软雅黑"/>
          <w:color w:val="000000"/>
          <w:kern w:val="2"/>
        </w:rPr>
        <w:t>的服务设施应</w:t>
      </w:r>
      <w:r>
        <w:rPr>
          <w:rFonts w:hint="eastAsia" w:cs="微软雅黑"/>
          <w:color w:val="000000"/>
          <w:kern w:val="2"/>
        </w:rPr>
        <w:t>统筹考虑功能分区。</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7.5.3服务设施的选址应根据间距设置要求，综合考虑公路沿线地形、城镇、自然环境、公路技术指</w:t>
      </w:r>
      <w:r>
        <w:rPr>
          <w:rFonts w:hint="eastAsia" w:cs="微软雅黑"/>
          <w:color w:val="000000"/>
          <w:kern w:val="2"/>
        </w:rPr>
        <w:t>标、交通状况、地区经济性等因素确定。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7.5.4观景台的选址应综合考虑规划场地规模与环境现状特征，如利用路域废弃地或公路弃渣场。</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7.5.5观景台的选址应充分考虑周围视觉景观资源，宜选择视野开阔、资源禀赋优质、具有欣赏价值</w:t>
      </w:r>
      <w:r>
        <w:rPr>
          <w:rFonts w:hint="eastAsia" w:cs="微软雅黑"/>
          <w:color w:val="000000"/>
          <w:kern w:val="2"/>
        </w:rPr>
        <w:t>且地域风貌突出的区域，保证使用者在观景中获得独特良好的视觉享受和审美体验。</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7.5.6服务设施应设置在视野开阔、道路线形平直的路段，且应考虑设置在电力、给排水等容易解决</w:t>
      </w:r>
      <w:r>
        <w:rPr>
          <w:rFonts w:hint="eastAsia" w:cs="微软雅黑"/>
          <w:color w:val="000000"/>
          <w:kern w:val="2"/>
        </w:rPr>
        <w:t>的路段。</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7.5.7连续下坡路段及末端不宜设置服务设施。</w:t>
      </w:r>
    </w:p>
    <w:p>
      <w:pPr>
        <w:keepNext w:val="0"/>
        <w:keepLines w:val="0"/>
        <w:spacing w:after="0" w:line="240" w:lineRule="auto"/>
        <w:ind w:firstLine="0"/>
        <w:rPr>
          <w:rFonts w:ascii="宋体" w:hAnsi="宋体" w:eastAsia="宋体"/>
          <w:szCs w:val="24"/>
        </w:rPr>
      </w:pPr>
      <w:r>
        <w:br w:type="page"/>
      </w:r>
    </w:p>
    <w:p>
      <w:pPr>
        <w:pStyle w:val="3"/>
        <w:numPr>
          <w:ilvl w:val="0"/>
          <w:numId w:val="1"/>
        </w:numPr>
        <w:spacing w:after="0" w:line="360" w:lineRule="auto"/>
        <w:ind w:right="0"/>
        <w:jc w:val="both"/>
        <w:rPr>
          <w:rFonts w:ascii="宋体" w:hAnsi="宋体" w:eastAsia="宋体"/>
          <w:sz w:val="32"/>
          <w:szCs w:val="32"/>
        </w:rPr>
      </w:pPr>
      <w:bookmarkStart w:id="150" w:name="_Toc179964487"/>
      <w:r>
        <w:rPr>
          <w:rFonts w:hint="eastAsia" w:ascii="宋体" w:hAnsi="宋体" w:eastAsia="宋体"/>
          <w:sz w:val="32"/>
          <w:szCs w:val="32"/>
        </w:rPr>
        <w:t>慢行系统</w:t>
      </w:r>
      <w:r>
        <w:rPr>
          <w:rFonts w:ascii="宋体" w:hAnsi="宋体" w:eastAsia="宋体"/>
          <w:sz w:val="32"/>
          <w:szCs w:val="32"/>
        </w:rPr>
        <w:t>设计</w:t>
      </w:r>
      <w:bookmarkEnd w:id="150"/>
      <w:r>
        <w:rPr>
          <w:rFonts w:ascii="宋体" w:hAnsi="宋体" w:eastAsia="宋体"/>
          <w:sz w:val="32"/>
          <w:szCs w:val="32"/>
        </w:rPr>
        <w:t xml:space="preserve"> </w:t>
      </w:r>
    </w:p>
    <w:p>
      <w:pPr>
        <w:pStyle w:val="4"/>
        <w:rPr>
          <w:rFonts w:ascii="宋体" w:hAnsi="宋体" w:eastAsia="宋体"/>
          <w:sz w:val="24"/>
          <w:szCs w:val="24"/>
        </w:rPr>
      </w:pPr>
      <w:bookmarkStart w:id="151" w:name="_Toc179964488"/>
      <w:r>
        <w:rPr>
          <w:rFonts w:hint="eastAsia" w:ascii="宋体" w:hAnsi="宋体" w:eastAsia="宋体"/>
          <w:sz w:val="24"/>
          <w:szCs w:val="24"/>
        </w:rPr>
        <w:t>设计</w:t>
      </w:r>
      <w:r>
        <w:rPr>
          <w:rFonts w:ascii="宋体" w:hAnsi="宋体" w:eastAsia="宋体"/>
          <w:sz w:val="24"/>
          <w:szCs w:val="24"/>
        </w:rPr>
        <w:t>速度</w:t>
      </w:r>
      <w:bookmarkEnd w:id="151"/>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骑行道的设计速度</w:t>
      </w:r>
      <w:r>
        <w:rPr>
          <w:rFonts w:hint="eastAsia" w:cs="微软雅黑"/>
          <w:color w:val="000000"/>
          <w:kern w:val="2"/>
        </w:rPr>
        <w:t>参照</w:t>
      </w:r>
      <w:r>
        <w:rPr>
          <w:rFonts w:cs="微软雅黑"/>
          <w:color w:val="000000"/>
          <w:kern w:val="2"/>
        </w:rPr>
        <w:t xml:space="preserve">表8.1-1选用。 </w:t>
      </w:r>
    </w:p>
    <w:p>
      <w:pPr>
        <w:pStyle w:val="16"/>
        <w:adjustRightInd w:val="0"/>
        <w:snapToGrid w:val="0"/>
        <w:spacing w:before="0" w:beforeAutospacing="0" w:after="0" w:afterAutospacing="0" w:line="360" w:lineRule="auto"/>
        <w:ind w:firstLine="480" w:firstLineChars="200"/>
        <w:jc w:val="center"/>
        <w:rPr>
          <w:rFonts w:cs="微软雅黑"/>
          <w:color w:val="000000"/>
          <w:kern w:val="2"/>
        </w:rPr>
      </w:pPr>
      <w:r>
        <w:rPr>
          <w:rFonts w:cs="微软雅黑"/>
          <w:color w:val="000000"/>
          <w:kern w:val="2"/>
        </w:rPr>
        <w:t>表8.1-1 骑行道设计速度</w:t>
      </w:r>
    </w:p>
    <w:tbl>
      <w:tblPr>
        <w:tblStyle w:val="26"/>
        <w:tblW w:w="7655" w:type="dxa"/>
        <w:jc w:val="center"/>
        <w:tblLayout w:type="autofit"/>
        <w:tblCellMar>
          <w:top w:w="128" w:type="dxa"/>
          <w:left w:w="351" w:type="dxa"/>
          <w:bottom w:w="0" w:type="dxa"/>
          <w:right w:w="115" w:type="dxa"/>
        </w:tblCellMar>
      </w:tblPr>
      <w:tblGrid>
        <w:gridCol w:w="2455"/>
        <w:gridCol w:w="1300"/>
        <w:gridCol w:w="1300"/>
        <w:gridCol w:w="1300"/>
        <w:gridCol w:w="1300"/>
      </w:tblGrid>
      <w:tr>
        <w:tblPrEx>
          <w:tblCellMar>
            <w:top w:w="128" w:type="dxa"/>
            <w:left w:w="351" w:type="dxa"/>
            <w:bottom w:w="0" w:type="dxa"/>
            <w:right w:w="115" w:type="dxa"/>
          </w:tblCellMar>
        </w:tblPrEx>
        <w:trPr>
          <w:trHeight w:val="567"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rPr>
                <w:rFonts w:cs="微软雅黑"/>
                <w:color w:val="000000"/>
                <w:kern w:val="2"/>
              </w:rPr>
            </w:pPr>
            <w:r>
              <w:rPr>
                <w:rFonts w:cs="微软雅黑"/>
                <w:color w:val="000000"/>
                <w:kern w:val="2"/>
              </w:rPr>
              <w:t>设计速度（km/h）</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5</w:t>
            </w:r>
          </w:p>
        </w:tc>
      </w:tr>
    </w:tbl>
    <w:p>
      <w:pPr>
        <w:pStyle w:val="16"/>
        <w:adjustRightInd w:val="0"/>
        <w:snapToGrid w:val="0"/>
        <w:spacing w:before="0" w:beforeAutospacing="0" w:after="0" w:afterAutospacing="0" w:line="360" w:lineRule="auto"/>
        <w:ind w:firstLine="480" w:firstLineChars="200"/>
        <w:rPr>
          <w:rFonts w:cs="微软雅黑"/>
          <w:color w:val="000000"/>
          <w:kern w:val="2"/>
        </w:rPr>
      </w:pPr>
    </w:p>
    <w:p>
      <w:pPr>
        <w:pStyle w:val="4"/>
        <w:rPr>
          <w:rFonts w:ascii="宋体" w:hAnsi="宋体" w:eastAsia="宋体"/>
          <w:sz w:val="24"/>
          <w:szCs w:val="24"/>
        </w:rPr>
      </w:pPr>
      <w:bookmarkStart w:id="152" w:name="_Toc179964489"/>
      <w:r>
        <w:rPr>
          <w:rFonts w:hint="eastAsia" w:ascii="宋体" w:hAnsi="宋体" w:eastAsia="宋体"/>
          <w:sz w:val="24"/>
          <w:szCs w:val="24"/>
        </w:rPr>
        <w:t>设计</w:t>
      </w:r>
      <w:r>
        <w:rPr>
          <w:rFonts w:ascii="宋体" w:hAnsi="宋体" w:eastAsia="宋体"/>
          <w:sz w:val="24"/>
          <w:szCs w:val="24"/>
        </w:rPr>
        <w:t>宽度</w:t>
      </w:r>
      <w:bookmarkEnd w:id="152"/>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8.2.1整体式慢行系统</w:t>
      </w:r>
    </w:p>
    <w:p>
      <w:pPr>
        <w:pStyle w:val="16"/>
        <w:adjustRightInd w:val="0"/>
        <w:snapToGrid w:val="0"/>
        <w:spacing w:before="0" w:beforeAutospacing="0" w:after="0" w:afterAutospacing="0" w:line="360" w:lineRule="auto"/>
        <w:ind w:firstLine="480" w:firstLineChars="200"/>
        <w:rPr>
          <w:rFonts w:cs="微软雅黑"/>
          <w:color w:val="000000"/>
          <w:kern w:val="2"/>
        </w:rPr>
      </w:pPr>
      <w:bookmarkStart w:id="153" w:name="_Hlk39323749"/>
      <w:r>
        <w:rPr>
          <w:rFonts w:cs="微软雅黑"/>
          <w:color w:val="000000"/>
          <w:kern w:val="2"/>
        </w:rPr>
        <w:t>8.2.1.1骑行道在公路双侧设置时</w:t>
      </w:r>
      <w:r>
        <w:rPr>
          <w:rFonts w:hint="eastAsia" w:cs="微软雅黑"/>
          <w:color w:val="000000"/>
          <w:kern w:val="2"/>
        </w:rPr>
        <w:t>，单侧</w:t>
      </w:r>
      <w:r>
        <w:rPr>
          <w:rFonts w:cs="微软雅黑"/>
          <w:color w:val="000000"/>
          <w:kern w:val="2"/>
        </w:rPr>
        <w:t>宽度应不小于1.5m</w:t>
      </w:r>
      <w:r>
        <w:rPr>
          <w:rFonts w:hint="eastAsia" w:cs="微软雅黑"/>
          <w:color w:val="000000"/>
          <w:kern w:val="2"/>
        </w:rPr>
        <w:t>；</w:t>
      </w:r>
      <w:r>
        <w:rPr>
          <w:rFonts w:cs="微软雅黑"/>
          <w:color w:val="000000"/>
          <w:kern w:val="2"/>
        </w:rPr>
        <w:t>单侧设置时</w:t>
      </w:r>
      <w:r>
        <w:rPr>
          <w:rFonts w:hint="eastAsia" w:cs="微软雅黑"/>
          <w:color w:val="000000"/>
          <w:kern w:val="2"/>
        </w:rPr>
        <w:t>，宽度</w:t>
      </w:r>
      <w:r>
        <w:rPr>
          <w:rFonts w:cs="微软雅黑"/>
          <w:color w:val="000000"/>
          <w:kern w:val="2"/>
        </w:rPr>
        <w:t>应不小于2.5m</w:t>
      </w:r>
      <w:r>
        <w:rPr>
          <w:rFonts w:hint="eastAsia" w:cs="微软雅黑"/>
          <w:color w:val="000000"/>
          <w:kern w:val="2"/>
        </w:rPr>
        <w:t>。</w:t>
      </w:r>
    </w:p>
    <w:bookmarkEnd w:id="153"/>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8.2.1.2步行道在公路双侧设置时，单侧宽度应不小于1.5m</w:t>
      </w:r>
      <w:r>
        <w:rPr>
          <w:rFonts w:hint="eastAsia" w:cs="微软雅黑"/>
          <w:color w:val="000000"/>
          <w:kern w:val="2"/>
        </w:rPr>
        <w:t>；单侧设置时，宽度应不小于</w:t>
      </w:r>
      <w:r>
        <w:rPr>
          <w:rFonts w:cs="微软雅黑"/>
          <w:color w:val="000000"/>
          <w:kern w:val="2"/>
        </w:rPr>
        <w:t>2m</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8.2.1.3综合慢行道在公路</w:t>
      </w:r>
      <w:r>
        <w:rPr>
          <w:rFonts w:hint="eastAsia" w:cs="微软雅黑"/>
          <w:color w:val="000000"/>
          <w:kern w:val="2"/>
        </w:rPr>
        <w:t>双侧设置时，单侧宽度应不小于</w:t>
      </w:r>
      <w:r>
        <w:rPr>
          <w:rFonts w:cs="微软雅黑"/>
          <w:color w:val="000000"/>
          <w:kern w:val="2"/>
        </w:rPr>
        <w:t>2.5m</w:t>
      </w:r>
      <w:r>
        <w:rPr>
          <w:rFonts w:hint="eastAsia" w:cs="微软雅黑"/>
          <w:color w:val="000000"/>
          <w:kern w:val="2"/>
        </w:rPr>
        <w:t>；单侧设置时，</w:t>
      </w:r>
      <w:r>
        <w:rPr>
          <w:rFonts w:cs="微软雅黑"/>
          <w:color w:val="000000"/>
          <w:kern w:val="2"/>
        </w:rPr>
        <w:t>宽度应不小于3.5m</w:t>
      </w:r>
      <w:r>
        <w:rPr>
          <w:rFonts w:hint="eastAsia" w:cs="微软雅黑"/>
          <w:color w:val="000000"/>
          <w:kern w:val="2"/>
        </w:rPr>
        <w:t>。</w:t>
      </w:r>
      <w:bookmarkStart w:id="154" w:name="_Hlk36927685"/>
      <w:bookmarkStart w:id="155" w:name="_Hlk36927975"/>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8.2.2分离式慢行系统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8.2.2.1骑行道</w:t>
      </w:r>
      <w:bookmarkEnd w:id="154"/>
      <w:bookmarkEnd w:id="155"/>
      <w:r>
        <w:rPr>
          <w:rFonts w:cs="微软雅黑"/>
          <w:color w:val="000000"/>
          <w:kern w:val="2"/>
        </w:rPr>
        <w:t>单向通行</w:t>
      </w:r>
      <w:r>
        <w:rPr>
          <w:rFonts w:hint="eastAsia" w:cs="微软雅黑"/>
          <w:color w:val="000000"/>
          <w:kern w:val="2"/>
        </w:rPr>
        <w:t>宽度</w:t>
      </w:r>
      <w:r>
        <w:rPr>
          <w:rFonts w:cs="微软雅黑"/>
          <w:color w:val="000000"/>
          <w:kern w:val="2"/>
        </w:rPr>
        <w:t>不</w:t>
      </w:r>
      <w:r>
        <w:rPr>
          <w:rFonts w:hint="eastAsia" w:cs="微软雅黑"/>
          <w:color w:val="000000"/>
          <w:kern w:val="2"/>
        </w:rPr>
        <w:t>宜</w:t>
      </w:r>
      <w:r>
        <w:rPr>
          <w:rFonts w:cs="微软雅黑"/>
          <w:color w:val="000000"/>
          <w:kern w:val="2"/>
        </w:rPr>
        <w:t>小于 3.5m,双向通行</w:t>
      </w:r>
      <w:r>
        <w:rPr>
          <w:rFonts w:hint="eastAsia" w:cs="微软雅黑"/>
          <w:color w:val="000000"/>
          <w:kern w:val="2"/>
        </w:rPr>
        <w:t>宽度不宜</w:t>
      </w:r>
      <w:r>
        <w:rPr>
          <w:rFonts w:cs="微软雅黑"/>
          <w:color w:val="000000"/>
          <w:kern w:val="2"/>
        </w:rPr>
        <w:t>小于 4.5m</w:t>
      </w:r>
      <w:r>
        <w:rPr>
          <w:rFonts w:hint="eastAsia" w:cs="微软雅黑"/>
          <w:color w:val="000000"/>
          <w:kern w:val="2"/>
        </w:rPr>
        <w:t>。</w:t>
      </w:r>
      <w:r>
        <w:rPr>
          <w:rFonts w:cs="微软雅黑"/>
          <w:color w:val="000000"/>
          <w:kern w:val="2"/>
        </w:rPr>
        <w:t>结合用地条件尽量满足两辆自行车的错车需求</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8.2.2.2步行道双向设置时，宽度应不小于1.5m</w:t>
      </w:r>
      <w:r>
        <w:rPr>
          <w:rFonts w:hint="eastAsia" w:cs="微软雅黑"/>
          <w:color w:val="000000"/>
          <w:kern w:val="2"/>
        </w:rPr>
        <w:t>；单向设置时，宽度应不小于</w:t>
      </w:r>
      <w:r>
        <w:rPr>
          <w:rFonts w:cs="微软雅黑"/>
          <w:color w:val="000000"/>
          <w:kern w:val="2"/>
        </w:rPr>
        <w:t>2m</w:t>
      </w:r>
      <w:r>
        <w:rPr>
          <w:rFonts w:hint="eastAsia" w:cs="微软雅黑"/>
          <w:color w:val="000000"/>
          <w:kern w:val="2"/>
        </w:rPr>
        <w:t>。</w:t>
      </w:r>
      <w:r>
        <w:rPr>
          <w:rFonts w:cs="微软雅黑"/>
          <w:color w:val="000000"/>
          <w:kern w:val="2"/>
        </w:rPr>
        <w:t>改造步行道</w:t>
      </w:r>
      <w:r>
        <w:rPr>
          <w:rFonts w:hint="eastAsia" w:cs="微软雅黑"/>
          <w:color w:val="000000"/>
          <w:kern w:val="2"/>
        </w:rPr>
        <w:t>应</w:t>
      </w:r>
      <w:r>
        <w:rPr>
          <w:rFonts w:cs="微软雅黑"/>
          <w:color w:val="000000"/>
          <w:kern w:val="2"/>
        </w:rPr>
        <w:t>结合现状条件，原则上不宜拓宽</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8.2.3综合慢行道宽度应不小于3.5m</w:t>
      </w:r>
      <w:r>
        <w:rPr>
          <w:rFonts w:hint="eastAsia" w:cs="微软雅黑"/>
          <w:color w:val="000000"/>
          <w:kern w:val="2"/>
        </w:rPr>
        <w:t>。</w:t>
      </w:r>
    </w:p>
    <w:p>
      <w:pPr>
        <w:pStyle w:val="4"/>
        <w:rPr>
          <w:rFonts w:ascii="宋体" w:hAnsi="宋体" w:eastAsia="宋体"/>
          <w:sz w:val="24"/>
          <w:szCs w:val="24"/>
        </w:rPr>
      </w:pPr>
      <w:bookmarkStart w:id="156" w:name="_Toc179964490"/>
      <w:r>
        <w:rPr>
          <w:rFonts w:hint="eastAsia" w:ascii="宋体" w:hAnsi="宋体" w:eastAsia="宋体"/>
          <w:sz w:val="24"/>
          <w:szCs w:val="24"/>
        </w:rPr>
        <w:t>设计</w:t>
      </w:r>
      <w:r>
        <w:rPr>
          <w:rFonts w:ascii="宋体" w:hAnsi="宋体" w:eastAsia="宋体"/>
          <w:sz w:val="24"/>
          <w:szCs w:val="24"/>
        </w:rPr>
        <w:t>平纵线形</w:t>
      </w:r>
      <w:bookmarkEnd w:id="156"/>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8.3.1骑行道平</w:t>
      </w:r>
      <w:r>
        <w:rPr>
          <w:rFonts w:hint="eastAsia" w:cs="微软雅黑"/>
          <w:color w:val="000000"/>
          <w:kern w:val="2"/>
        </w:rPr>
        <w:t>曲</w:t>
      </w:r>
      <w:r>
        <w:rPr>
          <w:rFonts w:cs="微软雅黑"/>
          <w:color w:val="000000"/>
          <w:kern w:val="2"/>
        </w:rPr>
        <w:t>线</w:t>
      </w:r>
      <w:r>
        <w:rPr>
          <w:rFonts w:hint="eastAsia" w:cs="微软雅黑"/>
          <w:color w:val="000000"/>
          <w:kern w:val="2"/>
        </w:rPr>
        <w:t>最小值</w:t>
      </w:r>
      <w:r>
        <w:rPr>
          <w:rFonts w:cs="微软雅黑"/>
          <w:color w:val="000000"/>
          <w:kern w:val="2"/>
        </w:rPr>
        <w:t xml:space="preserve">不得小于表8.3-1的规定。 </w:t>
      </w:r>
    </w:p>
    <w:p>
      <w:pPr>
        <w:pStyle w:val="16"/>
        <w:adjustRightInd w:val="0"/>
        <w:snapToGrid w:val="0"/>
        <w:spacing w:before="0" w:beforeAutospacing="0" w:after="0" w:afterAutospacing="0" w:line="360" w:lineRule="auto"/>
        <w:ind w:firstLine="480" w:firstLineChars="200"/>
        <w:jc w:val="center"/>
        <w:rPr>
          <w:rFonts w:cs="微软雅黑"/>
          <w:color w:val="000000"/>
          <w:kern w:val="2"/>
        </w:rPr>
      </w:pPr>
      <w:r>
        <w:rPr>
          <w:rFonts w:cs="微软雅黑"/>
          <w:color w:val="000000"/>
          <w:kern w:val="2"/>
        </w:rPr>
        <w:t>表 8.3-1骑行道平</w:t>
      </w:r>
      <w:r>
        <w:rPr>
          <w:rFonts w:hint="eastAsia" w:cs="微软雅黑"/>
          <w:color w:val="000000"/>
          <w:kern w:val="2"/>
        </w:rPr>
        <w:t>曲线</w:t>
      </w:r>
      <w:r>
        <w:rPr>
          <w:rFonts w:cs="微软雅黑"/>
          <w:color w:val="000000"/>
          <w:kern w:val="2"/>
        </w:rPr>
        <w:t>最小半径</w:t>
      </w:r>
    </w:p>
    <w:tbl>
      <w:tblPr>
        <w:tblStyle w:val="26"/>
        <w:tblW w:w="8165" w:type="dxa"/>
        <w:jc w:val="center"/>
        <w:tblLayout w:type="autofit"/>
        <w:tblCellMar>
          <w:top w:w="49" w:type="dxa"/>
          <w:left w:w="182" w:type="dxa"/>
          <w:bottom w:w="0" w:type="dxa"/>
          <w:right w:w="77" w:type="dxa"/>
        </w:tblCellMar>
      </w:tblPr>
      <w:tblGrid>
        <w:gridCol w:w="2572"/>
        <w:gridCol w:w="1398"/>
        <w:gridCol w:w="1398"/>
        <w:gridCol w:w="1398"/>
        <w:gridCol w:w="1399"/>
      </w:tblGrid>
      <w:tr>
        <w:tblPrEx>
          <w:tblCellMar>
            <w:top w:w="49" w:type="dxa"/>
            <w:left w:w="182" w:type="dxa"/>
            <w:bottom w:w="0" w:type="dxa"/>
            <w:right w:w="77" w:type="dxa"/>
          </w:tblCellMar>
        </w:tblPrEx>
        <w:trPr>
          <w:trHeight w:val="567"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rPr>
                <w:rFonts w:cs="微软雅黑"/>
                <w:color w:val="000000"/>
                <w:kern w:val="2"/>
              </w:rPr>
            </w:pPr>
            <w:r>
              <w:rPr>
                <w:rFonts w:cs="微软雅黑"/>
                <w:color w:val="000000"/>
                <w:kern w:val="2"/>
              </w:rPr>
              <w:t>设计速度（km/h）</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20</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15</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w:t>
            </w:r>
          </w:p>
        </w:tc>
      </w:tr>
      <w:tr>
        <w:tblPrEx>
          <w:tblCellMar>
            <w:top w:w="49" w:type="dxa"/>
            <w:left w:w="182" w:type="dxa"/>
            <w:bottom w:w="0" w:type="dxa"/>
            <w:right w:w="77" w:type="dxa"/>
          </w:tblCellMar>
        </w:tblPrEx>
        <w:trPr>
          <w:trHeight w:val="567"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rPr>
                <w:rFonts w:cs="微软雅黑"/>
                <w:color w:val="000000"/>
                <w:kern w:val="2"/>
              </w:rPr>
            </w:pPr>
            <w:r>
              <w:rPr>
                <w:rFonts w:cs="微软雅黑"/>
                <w:color w:val="000000"/>
                <w:kern w:val="2"/>
              </w:rPr>
              <w:t>最小</w:t>
            </w:r>
            <w:r>
              <w:rPr>
                <w:rFonts w:hint="eastAsia" w:cs="微软雅黑"/>
                <w:color w:val="000000"/>
                <w:kern w:val="2"/>
              </w:rPr>
              <w:t>平</w:t>
            </w:r>
            <w:r>
              <w:rPr>
                <w:rFonts w:cs="微软雅黑"/>
                <w:color w:val="000000"/>
                <w:kern w:val="2"/>
              </w:rPr>
              <w:t>曲线半径（m）</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5</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__</w:t>
            </w:r>
          </w:p>
        </w:tc>
      </w:tr>
    </w:tbl>
    <w:p>
      <w:pPr>
        <w:pStyle w:val="16"/>
        <w:adjustRightInd w:val="0"/>
        <w:snapToGrid w:val="0"/>
        <w:spacing w:before="0" w:beforeAutospacing="0" w:after="0" w:afterAutospacing="0" w:line="360" w:lineRule="auto"/>
        <w:ind w:firstLine="480" w:firstLineChars="200"/>
        <w:rPr>
          <w:rFonts w:cs="微软雅黑"/>
          <w:color w:val="000000"/>
          <w:kern w:val="2"/>
        </w:rPr>
      </w:pP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8.3.2骑</w:t>
      </w:r>
      <w:r>
        <w:rPr>
          <w:rFonts w:hint="eastAsia" w:cs="微软雅黑"/>
          <w:color w:val="000000"/>
          <w:kern w:val="2"/>
        </w:rPr>
        <w:t>行</w:t>
      </w:r>
      <w:r>
        <w:rPr>
          <w:rFonts w:cs="微软雅黑"/>
          <w:color w:val="000000"/>
          <w:kern w:val="2"/>
        </w:rPr>
        <w:t>道</w:t>
      </w:r>
      <w:r>
        <w:rPr>
          <w:rFonts w:hint="eastAsia" w:cs="微软雅黑"/>
          <w:color w:val="000000"/>
          <w:kern w:val="2"/>
        </w:rPr>
        <w:t>纵面线形指标</w:t>
      </w:r>
      <w:r>
        <w:rPr>
          <w:rFonts w:cs="微软雅黑"/>
          <w:color w:val="000000"/>
          <w:kern w:val="2"/>
        </w:rPr>
        <w:t>应符合以下要求</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8.3.2.1纵坡宜小于2.5%，</w:t>
      </w:r>
      <w:r>
        <w:rPr>
          <w:rFonts w:hint="eastAsia" w:cs="微软雅黑"/>
          <w:color w:val="000000"/>
          <w:kern w:val="2"/>
        </w:rPr>
        <w:t>最大不应超过</w:t>
      </w:r>
      <w:r>
        <w:rPr>
          <w:rFonts w:cs="微软雅黑"/>
          <w:color w:val="000000"/>
          <w:kern w:val="2"/>
        </w:rPr>
        <w:t>8%。</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8.3.2.2纵坡度大于2.5%</w:t>
      </w:r>
      <w:r>
        <w:rPr>
          <w:rFonts w:hint="eastAsia" w:cs="微软雅黑"/>
          <w:color w:val="000000"/>
          <w:kern w:val="2"/>
        </w:rPr>
        <w:t>且小于等于</w:t>
      </w:r>
      <w:r>
        <w:rPr>
          <w:rFonts w:cs="微软雅黑"/>
          <w:color w:val="000000"/>
          <w:kern w:val="2"/>
        </w:rPr>
        <w:t>3.5%时，按表6.6-3限制坡长。</w:t>
      </w:r>
    </w:p>
    <w:p>
      <w:pPr>
        <w:pStyle w:val="16"/>
        <w:adjustRightInd w:val="0"/>
        <w:snapToGrid w:val="0"/>
        <w:spacing w:before="0" w:beforeAutospacing="0" w:after="0" w:afterAutospacing="0" w:line="360" w:lineRule="auto"/>
        <w:ind w:firstLine="480" w:firstLineChars="200"/>
        <w:jc w:val="center"/>
        <w:rPr>
          <w:rFonts w:cs="微软雅黑"/>
          <w:color w:val="000000"/>
          <w:kern w:val="2"/>
        </w:rPr>
      </w:pPr>
      <w:r>
        <w:rPr>
          <w:rFonts w:cs="微软雅黑"/>
          <w:color w:val="000000"/>
          <w:kern w:val="2"/>
        </w:rPr>
        <w:t>表8.3-2骑行道纵坡限制坡长</w:t>
      </w:r>
    </w:p>
    <w:tbl>
      <w:tblPr>
        <w:tblStyle w:val="26"/>
        <w:tblW w:w="6232" w:type="dxa"/>
        <w:jc w:val="center"/>
        <w:tblLayout w:type="autofit"/>
        <w:tblCellMar>
          <w:top w:w="35" w:type="dxa"/>
          <w:left w:w="115" w:type="dxa"/>
          <w:bottom w:w="0" w:type="dxa"/>
          <w:right w:w="115" w:type="dxa"/>
        </w:tblCellMar>
      </w:tblPr>
      <w:tblGrid>
        <w:gridCol w:w="2910"/>
        <w:gridCol w:w="3322"/>
      </w:tblGrid>
      <w:tr>
        <w:tblPrEx>
          <w:tblCellMar>
            <w:top w:w="35" w:type="dxa"/>
            <w:left w:w="115" w:type="dxa"/>
            <w:bottom w:w="0" w:type="dxa"/>
            <w:right w:w="115" w:type="dxa"/>
          </w:tblCellMar>
        </w:tblPrEx>
        <w:trPr>
          <w:trHeight w:val="567" w:hRule="atLeast"/>
          <w:jc w:val="center"/>
        </w:trPr>
        <w:tc>
          <w:tcPr>
            <w:tcW w:w="29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纵坡（%）</w:t>
            </w:r>
          </w:p>
        </w:tc>
        <w:tc>
          <w:tcPr>
            <w:tcW w:w="3322"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限制坡长（m）</w:t>
            </w:r>
          </w:p>
        </w:tc>
      </w:tr>
      <w:tr>
        <w:tblPrEx>
          <w:tblCellMar>
            <w:top w:w="35" w:type="dxa"/>
            <w:left w:w="115" w:type="dxa"/>
            <w:bottom w:w="0" w:type="dxa"/>
            <w:right w:w="115" w:type="dxa"/>
          </w:tblCellMar>
        </w:tblPrEx>
        <w:trPr>
          <w:trHeight w:val="567" w:hRule="atLeast"/>
          <w:jc w:val="center"/>
        </w:trPr>
        <w:tc>
          <w:tcPr>
            <w:tcW w:w="29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3.5</w:t>
            </w:r>
          </w:p>
        </w:tc>
        <w:tc>
          <w:tcPr>
            <w:tcW w:w="3322"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150</w:t>
            </w:r>
          </w:p>
        </w:tc>
      </w:tr>
      <w:tr>
        <w:tblPrEx>
          <w:tblCellMar>
            <w:top w:w="35" w:type="dxa"/>
            <w:left w:w="115" w:type="dxa"/>
            <w:bottom w:w="0" w:type="dxa"/>
            <w:right w:w="115" w:type="dxa"/>
          </w:tblCellMar>
        </w:tblPrEx>
        <w:trPr>
          <w:trHeight w:val="567" w:hRule="atLeast"/>
          <w:jc w:val="center"/>
        </w:trPr>
        <w:tc>
          <w:tcPr>
            <w:tcW w:w="29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3.0</w:t>
            </w:r>
          </w:p>
        </w:tc>
        <w:tc>
          <w:tcPr>
            <w:tcW w:w="3322"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200</w:t>
            </w:r>
          </w:p>
        </w:tc>
      </w:tr>
      <w:tr>
        <w:tblPrEx>
          <w:tblCellMar>
            <w:top w:w="35" w:type="dxa"/>
            <w:left w:w="115" w:type="dxa"/>
            <w:bottom w:w="0" w:type="dxa"/>
            <w:right w:w="115" w:type="dxa"/>
          </w:tblCellMar>
        </w:tblPrEx>
        <w:trPr>
          <w:trHeight w:val="567" w:hRule="atLeast"/>
          <w:jc w:val="center"/>
        </w:trPr>
        <w:tc>
          <w:tcPr>
            <w:tcW w:w="2910"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2.5</w:t>
            </w:r>
          </w:p>
        </w:tc>
        <w:tc>
          <w:tcPr>
            <w:tcW w:w="3322" w:type="dxa"/>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before="0" w:beforeAutospacing="0" w:after="0" w:afterAutospacing="0" w:line="360" w:lineRule="auto"/>
              <w:jc w:val="center"/>
              <w:rPr>
                <w:rFonts w:cs="微软雅黑"/>
                <w:color w:val="000000"/>
                <w:kern w:val="2"/>
              </w:rPr>
            </w:pPr>
            <w:r>
              <w:rPr>
                <w:rFonts w:cs="微软雅黑"/>
                <w:color w:val="000000"/>
                <w:kern w:val="2"/>
              </w:rPr>
              <w:t>300</w:t>
            </w:r>
          </w:p>
        </w:tc>
      </w:tr>
    </w:tbl>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8.3.2.3纵坡度大于3.5%</w:t>
      </w:r>
      <w:r>
        <w:rPr>
          <w:rFonts w:hint="eastAsia" w:cs="微软雅黑"/>
          <w:color w:val="000000"/>
          <w:kern w:val="2"/>
        </w:rPr>
        <w:t>且</w:t>
      </w:r>
      <w:r>
        <w:rPr>
          <w:rFonts w:cs="微软雅黑"/>
          <w:color w:val="000000"/>
          <w:kern w:val="2"/>
        </w:rPr>
        <w:t>小于8%</w:t>
      </w:r>
      <w:r>
        <w:rPr>
          <w:rFonts w:hint="eastAsia" w:cs="微软雅黑"/>
          <w:color w:val="000000"/>
          <w:kern w:val="2"/>
        </w:rPr>
        <w:t>时，按照《公路路线设计规范》（</w:t>
      </w:r>
      <w:r>
        <w:rPr>
          <w:rFonts w:cs="微软雅黑"/>
          <w:color w:val="000000"/>
          <w:kern w:val="2"/>
        </w:rPr>
        <w:t>JTG  D20）</w:t>
      </w:r>
      <w:r>
        <w:rPr>
          <w:rFonts w:hint="eastAsia" w:cs="微软雅黑"/>
          <w:color w:val="000000"/>
          <w:kern w:val="2"/>
        </w:rPr>
        <w:t>表</w:t>
      </w:r>
      <w:r>
        <w:rPr>
          <w:rFonts w:cs="微软雅黑"/>
          <w:color w:val="000000"/>
          <w:kern w:val="2"/>
        </w:rPr>
        <w:t>8.3.2</w:t>
      </w:r>
      <w:r>
        <w:rPr>
          <w:rFonts w:hint="eastAsia" w:cs="微软雅黑"/>
          <w:color w:val="000000"/>
          <w:kern w:val="2"/>
        </w:rPr>
        <w:t>规定的最大坡长值的</w:t>
      </w:r>
      <w:r>
        <w:rPr>
          <w:rFonts w:cs="微软雅黑"/>
          <w:color w:val="000000"/>
          <w:kern w:val="2"/>
        </w:rPr>
        <w:t>0.8倍</w:t>
      </w:r>
      <w:r>
        <w:rPr>
          <w:rFonts w:hint="eastAsia" w:cs="微软雅黑"/>
          <w:color w:val="000000"/>
          <w:kern w:val="2"/>
        </w:rPr>
        <w:t>控制。</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8.3.2.4在公路纵坡大于3.5%</w:t>
      </w:r>
      <w:r>
        <w:rPr>
          <w:rFonts w:hint="eastAsia" w:cs="微软雅黑"/>
          <w:color w:val="000000"/>
          <w:kern w:val="2"/>
        </w:rPr>
        <w:t>的路段，</w:t>
      </w:r>
      <w:r>
        <w:rPr>
          <w:rFonts w:cs="微软雅黑"/>
          <w:color w:val="000000"/>
          <w:kern w:val="2"/>
        </w:rPr>
        <w:t>应采用分离式</w:t>
      </w:r>
      <w:r>
        <w:rPr>
          <w:rFonts w:hint="eastAsia" w:cs="微软雅黑"/>
          <w:color w:val="000000"/>
          <w:kern w:val="2"/>
        </w:rPr>
        <w:t>慢行系统，</w:t>
      </w:r>
      <w:r>
        <w:rPr>
          <w:rFonts w:cs="微软雅黑"/>
          <w:color w:val="000000"/>
          <w:kern w:val="2"/>
        </w:rPr>
        <w:t>骑行道不得设置于旅游公路两侧</w:t>
      </w:r>
      <w:r>
        <w:rPr>
          <w:rFonts w:hint="eastAsia" w:cs="微软雅黑"/>
          <w:color w:val="000000"/>
          <w:kern w:val="2"/>
        </w:rPr>
        <w:t>；</w:t>
      </w:r>
      <w:r>
        <w:rPr>
          <w:rFonts w:cs="微软雅黑"/>
          <w:color w:val="000000"/>
          <w:kern w:val="2"/>
        </w:rPr>
        <w:t>纵坡坡度</w:t>
      </w:r>
      <w:r>
        <w:rPr>
          <w:rFonts w:hint="eastAsia" w:cs="微软雅黑"/>
          <w:color w:val="000000"/>
          <w:kern w:val="2"/>
        </w:rPr>
        <w:t>不大于</w:t>
      </w:r>
      <w:r>
        <w:rPr>
          <w:rFonts w:cs="微软雅黑"/>
          <w:color w:val="000000"/>
          <w:kern w:val="2"/>
        </w:rPr>
        <w:t>3.5%的路段可采用整体式</w:t>
      </w:r>
      <w:r>
        <w:rPr>
          <w:rFonts w:hint="eastAsia" w:cs="微软雅黑"/>
          <w:color w:val="000000"/>
          <w:kern w:val="2"/>
        </w:rPr>
        <w:t>慢行系统，</w:t>
      </w:r>
      <w:r>
        <w:rPr>
          <w:rFonts w:cs="微软雅黑"/>
          <w:color w:val="000000"/>
          <w:kern w:val="2"/>
        </w:rPr>
        <w:t>骑行道可设置于旅游公路两侧</w:t>
      </w:r>
      <w:r>
        <w:rPr>
          <w:rFonts w:hint="eastAsia" w:cs="微软雅黑"/>
          <w:color w:val="000000"/>
          <w:kern w:val="2"/>
        </w:rPr>
        <w:t>，并按表</w:t>
      </w:r>
      <w:r>
        <w:rPr>
          <w:rFonts w:cs="微软雅黑"/>
          <w:color w:val="000000"/>
          <w:kern w:val="2"/>
        </w:rPr>
        <w:t>7.3-2</w:t>
      </w:r>
      <w:r>
        <w:rPr>
          <w:rFonts w:hint="eastAsia" w:cs="微软雅黑"/>
          <w:color w:val="000000"/>
          <w:kern w:val="2"/>
        </w:rPr>
        <w:t>限制坡长。</w:t>
      </w:r>
    </w:p>
    <w:p>
      <w:pPr>
        <w:pStyle w:val="4"/>
        <w:rPr>
          <w:rFonts w:ascii="宋体" w:hAnsi="宋体" w:eastAsia="宋体"/>
          <w:sz w:val="24"/>
          <w:szCs w:val="24"/>
        </w:rPr>
      </w:pPr>
      <w:bookmarkStart w:id="157" w:name="_Toc179964491"/>
      <w:r>
        <w:rPr>
          <w:rFonts w:hint="eastAsia" w:ascii="宋体" w:hAnsi="宋体" w:eastAsia="宋体"/>
          <w:sz w:val="24"/>
          <w:szCs w:val="24"/>
        </w:rPr>
        <w:t>设计</w:t>
      </w:r>
      <w:r>
        <w:rPr>
          <w:rFonts w:ascii="宋体" w:hAnsi="宋体" w:eastAsia="宋体"/>
          <w:sz w:val="24"/>
          <w:szCs w:val="24"/>
        </w:rPr>
        <w:t>长度</w:t>
      </w:r>
      <w:bookmarkEnd w:id="157"/>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8.4.1骑行道设置长度宜为15-30km</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8.4.2步行道长度宜根据景区景点分布、地形地质情况合理确定。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8.4.3综合慢行道</w:t>
      </w:r>
      <w:r>
        <w:rPr>
          <w:rFonts w:hint="eastAsia" w:cs="微软雅黑"/>
          <w:color w:val="000000"/>
          <w:kern w:val="2"/>
        </w:rPr>
        <w:t>设置长度宜为</w:t>
      </w:r>
      <w:r>
        <w:rPr>
          <w:rFonts w:cs="微软雅黑"/>
          <w:color w:val="000000"/>
          <w:kern w:val="2"/>
        </w:rPr>
        <w:t>10-20km</w:t>
      </w:r>
      <w:r>
        <w:rPr>
          <w:rFonts w:hint="eastAsia" w:cs="微软雅黑"/>
          <w:color w:val="000000"/>
          <w:kern w:val="2"/>
        </w:rPr>
        <w:t>。</w:t>
      </w:r>
    </w:p>
    <w:p>
      <w:pPr>
        <w:pStyle w:val="4"/>
        <w:rPr>
          <w:rFonts w:ascii="宋体" w:hAnsi="宋体" w:eastAsia="宋体"/>
          <w:sz w:val="24"/>
          <w:szCs w:val="24"/>
        </w:rPr>
      </w:pPr>
      <w:bookmarkStart w:id="158" w:name="_Toc179964492"/>
      <w:r>
        <w:rPr>
          <w:rFonts w:hint="eastAsia" w:ascii="宋体" w:hAnsi="宋体" w:eastAsia="宋体"/>
          <w:sz w:val="24"/>
          <w:szCs w:val="24"/>
        </w:rPr>
        <w:t>路基要求</w:t>
      </w:r>
      <w:bookmarkEnd w:id="158"/>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8.5.1自行车道路基设计洪水频率应不低于 10 年一遇，同时应结合沿线河堤、城镇防洪标准等级综合</w:t>
      </w:r>
      <w:r>
        <w:rPr>
          <w:rFonts w:hint="eastAsia" w:cs="微软雅黑"/>
          <w:color w:val="000000"/>
          <w:kern w:val="2"/>
        </w:rPr>
        <w:t>确定。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8.5.2路基高度应满足防洪标准要求，满足不小于设计洪水频率计算水位+ 雍水高+波浪侵袭高+0.5m</w:t>
      </w:r>
      <w:r>
        <w:rPr>
          <w:rFonts w:hint="eastAsia" w:cs="微软雅黑"/>
          <w:color w:val="000000"/>
          <w:kern w:val="2"/>
        </w:rPr>
        <w:t>的高度要求。路基高度应考虑地下毛细水作用，保持路床范围内路基土处于中湿或干燥状态。</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8.5.3在满足路基防洪标准、路基路面稳定耐久要求的前提下，尽量采用低路堤设计方案。</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8.5.4路床范围压实度不小于 94%。</w:t>
      </w:r>
    </w:p>
    <w:p>
      <w:pPr>
        <w:pStyle w:val="4"/>
        <w:rPr>
          <w:rFonts w:ascii="宋体" w:hAnsi="宋体" w:eastAsia="宋体"/>
          <w:sz w:val="24"/>
          <w:szCs w:val="24"/>
        </w:rPr>
      </w:pPr>
      <w:bookmarkStart w:id="159" w:name="_Toc179964493"/>
      <w:r>
        <w:rPr>
          <w:rFonts w:hint="eastAsia" w:ascii="宋体" w:hAnsi="宋体" w:eastAsia="宋体"/>
          <w:sz w:val="24"/>
          <w:szCs w:val="24"/>
        </w:rPr>
        <w:t>路面要求</w:t>
      </w:r>
      <w:bookmarkEnd w:id="159"/>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8.6.1路面类型及颜色选择应根据功能定位、景观主题、区域文化特征、环境保护、工程造价等因素综合论证后选用，应尽可能与沿线环境相融合。</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8.6.2路面铺装应优先考虑透水性材料，透水性不佳的路基，需在碎石层下增设过滤砂层。</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8.6.3安全隔离</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8.6.3.1隔离设施设置于机动车与整体式自行车道之间，包括路缘石、护栏、绿化带等实体分隔与交通</w:t>
      </w:r>
      <w:r>
        <w:rPr>
          <w:rFonts w:hint="eastAsia" w:cs="微软雅黑"/>
          <w:color w:val="000000"/>
          <w:kern w:val="2"/>
        </w:rPr>
        <w:t>标线等非实体分隔。</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8.6.3.2自行车道与机动车道并行时宜采用实体分隔。受地形条件或硬性条件制约，无法采用实体分时可采用非实体分隔，并设置相应的安全标志、标识。</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br w:type="page"/>
      </w:r>
    </w:p>
    <w:p>
      <w:pPr>
        <w:pStyle w:val="3"/>
        <w:numPr>
          <w:ilvl w:val="0"/>
          <w:numId w:val="1"/>
        </w:numPr>
        <w:spacing w:after="0" w:line="360" w:lineRule="auto"/>
        <w:ind w:right="0"/>
        <w:jc w:val="both"/>
        <w:rPr>
          <w:rFonts w:ascii="宋体" w:hAnsi="宋体" w:eastAsia="宋体"/>
          <w:sz w:val="32"/>
          <w:szCs w:val="32"/>
        </w:rPr>
      </w:pPr>
      <w:bookmarkStart w:id="160" w:name="_Toc179964494"/>
      <w:r>
        <w:rPr>
          <w:rFonts w:hint="eastAsia" w:ascii="宋体" w:hAnsi="宋体" w:eastAsia="宋体"/>
          <w:sz w:val="32"/>
          <w:szCs w:val="32"/>
        </w:rPr>
        <w:t>景观</w:t>
      </w:r>
      <w:r>
        <w:rPr>
          <w:rFonts w:ascii="宋体" w:hAnsi="宋体" w:eastAsia="宋体"/>
          <w:sz w:val="32"/>
          <w:szCs w:val="32"/>
        </w:rPr>
        <w:t>绿化设计</w:t>
      </w:r>
      <w:bookmarkEnd w:id="160"/>
    </w:p>
    <w:p>
      <w:pPr>
        <w:pStyle w:val="4"/>
        <w:rPr>
          <w:rFonts w:ascii="宋体" w:hAnsi="宋体" w:eastAsia="宋体"/>
          <w:sz w:val="24"/>
          <w:szCs w:val="24"/>
        </w:rPr>
      </w:pPr>
      <w:r>
        <w:rPr>
          <w:rFonts w:ascii="宋体" w:hAnsi="宋体" w:eastAsia="宋体"/>
          <w:sz w:val="24"/>
          <w:szCs w:val="24"/>
        </w:rPr>
        <w:t xml:space="preserve"> </w:t>
      </w:r>
      <w:bookmarkStart w:id="161" w:name="_Toc179964495"/>
      <w:r>
        <w:rPr>
          <w:rFonts w:hint="eastAsia" w:ascii="宋体" w:hAnsi="宋体" w:eastAsia="宋体"/>
          <w:sz w:val="24"/>
          <w:szCs w:val="24"/>
        </w:rPr>
        <w:t>一般</w:t>
      </w:r>
      <w:r>
        <w:rPr>
          <w:rFonts w:ascii="宋体" w:hAnsi="宋体" w:eastAsia="宋体"/>
          <w:sz w:val="24"/>
          <w:szCs w:val="24"/>
        </w:rPr>
        <w:t>规定</w:t>
      </w:r>
      <w:bookmarkEnd w:id="161"/>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9.1.1美丽公路景观绿化设计应坚持贯彻“绿水青山就是金山银山”的建设理念，遵循因地制宜，优先保护生态，融合资源禀赋，注重节约集约，充分展示公路自身的内在之美，突显沿途地区自然景观与人文价值的外在之美。</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9.1.2美丽公路景观设计应做到的原生态保护，事先做好规划生物廊道，保护野生动物的迁徙路径，设置生态过渡带，减少人为景观与自然景观的突兀感。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9.1.3美丽公路景观设计应做到协调统一，选择植物的颜色与周围自然环境相匹配，避免色彩冲突。植物的形态和高度应与周围环境协调，形成统一的视觉效果。硬质景观与植物配置应融入地方文化元素，体现地域特色。</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9.1.4美丽公路应注重景观功能性，根据不同路段的需求，如防风固沙、吸尘降噪等功能选择适合的植物。通过合理的景观设计，实现美观和实用的结合。设置科普标识，向公众宣传环保和生态保护知识，体现教育功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9.1.5美丽公路景观设计应注重安全性，做好视线管理，绿化布局应保证驾驶员视线不受阻挡，避免隐患。避免选择易折断、落叶量大的植物，减少对道路的影响。并定期排查绿化带内的安全隐患，如枯死树木、倒塌隐患等。</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9.1.6美丽公路景观设计应做好可持续性设计，选择适应性强、寿命长的本地植物，减少更新频率，优先选择养护需求低的植物，降低维护成本。并采用节水灌溉技术，合理利用水资源。</w:t>
      </w:r>
    </w:p>
    <w:p>
      <w:pPr>
        <w:pStyle w:val="4"/>
        <w:rPr>
          <w:rFonts w:ascii="宋体" w:hAnsi="宋体" w:eastAsia="宋体"/>
          <w:sz w:val="24"/>
          <w:szCs w:val="24"/>
        </w:rPr>
      </w:pPr>
      <w:bookmarkStart w:id="162" w:name="_Toc179964496"/>
      <w:r>
        <w:rPr>
          <w:rFonts w:hint="eastAsia" w:ascii="宋体" w:hAnsi="宋体" w:eastAsia="宋体"/>
          <w:sz w:val="24"/>
          <w:szCs w:val="24"/>
        </w:rPr>
        <w:t>分类绿化设计要求</w:t>
      </w:r>
      <w:bookmarkEnd w:id="162"/>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9.2.1主线绿化，采用多层次种植手法，采用乔木、灌木、地被植物多层次种植，形成立体景观。根据季节变化搭配不同种类的植物，春夏秋冬四季有景。在公路主线两侧设置防护绿带，起到隔音降噪作用。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9.2.2 </w:t>
      </w:r>
      <w:r>
        <w:rPr>
          <w:rFonts w:hint="eastAsia" w:cs="微软雅黑"/>
          <w:color w:val="000000"/>
          <w:kern w:val="2"/>
        </w:rPr>
        <w:t>辅助绿化，在道路边缘种植美观的地被植物，提升道路整体美观度。在重要节点和交叉口进行重点绿化，增强视觉中心效果。</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9.2.3隔离绿化，通过高低搭配不同植物，达到良好的隔离效果。选择叶片大、吸附力强的植物，减少空气中的颗粒污染。在不影响行车安全的情况下，利用植物进行景观隔离，保护隐私。</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9.2.4节点绿化，利用色彩丰富的植物或景观小品，增强节点的视觉吸引力。通过高低错落的植物，形成鲜明的层次感。结合地方文化元素，设计独特的景观节点。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9.2.5防护绿化，边坡等易滑区域种植根系发达、耐旱植物，防止滑坡发生。在噪音较大或风沙较大的路段，种植高密度的灌木或乔木。利用草坪、灌木和乔木的组合种植，实现边坡防护与美化功能。</w:t>
      </w:r>
    </w:p>
    <w:p>
      <w:pPr>
        <w:pStyle w:val="4"/>
        <w:rPr>
          <w:rFonts w:ascii="宋体" w:hAnsi="宋体" w:eastAsia="宋体"/>
          <w:sz w:val="24"/>
          <w:szCs w:val="24"/>
        </w:rPr>
      </w:pPr>
      <w:bookmarkStart w:id="163" w:name="_Toc179964497"/>
      <w:r>
        <w:rPr>
          <w:rFonts w:hint="eastAsia" w:ascii="宋体" w:hAnsi="宋体" w:eastAsia="宋体"/>
          <w:sz w:val="24"/>
          <w:szCs w:val="24"/>
        </w:rPr>
        <w:t>植物筛选</w:t>
      </w:r>
      <w:bookmarkEnd w:id="163"/>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9.3.1植物</w:t>
      </w:r>
      <w:r>
        <w:rPr>
          <w:rFonts w:hint="eastAsia" w:cs="微软雅黑"/>
          <w:color w:val="000000"/>
          <w:kern w:val="2"/>
          <w:lang w:eastAsia="zh-CN"/>
        </w:rPr>
        <w:t>选择</w:t>
      </w:r>
      <w:r>
        <w:rPr>
          <w:rFonts w:cs="微软雅黑"/>
          <w:color w:val="000000"/>
          <w:kern w:val="2"/>
        </w:rPr>
        <w:t>应遵循因地制宜和适地适树原则，选择适应公路环境条件、生长稳定观赏价值高、环境效益好、便于管理、养护成本低，能适应途径区域极端气候及体现地域特色的植物种类，提高公路沿线生态环境和景观观赏品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9.3.2应重视对乡土树种和长寿树种的选择和应用。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9.3.3应结合公路沿线功能需要，注重植被生态修复和植物造景相结合，倡导绿化、美化、彩化和香化的组合设计，注重生态效益、景观效益与经济效益的结合。</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9.3.4应兼顾近期树种和远期树种、乡树种与适生外来树种搭配。</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9.3.5选择能有效吸收有害气体和污物的植物，种植高密度的灌木和乔木，有效降低交通噪音。边坡绿化选择根系发达、固土能力强的植物。</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9.3.6</w:t>
      </w:r>
      <w:r>
        <w:rPr>
          <w:rFonts w:hint="eastAsia" w:cs="微软雅黑"/>
          <w:color w:val="000000"/>
          <w:kern w:val="2"/>
        </w:rPr>
        <w:t>应根据功能、景观等要求，确定植物的品种和规格；</w:t>
      </w:r>
      <w:r>
        <w:rPr>
          <w:rFonts w:cs="微软雅黑"/>
          <w:color w:val="000000"/>
          <w:kern w:val="2"/>
        </w:rPr>
        <w:t>木本植物选择的 70%及其以上为本地乡土植物。</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9.3.7植物配置应遵循因地制宜原则，考虑场地功能、空间层次、色彩搭配、季相变化,生态习性等因素，合理配置基调树种和骨干树种。</w:t>
      </w:r>
    </w:p>
    <w:p>
      <w:pPr>
        <w:pStyle w:val="4"/>
        <w:rPr>
          <w:rFonts w:ascii="宋体" w:hAnsi="宋体" w:eastAsia="宋体"/>
          <w:sz w:val="24"/>
          <w:szCs w:val="24"/>
        </w:rPr>
      </w:pPr>
      <w:bookmarkStart w:id="164" w:name="_Toc179964498"/>
      <w:r>
        <w:rPr>
          <w:rFonts w:hint="eastAsia" w:ascii="宋体" w:hAnsi="宋体" w:eastAsia="宋体"/>
          <w:sz w:val="24"/>
          <w:szCs w:val="24"/>
        </w:rPr>
        <w:t>环保设计</w:t>
      </w:r>
      <w:bookmarkEnd w:id="164"/>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9.4.1水资源管理，设计雨水收集系统，减少水资源浪费，用于灌溉。采用透水性好的铺装材料，有效减少地表径流。采用滴灌、喷灌等节水灌溉方式，合理利用水资源。</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9.4.2土壤保护，针对不同土壤情况，采取有机肥料和土壤改良剂，提高土壤质量。对边坡及裸露区域进行稳固和绿化施工，防止水土流失。在易发生侵蚀的区域，种植根系发达植物，减少水土流失。</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9.4.3空气质量改善</w:t>
      </w:r>
      <w:r>
        <w:rPr>
          <w:rFonts w:hint="eastAsia" w:cs="微软雅黑"/>
          <w:color w:val="000000"/>
          <w:kern w:val="2"/>
          <w:lang w:eastAsia="zh-CN"/>
        </w:rPr>
        <w:t>，选</w:t>
      </w:r>
      <w:r>
        <w:rPr>
          <w:rFonts w:cs="微软雅黑"/>
          <w:color w:val="000000"/>
          <w:kern w:val="2"/>
        </w:rPr>
        <w:t>择能吸附和净化空气污染物的植物。在适当位置设置绿墙和绿篱，提高空气质量。安装空气质量监测设备，实时监控改善绿化区域的空气指数。</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9.4.4环境监测，定期对公路及周边环境进行巡查，发现问题及时处理。安装环境监测设备，进行水质、空气、土壤等多项指标的监控。定并演练环境突发事件应急预案，应对环境问题。</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9.4.5废物管理。设置垃圾分类收集设施，鼓励公众进行垃圾分类。倡导废物回收利用，减少环境污染。定期进行绿化带和公共设施的清理，保持环境卫生。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9.4.6取(弃)土场</w:t>
      </w:r>
      <w:r>
        <w:rPr>
          <w:rFonts w:hint="eastAsia" w:cs="微软雅黑"/>
          <w:color w:val="000000"/>
          <w:kern w:val="2"/>
        </w:rPr>
        <w:t>位于路侧，</w:t>
      </w:r>
      <w:r>
        <w:rPr>
          <w:rFonts w:cs="微软雅黑"/>
          <w:color w:val="000000"/>
          <w:kern w:val="2"/>
        </w:rPr>
        <w:t>且沿线风景较好时可结合周围环境将其改造为观景台。</w:t>
      </w:r>
      <w:r>
        <w:rPr>
          <w:rFonts w:hint="eastAsia" w:cs="微软雅黑"/>
          <w:color w:val="000000"/>
          <w:kern w:val="2"/>
        </w:rPr>
        <w:t>取</w:t>
      </w:r>
      <w:r>
        <w:rPr>
          <w:rFonts w:cs="微软雅黑"/>
          <w:color w:val="000000"/>
          <w:kern w:val="2"/>
        </w:rPr>
        <w:t>(弃)土场距公路有一定距离但在视线范围内时，应及时进行植被恢复，同时考虑临路侧设置土堤式景观屏障形成人工路堑进行景观遮挡。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9.4.7美丽公路沿线经过饮用水水源保护区，应</w:t>
      </w:r>
      <w:r>
        <w:rPr>
          <w:rFonts w:hint="eastAsia" w:cs="微软雅黑"/>
          <w:color w:val="000000"/>
          <w:kern w:val="2"/>
        </w:rPr>
        <w:t>执行《地表水环境质量标准》</w:t>
      </w:r>
      <w:r>
        <w:rPr>
          <w:rFonts w:cs="微软雅黑"/>
          <w:color w:val="000000"/>
          <w:kern w:val="2"/>
        </w:rPr>
        <w:t xml:space="preserve">(GB3838)I~类标准的水体及《海水水质标准》(GB 3097)中的一类海域时,路面径流雨水排入该类水体之前应设置沉淀池处理; </w:t>
      </w:r>
    </w:p>
    <w:p>
      <w:pPr>
        <w:pStyle w:val="4"/>
        <w:rPr>
          <w:rFonts w:ascii="宋体" w:hAnsi="宋体" w:eastAsia="宋体"/>
          <w:sz w:val="24"/>
          <w:szCs w:val="24"/>
        </w:rPr>
      </w:pPr>
      <w:bookmarkStart w:id="165" w:name="_Toc179964499"/>
      <w:r>
        <w:rPr>
          <w:rFonts w:hint="eastAsia" w:ascii="宋体" w:hAnsi="宋体" w:eastAsia="宋体"/>
          <w:sz w:val="24"/>
          <w:szCs w:val="24"/>
        </w:rPr>
        <w:t>路侧绿化</w:t>
      </w:r>
      <w:bookmarkEnd w:id="165"/>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9.5.1路侧绿化设计应根据景观序列，与周边环境相协调的前提下，以10-15公里为单位进行方案变化设计，突出途径路段的地域特色和植物景观特色，缓解司乘人员驾驶疲劳</w:t>
      </w:r>
      <w:r>
        <w:rPr>
          <w:rFonts w:hint="eastAsia"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9.5.2路侧绿地宽度大于5m时，可设计为景观节点，并应符合《公园设计规范》（GB51192-2016）的规定。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9.5.3路侧绿</w:t>
      </w:r>
      <w:r>
        <w:rPr>
          <w:rFonts w:hint="eastAsia" w:cs="微软雅黑"/>
          <w:color w:val="000000"/>
          <w:kern w:val="2"/>
          <w:lang w:eastAsia="zh-CN"/>
        </w:rPr>
        <w:t>化</w:t>
      </w:r>
      <w:r>
        <w:rPr>
          <w:rFonts w:cs="微软雅黑"/>
          <w:color w:val="000000"/>
          <w:kern w:val="2"/>
        </w:rPr>
        <w:t>设计应注重公路主体工程和行车安全，应符合以下规定：应与路基防护工程、交通安全设施、环境保护等设施的布置相协调，绿化种植不得影响路基边坡防护工程的稳定性。</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9.5.4土路肩和土质边沟的绿化宜与当地的自然环境和路基填挖方边坡相协调，以根系发达、固土护坡能力强的乡土植物为主：浅碟式边沟的绿化应贴近自然。</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9.5.5靠近路肩区域不应栽植浅根性树种、速生树种、根系横向生长、树冠大的、落果树种和落叶树种。</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9.5.6当公路转弯时，至少保留110m 的行车视距，行车视距范围内只容</w:t>
      </w:r>
      <w:r>
        <w:rPr>
          <w:rFonts w:hint="eastAsia" w:cs="微软雅黑"/>
          <w:color w:val="000000"/>
          <w:kern w:val="2"/>
        </w:rPr>
        <w:t>许种植低矮的花灌木。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9.5.7公路弯道外侧应通过连续种植引导车速变化和行车方向，小半径曲线路段的内侧应考虑行车视距要求，绿化以植草为主。</w:t>
      </w:r>
    </w:p>
    <w:p>
      <w:pPr>
        <w:pStyle w:val="4"/>
        <w:rPr>
          <w:rFonts w:ascii="宋体" w:hAnsi="宋体" w:eastAsia="宋体"/>
          <w:sz w:val="24"/>
          <w:szCs w:val="24"/>
        </w:rPr>
      </w:pPr>
      <w:bookmarkStart w:id="166" w:name="_Toc137734738"/>
      <w:bookmarkStart w:id="167" w:name="_Toc179964500"/>
      <w:r>
        <w:rPr>
          <w:rFonts w:hint="eastAsia" w:ascii="宋体" w:hAnsi="宋体" w:eastAsia="宋体"/>
          <w:sz w:val="24"/>
          <w:szCs w:val="24"/>
        </w:rPr>
        <w:t>边坡</w:t>
      </w:r>
      <w:r>
        <w:rPr>
          <w:rFonts w:ascii="宋体" w:hAnsi="宋体" w:eastAsia="宋体"/>
          <w:sz w:val="24"/>
          <w:szCs w:val="24"/>
        </w:rPr>
        <w:t>景观</w:t>
      </w:r>
      <w:bookmarkEnd w:id="166"/>
      <w:bookmarkEnd w:id="167"/>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9.6.1</w:t>
      </w:r>
      <w:r>
        <w:rPr>
          <w:rFonts w:hint="eastAsia" w:cs="微软雅黑"/>
          <w:color w:val="000000"/>
          <w:kern w:val="2"/>
        </w:rPr>
        <w:t>在确保边坡稳定的情况下，挖方边坡设计宜优先采用生态型防护，优先考虑客土植生、植生袋等防护形式。</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9.6.2边坡绿化应选用免修剪、抗逆性和固能力强的水土保持先锋植物，兼顾绿化植物的美观性和多样性，植物选择和配置宜依据以下要求: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(1)应选择适应性强、发芽率高的种子。</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(2)草本、木本植物种子要配比合理。</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(3)兼顾前期固土护坡能力和远期植物的演替更新，确保近远期的观赏效果。</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9.6.3</w:t>
      </w:r>
      <w:r>
        <w:rPr>
          <w:rFonts w:hint="eastAsia" w:cs="微软雅黑"/>
          <w:color w:val="000000"/>
          <w:kern w:val="2"/>
        </w:rPr>
        <w:t>圬工防护应采用工程防护与植被防护相结合的形式，弱化边坡交界轮廓，使边坡与周边环境融合，尽量减少对原有景观的影响。</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9.6.4 </w:t>
      </w:r>
      <w:r>
        <w:rPr>
          <w:rFonts w:hint="eastAsia" w:cs="微软雅黑"/>
          <w:color w:val="000000"/>
          <w:kern w:val="2"/>
        </w:rPr>
        <w:t>填挖交界处宜采用常绿乔灌，树种选择以乔木为主。靠近路肩区域不</w:t>
      </w:r>
      <w:r>
        <w:rPr>
          <w:rFonts w:hint="eastAsia" w:cs="微软雅黑"/>
          <w:color w:val="000000"/>
          <w:kern w:val="2"/>
          <w:lang w:eastAsia="zh-CN"/>
        </w:rPr>
        <w:t>宜种</w:t>
      </w:r>
      <w:r>
        <w:rPr>
          <w:rFonts w:hint="eastAsia" w:cs="微软雅黑"/>
          <w:color w:val="000000"/>
          <w:kern w:val="2"/>
        </w:rPr>
        <w:t>植浅根性树种速生树种及落果树种。</w:t>
      </w:r>
    </w:p>
    <w:p>
      <w:pPr>
        <w:pStyle w:val="4"/>
        <w:rPr>
          <w:rFonts w:ascii="宋体" w:hAnsi="宋体" w:eastAsia="宋体"/>
          <w:sz w:val="24"/>
          <w:szCs w:val="24"/>
        </w:rPr>
      </w:pPr>
      <w:r>
        <w:rPr>
          <w:rFonts w:ascii="宋体" w:hAnsi="宋体" w:eastAsia="宋体"/>
          <w:sz w:val="24"/>
          <w:szCs w:val="24"/>
        </w:rPr>
        <w:t xml:space="preserve"> </w:t>
      </w:r>
      <w:bookmarkStart w:id="168" w:name="_Toc179964501"/>
      <w:r>
        <w:rPr>
          <w:rFonts w:hint="eastAsia" w:ascii="宋体" w:hAnsi="宋体" w:eastAsia="宋体"/>
          <w:sz w:val="24"/>
          <w:szCs w:val="24"/>
        </w:rPr>
        <w:t>平面交叉</w:t>
      </w:r>
      <w:r>
        <w:rPr>
          <w:rFonts w:ascii="宋体" w:hAnsi="宋体" w:eastAsia="宋体"/>
          <w:sz w:val="24"/>
          <w:szCs w:val="24"/>
        </w:rPr>
        <w:t>景观</w:t>
      </w:r>
      <w:bookmarkEnd w:id="168"/>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9.7.1平面交叉口景观设计应以满足交通诱导功能为主，美化环境为辅。</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9.7.2 </w:t>
      </w:r>
      <w:r>
        <w:rPr>
          <w:rFonts w:hint="eastAsia" w:cs="微软雅黑"/>
          <w:color w:val="000000"/>
          <w:kern w:val="2"/>
        </w:rPr>
        <w:t>平面交叉口视距三角区路侧，宜采用透景绿化，栽植低矮灌木、地被植物，高度不高于路面</w:t>
      </w:r>
      <w:r>
        <w:rPr>
          <w:rFonts w:cs="微软雅黑"/>
          <w:color w:val="000000"/>
          <w:kern w:val="2"/>
        </w:rPr>
        <w:t>60cm。</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9.7.3设计时要确保良好的视野和标识系统，移除妨碍视线的障碍物。设立醒目的道路标识和标线，保证司机和行人能够清楚路况。</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9.7.4有特殊景观需求且具备条件的平面交叉口，可增设体现当地人文历史特色的景观小品，视线可达区域应采用植物造景</w:t>
      </w:r>
      <w:r>
        <w:rPr>
          <w:rFonts w:hint="eastAsia" w:cs="微软雅黑"/>
          <w:color w:val="000000"/>
          <w:kern w:val="2"/>
        </w:rPr>
        <w:t>。</w:t>
      </w:r>
    </w:p>
    <w:p>
      <w:pPr>
        <w:pStyle w:val="4"/>
        <w:rPr>
          <w:rFonts w:ascii="宋体" w:hAnsi="宋体" w:eastAsia="宋体"/>
          <w:sz w:val="24"/>
          <w:szCs w:val="24"/>
        </w:rPr>
      </w:pPr>
      <w:bookmarkStart w:id="169" w:name="_Toc137734740"/>
      <w:r>
        <w:rPr>
          <w:rFonts w:ascii="宋体" w:hAnsi="宋体" w:eastAsia="宋体"/>
          <w:sz w:val="24"/>
          <w:szCs w:val="24"/>
        </w:rPr>
        <w:t xml:space="preserve"> </w:t>
      </w:r>
      <w:bookmarkStart w:id="170" w:name="_Toc179964502"/>
      <w:r>
        <w:rPr>
          <w:rFonts w:hint="eastAsia" w:ascii="宋体" w:hAnsi="宋体" w:eastAsia="宋体"/>
          <w:sz w:val="24"/>
          <w:szCs w:val="24"/>
        </w:rPr>
        <w:t>景观</w:t>
      </w:r>
      <w:r>
        <w:rPr>
          <w:rFonts w:ascii="宋体" w:hAnsi="宋体" w:eastAsia="宋体"/>
          <w:sz w:val="24"/>
          <w:szCs w:val="24"/>
        </w:rPr>
        <w:t>节点</w:t>
      </w:r>
      <w:bookmarkEnd w:id="169"/>
      <w:bookmarkEnd w:id="170"/>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9.8.1 景观节点的建设应严格参照GB51192</w:t>
      </w:r>
      <w:r>
        <w:rPr>
          <w:rFonts w:hint="eastAsia" w:cs="微软雅黑"/>
          <w:color w:val="000000"/>
          <w:kern w:val="2"/>
        </w:rPr>
        <w:t>《公园设计规范》</w:t>
      </w:r>
      <w:r>
        <w:rPr>
          <w:rFonts w:cs="微软雅黑"/>
          <w:color w:val="000000"/>
          <w:kern w:val="2"/>
        </w:rPr>
        <w:t>的各项规定，确保设计和施工符合相应的技术和环保要求，使景观节点具备良好的生态效益和观赏价值。</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9.8.2</w:t>
      </w:r>
      <w:r>
        <w:rPr>
          <w:rFonts w:hint="eastAsia" w:cs="微软雅黑"/>
          <w:color w:val="000000"/>
          <w:kern w:val="2"/>
        </w:rPr>
        <w:t>在景观节点设计前，需进行详细的调研，分析公路沿线的自然和人文景源。例如，调查沿线的自然地貌、植被类型、水体景观和文化遗产等。</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9.8.3在充分了解沿线资源的基础上，选定观赏视点、视线、视角和视域最佳的位置。选择的场地应具备良好的视野和景观条件，便于游客最大程度地欣赏周围美景。</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9.8.4结合道路两侧的绿地条件，合理布置景观节点，使其与自然环境相融合，达到功能性与美观性的统一。</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9.8.5景观节点与公路行车路面之间必须保持足够的安全隔离空间，以防止交通事故的发生。应设计明确的出入通道，确保车辆和行人可以安全、方便地进入和离开观景点。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9.8.6在出入车道附近应进行通透式植物配置，如选择高透明度的乔木或低矮灌木，以避免遮挡视线，确保进出观景休闲点时获得清晰的视距，确保行车和步行安全。</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9.8.7景观节点内部植物应选择冠幅宽大、观赏的乔木进行孤植和散植，形成景观焦点，增加视觉层次感。搭配观赏性强的花灌木，通过不同花色和季相的变化，提升景观的观赏性和美感，形成丰富多样的植物景观。</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9.8.8出入车道和临时停车点(场)宜采用土石生态材料，观景通道和观景台的材料应选 </w:t>
      </w:r>
      <w:r>
        <w:rPr>
          <w:rFonts w:hint="eastAsia" w:cs="微软雅黑"/>
          <w:color w:val="000000"/>
          <w:kern w:val="2"/>
        </w:rPr>
        <w:t>择透水性好的防滑材料。</w:t>
      </w:r>
    </w:p>
    <w:p>
      <w:pPr>
        <w:pStyle w:val="4"/>
        <w:rPr>
          <w:rFonts w:ascii="宋体" w:hAnsi="宋体" w:eastAsia="宋体"/>
          <w:sz w:val="24"/>
          <w:szCs w:val="24"/>
        </w:rPr>
      </w:pPr>
      <w:bookmarkStart w:id="171" w:name="_Toc137734741"/>
      <w:r>
        <w:rPr>
          <w:rFonts w:ascii="宋体" w:hAnsi="宋体" w:eastAsia="宋体"/>
          <w:sz w:val="24"/>
          <w:szCs w:val="24"/>
        </w:rPr>
        <w:t xml:space="preserve"> </w:t>
      </w:r>
      <w:bookmarkStart w:id="172" w:name="_Toc179964503"/>
      <w:r>
        <w:rPr>
          <w:rFonts w:hint="eastAsia" w:ascii="宋体" w:hAnsi="宋体" w:eastAsia="宋体"/>
          <w:sz w:val="24"/>
          <w:szCs w:val="24"/>
        </w:rPr>
        <w:t>形象</w:t>
      </w:r>
      <w:bookmarkEnd w:id="171"/>
      <w:r>
        <w:rPr>
          <w:rFonts w:ascii="宋体" w:hAnsi="宋体" w:eastAsia="宋体"/>
          <w:sz w:val="24"/>
          <w:szCs w:val="24"/>
        </w:rPr>
        <w:t>Logo</w:t>
      </w:r>
      <w:bookmarkEnd w:id="172"/>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9.9.1  Logo布置位置：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(1)在高速公路与美丽公路交汇或衔接的交叉口后明显位置，应设置美丽公路形象Logo，以便过往车辆和行人能够清晰识别。</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(2)国、省干线公路：在与美丽公路相交的重要路段，特别是在进入美丽公路的起点或区域界限处，设置形象Logo，提示驾驶员和游客进入美丽公路区域。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(3)服务区：在美丽公路线上的服务区内，可视具体情况在显著位置如入口处、信息标识牌等使用形象Logo，为进入服务区的顾客提供视觉识别。</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(4)大型观景台：在美丽公路线上的大型观景台，适当配置形象Logo，用以标识景点并提升整体景观识别度，同时增强游客的观景体验。</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9.9.2 Logo设计</w:t>
      </w:r>
      <w:r>
        <w:rPr>
          <w:rFonts w:hint="eastAsia" w:cs="微软雅黑"/>
          <w:color w:val="000000"/>
          <w:kern w:val="2"/>
        </w:rPr>
        <w:t>地域特色设计</w:t>
      </w:r>
      <w:r>
        <w:rPr>
          <w:rFonts w:cs="微软雅黑"/>
          <w:color w:val="000000"/>
          <w:kern w:val="2"/>
        </w:rPr>
        <w:t>：</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(1)设计应深度挖掘并反映当地的地理特征，文化背景，历史渊源，结合区域或项目沿线的自然景观、人文景观以及标志性建筑或地点，形成独特而具有代表性的设计。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(2)从区域或项目沿线的特有元素中提取精华，通过符号化、艺术化的设计手法，将自然、人文和景观特色元素进行融汇再创造，形成简洁、醒目且富有内涵的Logo图案。</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(3)设计应以图案作为主要表现形式，常采用抽象化或具象化的手法，将特色元素融入图案。图案设计要通俗易懂，辨识度高，便于公众记忆和传播。</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(4)在图案设计基础上，辅以简洁有力的文字说明，文字内容可以是“美丽公路”、地名或特定项目名称，字体和颜色应与图案和谐统一，整体设计应简洁、美观，确保在各种环境和视距下都能清晰识别。</w:t>
      </w:r>
    </w:p>
    <w:p>
      <w:pPr>
        <w:pStyle w:val="4"/>
        <w:rPr>
          <w:rFonts w:ascii="宋体" w:hAnsi="宋体" w:eastAsia="宋体"/>
          <w:sz w:val="24"/>
          <w:szCs w:val="24"/>
        </w:rPr>
      </w:pPr>
      <w:bookmarkStart w:id="173" w:name="_Toc137734742"/>
      <w:bookmarkStart w:id="174" w:name="_Toc179964504"/>
      <w:r>
        <w:rPr>
          <w:rFonts w:hint="eastAsia" w:ascii="宋体" w:hAnsi="宋体" w:eastAsia="宋体"/>
          <w:sz w:val="24"/>
          <w:szCs w:val="24"/>
        </w:rPr>
        <w:t>路域环境</w:t>
      </w:r>
      <w:r>
        <w:rPr>
          <w:rFonts w:ascii="宋体" w:hAnsi="宋体" w:eastAsia="宋体"/>
          <w:sz w:val="24"/>
          <w:szCs w:val="24"/>
        </w:rPr>
        <w:t>整治</w:t>
      </w:r>
      <w:bookmarkEnd w:id="173"/>
      <w:bookmarkEnd w:id="174"/>
      <w:r>
        <w:rPr>
          <w:rFonts w:ascii="宋体" w:hAnsi="宋体" w:eastAsia="宋体"/>
          <w:sz w:val="24"/>
          <w:szCs w:val="24"/>
        </w:rPr>
        <w:t xml:space="preserve"> </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9.10.1应对公路沿线路域环境进行整治，对近路旁的堆积物进行清理，修复沿线损坏的公路设施，对沿线绿化进行补植和修剪。</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9.10.2村牌、客运等候站、村口休闲区等区域，应体现特色，突出亮点。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9.10.3对近路侧房屋进行外立面改造，统一风格，使用具有地方特色的建筑风格和材料，形成和谐美观的道路景观，提升出行者体验感。</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9.10.4按照规范进行道路和宅基地的分离，明确划分公路和农田的界限，防止农田侵占道路，影响行车安全和道路维护。</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9.10.5通过设置围栏、绿化带等方式，明确公路界限，避免非公路设施占用道路空间，过村路段应设置垃圾收集设施，做好垃圾统一收集处理。</w:t>
      </w:r>
    </w:p>
    <w:p>
      <w:pPr>
        <w:keepNext w:val="0"/>
        <w:keepLines w:val="0"/>
        <w:spacing w:after="0" w:line="240" w:lineRule="auto"/>
        <w:ind w:firstLine="0"/>
        <w:rPr>
          <w:rFonts w:ascii="宋体" w:hAnsi="宋体" w:eastAsia="宋体"/>
          <w:szCs w:val="24"/>
        </w:rPr>
      </w:pPr>
      <w:r>
        <w:br w:type="page"/>
      </w:r>
    </w:p>
    <w:p>
      <w:pPr>
        <w:pStyle w:val="3"/>
        <w:numPr>
          <w:ilvl w:val="0"/>
          <w:numId w:val="7"/>
        </w:numPr>
        <w:spacing w:after="0" w:line="360" w:lineRule="auto"/>
        <w:ind w:right="0"/>
        <w:jc w:val="both"/>
        <w:rPr>
          <w:rFonts w:ascii="宋体" w:hAnsi="宋体" w:eastAsia="宋体"/>
          <w:sz w:val="32"/>
          <w:szCs w:val="32"/>
        </w:rPr>
      </w:pPr>
      <w:bookmarkStart w:id="175" w:name="_Toc179964505"/>
      <w:r>
        <w:rPr>
          <w:rFonts w:ascii="宋体" w:hAnsi="宋体" w:eastAsia="宋体"/>
          <w:sz w:val="32"/>
          <w:szCs w:val="32"/>
        </w:rPr>
        <w:t>.信息标识设计</w:t>
      </w:r>
      <w:bookmarkEnd w:id="175"/>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76" w:name="_Toc179964506"/>
      <w:r>
        <w:rPr>
          <w:rFonts w:hint="eastAsia" w:ascii="宋体" w:hAnsi="宋体" w:eastAsia="宋体"/>
          <w:sz w:val="24"/>
          <w:szCs w:val="24"/>
        </w:rPr>
        <w:t>一般规定</w:t>
      </w:r>
      <w:bookmarkEnd w:id="176"/>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10.1.1美丽公路信息标识包括公路标识（logo）、门户标志、指引标志、导览标志、解说标识、慢行交通标志及智慧化设计等。</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10.1.2美丽公路各种标志、标识应符合GB 5768、GB/T 10001.1。</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10.1.3在满足相关标准规范基本要求的前提下，美丽公路信息标识应该结合地域特点和工程条件，突出景观性和体验性。</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77" w:name="_Toc179964507"/>
      <w:r>
        <w:rPr>
          <w:rFonts w:hint="eastAsia" w:ascii="宋体" w:hAnsi="宋体" w:eastAsia="宋体"/>
          <w:sz w:val="24"/>
          <w:szCs w:val="24"/>
        </w:rPr>
        <w:t>公路标识</w:t>
      </w:r>
      <w:bookmarkEnd w:id="177"/>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10.2.1公路标识设计需体现地域特色，结合区域或项目沿线特有的自然、人文、标志景观等，提炼元素符号。</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10.2.2公路标识应以图案为主，辅以简练文字。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10.2.3公路标识应结合门户标志、导览标志、解说标识、慢行交通标志、电子媒介等使用。</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78" w:name="_Toc179964508"/>
      <w:r>
        <w:rPr>
          <w:rFonts w:hint="eastAsia" w:ascii="宋体" w:hAnsi="宋体" w:eastAsia="宋体"/>
          <w:sz w:val="24"/>
          <w:szCs w:val="24"/>
        </w:rPr>
        <w:t>门户标志</w:t>
      </w:r>
      <w:bookmarkEnd w:id="178"/>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10.3.1门户应具有进入或离开美丽公路的提示功能，门户标志应包含标识（logo）及必要的文字说明。</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10.3.2门户标志应设在美丽公路出入口区域的醒目位置，依据提示的重要程度，门户标志包括高大醒目的独立标志、路侧单柱式标志和路面图案标志等。设置规定如下：</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10.3.2.1高大醒目的独立标志一般设置于重要美丽公路起终点、重要交通节点、行政区域分界点等，可作为景观小品单独设计；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10.3.2.2路侧单柱式门户标志一般设置于美丽公路与其他公路交叉的接入口前，美丽公路路侧每隔3km～5km宜设置一处单柱式门户标志；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10.3.2.3面门户图案标志一般设置于重要美丽公路起终点、美丽公路与其他公路交叉的接入口前后。</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79" w:name="_Toc179964509"/>
      <w:r>
        <w:rPr>
          <w:rFonts w:hint="eastAsia" w:ascii="宋体" w:hAnsi="宋体" w:eastAsia="宋体"/>
          <w:sz w:val="24"/>
          <w:szCs w:val="24"/>
        </w:rPr>
        <w:t>指引标志</w:t>
      </w:r>
      <w:bookmarkEnd w:id="179"/>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10.4.1美丽公路指引标志包括景区（景点）、驿站等服务设施的指引和预告标志。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10.4.2指引标志应与路网普通地点信息作为统一的指引信息体系，统筹设置。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10.4.3指引标志应与普通指路标志的指引服务功能相区分，避免信息相互重复、矛盾。</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10.4.4指引标志应提供指引目标的名称、标识（logo）及方向，预告标志应标示距离。</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80" w:name="_Toc179964510"/>
      <w:r>
        <w:rPr>
          <w:rFonts w:hint="eastAsia" w:ascii="宋体" w:hAnsi="宋体" w:eastAsia="宋体"/>
          <w:sz w:val="24"/>
          <w:szCs w:val="24"/>
        </w:rPr>
        <w:t>导览标志</w:t>
      </w:r>
      <w:bookmarkEnd w:id="180"/>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10.5.1导览标志应设置于门户、服务驿站等人流量较集中的位置。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10.5.2导览标志内容应包括美丽公路及周边路网、美丽景点及服务设施分布、所处位置及简短说明等，必要时可提供推荐的游览路线。</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81" w:name="_Toc179964511"/>
      <w:r>
        <w:rPr>
          <w:rFonts w:hint="eastAsia" w:ascii="宋体" w:hAnsi="宋体" w:eastAsia="宋体"/>
          <w:sz w:val="24"/>
          <w:szCs w:val="24"/>
        </w:rPr>
        <w:t>解说标志</w:t>
      </w:r>
      <w:bookmarkEnd w:id="181"/>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10.6.1解说标识主要包括区域（沿线）的景区（景点）解说标识及自然、人文资源解说标识。</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10.6.2解说标识应设置于服务设施及慢行交通路侧等特殊节点位置。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10.6.3解说标识宜以简明语言及典型照片为主，可以包括如下内容：</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(1)自然、社会、历史、文化、经济和资源等区域环境信息；</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(2)各类资源相关法规和管理制度等美丽管理信息；</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(3)沿线各类美丽吸引物的性质、形态、结构及演化历史等科普信息。</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82" w:name="_Toc179964512"/>
      <w:r>
        <w:rPr>
          <w:rFonts w:hint="eastAsia" w:ascii="宋体" w:hAnsi="宋体" w:eastAsia="宋体"/>
          <w:sz w:val="24"/>
          <w:szCs w:val="24"/>
        </w:rPr>
        <w:t>慢行交通标志</w:t>
      </w:r>
      <w:bookmarkEnd w:id="182"/>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10.7.1慢行道与公路共线设置时，应设置自行车车道等标志，并符合如下规定：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(1)自行车道起点应设置自行车车道标志；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(2)中间路段每间隔300m～500m可重复设置自行车车道标志；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(3)慢行道终点可视需要设置自行车车道结束标志。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10.7.2慢行专用道应设置自行车行驶、自行车与行人通行等标志，并符合如下规定: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(1)在自行车专用道起点及交叉口后的适当位置，应设置自行车行驶标志，中间路段可重复设置；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(2)在骑行步行综合道起点及交叉口后的适当位置，应设置自行车与行人通行标志，中间路段可重复设置；</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(3)在慢行专用道终点，宜设置自行车专用道或步行骑行综合道的结束标志。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10.7.3 </w:t>
      </w:r>
      <w:r>
        <w:rPr>
          <w:rFonts w:hint="eastAsia" w:cs="微软雅黑"/>
          <w:color w:val="000000"/>
          <w:kern w:val="2"/>
        </w:rPr>
        <w:t>慢行专用道与公路平面交叉时，标志设置应符合如下规定：</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(1)慢行专用道优先时，在公路人行横道前应设置停车让行或减速让行标志，在慢行专用道路口应设置注意机动车警告标志；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(2)公路优先时，在慢行专用道路口应设置停车让行或减速让行标志，在公路人行横道前应设注意自行车或行人警告标志；</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(3)专用道入口前可设置禁止机动车驶入标志。宽度大于3m </w:t>
      </w:r>
      <w:r>
        <w:rPr>
          <w:rFonts w:hint="eastAsia" w:cs="微软雅黑"/>
          <w:color w:val="000000"/>
          <w:kern w:val="2"/>
        </w:rPr>
        <w:t>的慢行道入口处应设置阻车桩。</w:t>
      </w:r>
    </w:p>
    <w:p>
      <w:pPr>
        <w:pStyle w:val="4"/>
        <w:numPr>
          <w:ilvl w:val="1"/>
          <w:numId w:val="7"/>
        </w:numPr>
        <w:rPr>
          <w:rFonts w:ascii="宋体" w:hAnsi="宋体" w:eastAsia="宋体"/>
          <w:sz w:val="24"/>
          <w:szCs w:val="24"/>
        </w:rPr>
      </w:pPr>
      <w:r>
        <w:rPr>
          <w:rFonts w:ascii="宋体" w:hAnsi="宋体" w:eastAsia="宋体"/>
          <w:sz w:val="24"/>
          <w:szCs w:val="24"/>
        </w:rPr>
        <w:t xml:space="preserve"> </w:t>
      </w:r>
      <w:bookmarkStart w:id="183" w:name="_Toc179964513"/>
      <w:r>
        <w:rPr>
          <w:rFonts w:hint="eastAsia" w:ascii="宋体" w:hAnsi="宋体" w:eastAsia="宋体"/>
          <w:sz w:val="24"/>
          <w:szCs w:val="24"/>
        </w:rPr>
        <w:t>智慧化设计</w:t>
      </w:r>
      <w:bookmarkEnd w:id="183"/>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 xml:space="preserve">10.8.1在美丽公路的综合驿站、基本驿站宜提供免费WIFI </w:t>
      </w:r>
      <w:r>
        <w:rPr>
          <w:rFonts w:hint="eastAsia" w:cs="微软雅黑"/>
          <w:color w:val="000000"/>
          <w:kern w:val="2"/>
        </w:rPr>
        <w:t>等无线网络服务。</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10.8.2综合驿站宜提供多媒体展示、广播、自助式信息服务终端、可变信息牌等信息服务设施。</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10.8.3美丽公路综合信息服务平台宜与智慧美丽平台及智慧交通平台建设相衔接。</w:t>
      </w:r>
    </w:p>
    <w:p>
      <w:pPr>
        <w:pStyle w:val="16"/>
        <w:adjustRightInd w:val="0"/>
        <w:snapToGrid w:val="0"/>
        <w:spacing w:before="0" w:beforeAutospacing="0" w:after="0" w:afterAutospacing="0" w:line="360" w:lineRule="auto"/>
        <w:ind w:firstLine="480" w:firstLineChars="200"/>
        <w:rPr>
          <w:rFonts w:cs="微软雅黑"/>
          <w:color w:val="000000"/>
          <w:kern w:val="2"/>
        </w:rPr>
      </w:pPr>
      <w:r>
        <w:rPr>
          <w:rFonts w:cs="微软雅黑"/>
          <w:color w:val="000000"/>
          <w:kern w:val="2"/>
        </w:rPr>
        <w:t>10.8.4主要交叉路口、服务区、停车区、驿站等重要节点应设置监控设施。</w:t>
      </w:r>
    </w:p>
    <w:p>
      <w:pPr>
        <w:spacing w:after="0" w:line="360" w:lineRule="auto"/>
        <w:ind w:firstLine="0"/>
        <w:jc w:val="both"/>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276" w:left="1797" w:header="877" w:footer="729" w:gutter="0"/>
      <w:pgBorders>
        <w:top w:val="none" w:sz="0" w:space="0"/>
        <w:left w:val="none" w:sz="0" w:space="0"/>
        <w:bottom w:val="single" w:color="auto" w:sz="4" w:space="1"/>
        <w:right w:val="none" w:sz="0" w:space="0"/>
      </w:pgBorders>
      <w:pgNumType w:start="1"/>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华文中宋_x0008_...">
    <w:altName w:val="宋体"/>
    <w:panose1 w:val="00000000000000000000"/>
    <w:charset w:val="86"/>
    <w:family w:val="auto"/>
    <w:pitch w:val="default"/>
    <w:sig w:usb0="00000001" w:usb1="080E0000" w:usb2="00000010" w:usb3="00000000" w:csb0="00040000" w:csb1="00000000"/>
  </w:font>
  <w:font w:name="@华文中宋_x0005_..">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华文中宋_x0005_..">
    <w:altName w:val="宋体"/>
    <w:panose1 w:val="00000000000000000000"/>
    <w:charset w:val="86"/>
    <w:family w:val="auto"/>
    <w:pitch w:val="default"/>
    <w:sig w:usb0="00000000" w:usb1="00000000" w:usb2="00000010" w:usb3="00000000" w:csb0="00040000" w:csb1="00000000"/>
  </w:font>
  <w:font w:name="@华文中宋_x0008_...">
    <w:altName w:val="宋体"/>
    <w:panose1 w:val="00000000000000000000"/>
    <w:charset w:val="86"/>
    <w:family w:val="auto"/>
    <w:pitch w:val="default"/>
    <w:sig w:usb0="00000001" w:usb1="080E0000" w:usb2="00000010" w:usb3="00000000" w:csb0="00040000" w:csb1="00000000"/>
  </w:font>
  <w:font w:name="华文中宋_x0008_...">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firstLine="0"/>
      <w:jc w:val="both"/>
    </w:pPr>
    <w:r>
      <w:rPr>
        <w:rFonts w:hint="eastAsia"/>
        <w:sz w:val="18"/>
      </w:rPr>
      <w:t xml:space="preserve">北京交科公路勘察设计研究院有限公司                 </w:t>
    </w:r>
    <w:r>
      <w:rPr>
        <w:rFonts w:hint="eastAsia" w:ascii="等线 Light" w:hAnsi="等线 Light" w:eastAsia="等线 Light" w:cs="等线 Light"/>
        <w:sz w:val="22"/>
        <w:szCs w:val="22"/>
      </w:rPr>
      <w:t xml:space="preserve">  - </w:t>
    </w:r>
    <w:r>
      <w:rPr>
        <w:rFonts w:hint="eastAsia" w:ascii="等线 Light" w:hAnsi="等线 Light" w:eastAsia="等线 Light" w:cs="等线 Light"/>
        <w:sz w:val="22"/>
        <w:szCs w:val="22"/>
      </w:rPr>
      <w:fldChar w:fldCharType="begin"/>
    </w:r>
    <w:r>
      <w:rPr>
        <w:rFonts w:hint="eastAsia" w:ascii="等线 Light" w:hAnsi="等线 Light" w:eastAsia="等线 Light" w:cs="等线 Light"/>
        <w:sz w:val="22"/>
        <w:szCs w:val="22"/>
      </w:rPr>
      <w:instrText xml:space="preserve"> PAGE   \* MERGEFORMAT </w:instrText>
    </w:r>
    <w:r>
      <w:rPr>
        <w:rFonts w:hint="eastAsia" w:ascii="等线 Light" w:hAnsi="等线 Light" w:eastAsia="等线 Light" w:cs="等线 Light"/>
        <w:sz w:val="22"/>
        <w:szCs w:val="22"/>
      </w:rPr>
      <w:fldChar w:fldCharType="separate"/>
    </w:r>
    <w:r>
      <w:rPr>
        <w:rFonts w:hint="eastAsia" w:ascii="等线 Light" w:hAnsi="等线 Light" w:eastAsia="等线 Light" w:cs="等线 Light"/>
        <w:sz w:val="22"/>
        <w:szCs w:val="22"/>
      </w:rPr>
      <w:t>17</w:t>
    </w:r>
    <w:r>
      <w:rPr>
        <w:rFonts w:hint="eastAsia" w:ascii="等线 Light" w:hAnsi="等线 Light" w:eastAsia="等线 Light" w:cs="等线 Light"/>
        <w:sz w:val="22"/>
        <w:szCs w:val="22"/>
      </w:rPr>
      <w:fldChar w:fldCharType="end"/>
    </w:r>
    <w:r>
      <w:rPr>
        <w:rFonts w:hint="eastAsia" w:ascii="等线 Light" w:hAnsi="等线 Light" w:eastAsia="等线 Light" w:cs="等线 Light"/>
        <w:sz w:val="22"/>
        <w:szCs w:val="22"/>
      </w:rPr>
      <w:t xml:space="preserve"> -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451" w:firstLine="0"/>
      <w:jc w:val="center"/>
    </w:pPr>
    <w:r>
      <w:rPr>
        <w:sz w:val="18"/>
      </w:rPr>
      <w:t xml:space="preserve">- </w:t>
    </w:r>
    <w:r>
      <w:fldChar w:fldCharType="begin"/>
    </w:r>
    <w:r>
      <w:instrText xml:space="preserve"> PAGE   \* MERGEFORMAT </w:instrText>
    </w:r>
    <w:r>
      <w:fldChar w:fldCharType="separate"/>
    </w:r>
    <w:r>
      <w:rPr>
        <w:sz w:val="18"/>
      </w:rPr>
      <w:t>32</w:t>
    </w:r>
    <w:r>
      <w:rPr>
        <w:sz w:val="18"/>
      </w:rPr>
      <w:fldChar w:fldCharType="end"/>
    </w:r>
    <w:r>
      <w:rPr>
        <w:sz w:val="18"/>
      </w:rPr>
      <w:t xml:space="preserve"> - </w:t>
    </w:r>
  </w:p>
  <w:p>
    <w:pPr>
      <w:spacing w:after="0" w:line="259" w:lineRule="auto"/>
      <w:ind w:right="79" w:firstLine="0"/>
      <w:jc w:val="right"/>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firstLine="0"/>
      <w:jc w:val="both"/>
    </w:pPr>
    <w:r>
      <w:rPr>
        <w:rFonts w:hint="eastAsia" w:ascii="微软雅黑" w:hAnsi="微软雅黑" w:eastAsia="微软雅黑" w:cs="微软雅黑"/>
        <w:sz w:val="18"/>
        <w:szCs w:val="18"/>
      </w:rPr>
      <w:t xml:space="preserve">北京交科公路勘察设计研究院有限公司  </w:t>
    </w:r>
    <w:r>
      <w:rPr>
        <w:rFonts w:hint="eastAsia" w:ascii="等线 Light" w:hAnsi="等线 Light" w:eastAsia="等线 Light" w:cs="等线 Light"/>
        <w:sz w:val="22"/>
        <w:szCs w:val="22"/>
      </w:rPr>
      <w:t xml:space="preserve">                 - </w:t>
    </w:r>
    <w:r>
      <w:rPr>
        <w:rFonts w:hint="eastAsia" w:ascii="等线 Light" w:hAnsi="等线 Light" w:eastAsia="等线 Light" w:cs="等线 Light"/>
        <w:sz w:val="22"/>
        <w:szCs w:val="22"/>
      </w:rPr>
      <w:fldChar w:fldCharType="begin"/>
    </w:r>
    <w:r>
      <w:rPr>
        <w:rFonts w:hint="eastAsia" w:ascii="等线 Light" w:hAnsi="等线 Light" w:eastAsia="等线 Light" w:cs="等线 Light"/>
        <w:sz w:val="22"/>
        <w:szCs w:val="22"/>
      </w:rPr>
      <w:instrText xml:space="preserve"> PAGE   \* MERGEFORMAT </w:instrText>
    </w:r>
    <w:r>
      <w:rPr>
        <w:rFonts w:hint="eastAsia" w:ascii="等线 Light" w:hAnsi="等线 Light" w:eastAsia="等线 Light" w:cs="等线 Light"/>
        <w:sz w:val="22"/>
        <w:szCs w:val="22"/>
      </w:rPr>
      <w:fldChar w:fldCharType="separate"/>
    </w:r>
    <w:r>
      <w:rPr>
        <w:rFonts w:hint="eastAsia" w:ascii="等线 Light" w:hAnsi="等线 Light" w:eastAsia="等线 Light" w:cs="等线 Light"/>
        <w:sz w:val="22"/>
        <w:szCs w:val="22"/>
      </w:rPr>
      <w:t>1</w:t>
    </w:r>
    <w:r>
      <w:rPr>
        <w:rFonts w:hint="eastAsia" w:ascii="等线 Light" w:hAnsi="等线 Light" w:eastAsia="等线 Light" w:cs="等线 Light"/>
        <w:sz w:val="22"/>
        <w:szCs w:val="22"/>
      </w:rPr>
      <w:fldChar w:fldCharType="end"/>
    </w:r>
    <w:r>
      <w:rPr>
        <w:rFonts w:hint="eastAsia" w:ascii="等线 Light" w:hAnsi="等线 Light" w:eastAsia="等线 Light" w:cs="等线 Light"/>
        <w:sz w:val="22"/>
        <w:szCs w:val="22"/>
      </w:rPr>
      <w:t xml:space="preserve"> -</w:t>
    </w:r>
    <w:r>
      <w:rPr>
        <w:sz w:val="18"/>
      </w:rPr>
      <w:t xml:space="preserve"> </w: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55" w:lineRule="auto"/>
      </w:pPr>
      <w:r>
        <w:separator/>
      </w:r>
    </w:p>
  </w:footnote>
  <w:footnote w:type="continuationSeparator" w:id="1">
    <w:p>
      <w:pPr>
        <w:spacing w:before="0" w:after="0" w:line="35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美丽公路</w:t>
    </w:r>
    <w:r>
      <w:t>勘察设计标准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449" w:firstLine="0"/>
      <w:jc w:val="center"/>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1123315</wp:posOffset>
              </wp:positionH>
              <wp:positionV relativeFrom="page">
                <wp:posOffset>701040</wp:posOffset>
              </wp:positionV>
              <wp:extent cx="5315585" cy="8890"/>
              <wp:effectExtent l="0" t="0" r="0" b="0"/>
              <wp:wrapSquare wrapText="bothSides"/>
              <wp:docPr id="20" name="Group 19288"/>
              <wp:cNvGraphicFramePr/>
              <a:graphic xmlns:a="http://schemas.openxmlformats.org/drawingml/2006/main">
                <a:graphicData uri="http://schemas.microsoft.com/office/word/2010/wordprocessingGroup">
                  <wpg:wgp>
                    <wpg:cNvGrpSpPr/>
                    <wpg:grpSpPr>
                      <a:xfrm>
                        <a:off x="0" y="0"/>
                        <a:ext cx="5315585" cy="8890"/>
                        <a:chOff x="0" y="0"/>
                        <a:chExt cx="53157" cy="91"/>
                      </a:xfrm>
                    </wpg:grpSpPr>
                    <wps:wsp>
                      <wps:cNvPr id="21" name="Shape 20368"/>
                      <wps:cNvSpPr>
                        <a:spLocks noChangeArrowheads="1"/>
                      </wps:cNvSpPr>
                      <wps:spPr bwMode="auto">
                        <a:xfrm>
                          <a:off x="0" y="0"/>
                          <a:ext cx="53157" cy="91"/>
                        </a:xfrm>
                        <a:custGeom>
                          <a:avLst/>
                          <a:gdLst>
                            <a:gd name="T0" fmla="*/ 0 w 5315712"/>
                            <a:gd name="T1" fmla="*/ 0 h 9144"/>
                            <a:gd name="T2" fmla="*/ 5315712 w 5315712"/>
                            <a:gd name="T3" fmla="*/ 0 h 9144"/>
                            <a:gd name="T4" fmla="*/ 5315712 w 5315712"/>
                            <a:gd name="T5" fmla="*/ 9144 h 9144"/>
                            <a:gd name="T6" fmla="*/ 0 w 5315712"/>
                            <a:gd name="T7" fmla="*/ 9144 h 9144"/>
                            <a:gd name="T8" fmla="*/ 0 w 5315712"/>
                            <a:gd name="T9" fmla="*/ 0 h 9144"/>
                          </a:gdLst>
                          <a:ahLst/>
                          <a:cxnLst>
                            <a:cxn ang="0">
                              <a:pos x="T0" y="T1"/>
                            </a:cxn>
                            <a:cxn ang="0">
                              <a:pos x="T2" y="T3"/>
                            </a:cxn>
                            <a:cxn ang="0">
                              <a:pos x="T4" y="T5"/>
                            </a:cxn>
                            <a:cxn ang="0">
                              <a:pos x="T6" y="T7"/>
                            </a:cxn>
                            <a:cxn ang="0">
                              <a:pos x="T8" y="T9"/>
                            </a:cxn>
                          </a:cxnLst>
                          <a:rect l="0" t="0" r="r" b="b"/>
                          <a:pathLst>
                            <a:path w="5315712" h="9144">
                              <a:moveTo>
                                <a:pt x="0" y="0"/>
                              </a:moveTo>
                              <a:lnTo>
                                <a:pt x="5315712" y="0"/>
                              </a:lnTo>
                              <a:lnTo>
                                <a:pt x="5315712"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19288" o:spid="_x0000_s1026" o:spt="203" style="position:absolute;left:0pt;margin-left:88.45pt;margin-top:55.2pt;height:0.7pt;width:418.55pt;mso-position-horizontal-relative:page;mso-position-vertical-relative:page;mso-wrap-distance-bottom:0pt;mso-wrap-distance-left:9pt;mso-wrap-distance-right:9pt;mso-wrap-distance-top:0pt;z-index:251659264;mso-width-relative:page;mso-height-relative:page;" coordsize="53157,91" o:gfxdata="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DAPNu02gAAAAwBAAAPAAAAAAAAAAEAIAAAACIAAABkcnMvZG93bnJldi54&#10;bWxQSwECFAAUAAAACACHTuJA4nbpCk4DAAAHCQAADgAAAAAAAAABACAAAAApAQAAZHJzL2Uyb0Rv&#10;Yy54bWxQSwUGAAAAAAYABgBZAQAA6QYAAAAA&#10;">
              <o:lock v:ext="edit" aspectratio="f"/>
              <v:shape id="Shape 20368" o:spid="_x0000_s1026" o:spt="100" style="position:absolute;left:0;top:0;height:91;width:53157;" fillcolor="#000000" filled="t" stroked="f" coordsize="5315712,9144" o:gfxdata="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DCES5AAAA2wAA&#10;AA8AAAAAAAAAAQAgAAAAIgAAAGRycy9kb3ducmV2LnhtbFBLAQIUABQAAAAIAIdO4kAzLwWeOwAA&#10;ADkAAAAQAAAAAAAAAAEAIAAAAAgBAABkcnMvc2hhcGV4bWwueG1sUEsFBgAAAAAGAAYAWwEAALID&#10;AAAAAA==&#10;" path="m0,0l5315712,0,5315712,9144,0,9144,0,0e">
                <v:path o:connectlocs="0,0;53157,0;53157,91;0,91;0,0" o:connectangles="0,0,0,0,0"/>
                <v:fill on="t" focussize="0,0"/>
                <v:stroke on="f"/>
                <v:imagedata o:title=""/>
                <o:lock v:ext="edit" aspectratio="f"/>
              </v:shape>
              <w10:wrap type="square"/>
            </v:group>
          </w:pict>
        </mc:Fallback>
      </mc:AlternateContent>
    </w:r>
    <w:r>
      <w:rPr>
        <w:sz w:val="18"/>
      </w:rPr>
      <w:t xml:space="preserve">山西省黄河一号、长城一号、太行一号旅游公路景观系统设计指南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美丽公路</w:t>
    </w:r>
    <w:r>
      <w:t>勘察设计标准</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56B81"/>
    <w:multiLevelType w:val="multilevel"/>
    <w:tmpl w:val="1B856B8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3C6703D3"/>
    <w:multiLevelType w:val="multilevel"/>
    <w:tmpl w:val="3C6703D3"/>
    <w:lvl w:ilvl="0" w:tentative="0">
      <w:start w:val="4"/>
      <w:numFmt w:val="decimal"/>
      <w:lvlText w:val="%1"/>
      <w:lvlJc w:val="left"/>
      <w:pPr>
        <w:ind w:left="576" w:hanging="576"/>
      </w:pPr>
      <w:rPr>
        <w:rFonts w:hint="default"/>
      </w:rPr>
    </w:lvl>
    <w:lvl w:ilvl="1" w:tentative="0">
      <w:start w:val="3"/>
      <w:numFmt w:val="decimal"/>
      <w:lvlText w:val="%1.%2"/>
      <w:lvlJc w:val="left"/>
      <w:pPr>
        <w:ind w:left="960" w:hanging="72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2">
    <w:nsid w:val="602B1DCF"/>
    <w:multiLevelType w:val="multilevel"/>
    <w:tmpl w:val="602B1DCF"/>
    <w:lvl w:ilvl="0" w:tentative="0">
      <w:start w:val="10"/>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63766D41"/>
    <w:multiLevelType w:val="multilevel"/>
    <w:tmpl w:val="63766D41"/>
    <w:lvl w:ilvl="0" w:tentative="0">
      <w:start w:val="4"/>
      <w:numFmt w:val="decimal"/>
      <w:lvlText w:val="%1"/>
      <w:lvlJc w:val="left"/>
      <w:pPr>
        <w:ind w:left="600" w:hanging="600"/>
      </w:pPr>
      <w:rPr>
        <w:rFonts w:hint="default"/>
      </w:rPr>
    </w:lvl>
    <w:lvl w:ilvl="1" w:tentative="0">
      <w:start w:val="2"/>
      <w:numFmt w:val="decimal"/>
      <w:lvlText w:val="%1.%2"/>
      <w:lvlJc w:val="left"/>
      <w:pPr>
        <w:ind w:left="960" w:hanging="72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4">
    <w:nsid w:val="68D867EB"/>
    <w:multiLevelType w:val="multilevel"/>
    <w:tmpl w:val="68D867E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72514DC7"/>
    <w:multiLevelType w:val="multilevel"/>
    <w:tmpl w:val="72514DC7"/>
    <w:lvl w:ilvl="0" w:tentative="0">
      <w:start w:val="4"/>
      <w:numFmt w:val="decimal"/>
      <w:lvlText w:val="%1"/>
      <w:lvlJc w:val="left"/>
      <w:pPr>
        <w:ind w:left="600" w:hanging="600"/>
      </w:pPr>
      <w:rPr>
        <w:rFonts w:hint="default"/>
        <w:b/>
      </w:rPr>
    </w:lvl>
    <w:lvl w:ilvl="1" w:tentative="0">
      <w:start w:val="1"/>
      <w:numFmt w:val="decimal"/>
      <w:lvlText w:val="%1.%2"/>
      <w:lvlJc w:val="left"/>
      <w:pPr>
        <w:ind w:left="960" w:hanging="720"/>
      </w:pPr>
      <w:rPr>
        <w:rFonts w:hint="default"/>
        <w:b/>
      </w:rPr>
    </w:lvl>
    <w:lvl w:ilvl="2" w:tentative="0">
      <w:start w:val="1"/>
      <w:numFmt w:val="decimal"/>
      <w:lvlText w:val="%1.%2.%3"/>
      <w:lvlJc w:val="left"/>
      <w:pPr>
        <w:ind w:left="1200" w:hanging="720"/>
      </w:pPr>
      <w:rPr>
        <w:rFonts w:hint="default"/>
        <w:b w:val="0"/>
        <w:bCs/>
      </w:rPr>
    </w:lvl>
    <w:lvl w:ilvl="3" w:tentative="0">
      <w:start w:val="1"/>
      <w:numFmt w:val="decimal"/>
      <w:lvlText w:val="%1.%2.%3.%4"/>
      <w:lvlJc w:val="left"/>
      <w:pPr>
        <w:ind w:left="1800" w:hanging="1080"/>
      </w:pPr>
      <w:rPr>
        <w:rFonts w:hint="default"/>
        <w:b/>
      </w:rPr>
    </w:lvl>
    <w:lvl w:ilvl="4" w:tentative="0">
      <w:start w:val="1"/>
      <w:numFmt w:val="decimal"/>
      <w:lvlText w:val="%1.%2.%3.%4.%5"/>
      <w:lvlJc w:val="left"/>
      <w:pPr>
        <w:ind w:left="2040" w:hanging="1080"/>
      </w:pPr>
      <w:rPr>
        <w:rFonts w:hint="default"/>
        <w:b/>
      </w:rPr>
    </w:lvl>
    <w:lvl w:ilvl="5" w:tentative="0">
      <w:start w:val="1"/>
      <w:numFmt w:val="decimal"/>
      <w:lvlText w:val="%1.%2.%3.%4.%5.%6"/>
      <w:lvlJc w:val="left"/>
      <w:pPr>
        <w:ind w:left="2640" w:hanging="1440"/>
      </w:pPr>
      <w:rPr>
        <w:rFonts w:hint="default"/>
        <w:b/>
      </w:rPr>
    </w:lvl>
    <w:lvl w:ilvl="6" w:tentative="0">
      <w:start w:val="1"/>
      <w:numFmt w:val="decimal"/>
      <w:lvlText w:val="%1.%2.%3.%4.%5.%6.%7"/>
      <w:lvlJc w:val="left"/>
      <w:pPr>
        <w:ind w:left="2880" w:hanging="1440"/>
      </w:pPr>
      <w:rPr>
        <w:rFonts w:hint="default"/>
        <w:b/>
      </w:rPr>
    </w:lvl>
    <w:lvl w:ilvl="7" w:tentative="0">
      <w:start w:val="1"/>
      <w:numFmt w:val="decimal"/>
      <w:lvlText w:val="%1.%2.%3.%4.%5.%6.%7.%8"/>
      <w:lvlJc w:val="left"/>
      <w:pPr>
        <w:ind w:left="3480" w:hanging="1800"/>
      </w:pPr>
      <w:rPr>
        <w:rFonts w:hint="default"/>
        <w:b/>
      </w:rPr>
    </w:lvl>
    <w:lvl w:ilvl="8" w:tentative="0">
      <w:start w:val="1"/>
      <w:numFmt w:val="decimal"/>
      <w:lvlText w:val="%1.%2.%3.%4.%5.%6.%7.%8.%9"/>
      <w:lvlJc w:val="left"/>
      <w:pPr>
        <w:ind w:left="4080" w:hanging="2160"/>
      </w:pPr>
      <w:rPr>
        <w:rFonts w:hint="default"/>
        <w:b/>
      </w:rPr>
    </w:lvl>
  </w:abstractNum>
  <w:abstractNum w:abstractNumId="6">
    <w:nsid w:val="7B8F7D82"/>
    <w:multiLevelType w:val="multilevel"/>
    <w:tmpl w:val="7B8F7D82"/>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425" w:hanging="425"/>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MTJmOTZmM2U3YTJjODNhMzU1Y2QxYTBiM2RjZjUifQ=="/>
  </w:docVars>
  <w:rsids>
    <w:rsidRoot w:val="00391759"/>
    <w:rsid w:val="0000522D"/>
    <w:rsid w:val="00010E07"/>
    <w:rsid w:val="000118F6"/>
    <w:rsid w:val="000155E3"/>
    <w:rsid w:val="00017880"/>
    <w:rsid w:val="00017E4F"/>
    <w:rsid w:val="00020121"/>
    <w:rsid w:val="000277E2"/>
    <w:rsid w:val="00037547"/>
    <w:rsid w:val="00037DE0"/>
    <w:rsid w:val="0004643C"/>
    <w:rsid w:val="000529DF"/>
    <w:rsid w:val="000549F9"/>
    <w:rsid w:val="00055079"/>
    <w:rsid w:val="000555B5"/>
    <w:rsid w:val="0006054C"/>
    <w:rsid w:val="00071C02"/>
    <w:rsid w:val="000730E6"/>
    <w:rsid w:val="0007592F"/>
    <w:rsid w:val="000968C8"/>
    <w:rsid w:val="000A5845"/>
    <w:rsid w:val="000B306F"/>
    <w:rsid w:val="000B6DA8"/>
    <w:rsid w:val="000C2F4F"/>
    <w:rsid w:val="000C3475"/>
    <w:rsid w:val="000C3497"/>
    <w:rsid w:val="000C3C3A"/>
    <w:rsid w:val="000C3EDD"/>
    <w:rsid w:val="000C42E9"/>
    <w:rsid w:val="000D060E"/>
    <w:rsid w:val="000D380E"/>
    <w:rsid w:val="000D3C29"/>
    <w:rsid w:val="000E1411"/>
    <w:rsid w:val="000E2E6F"/>
    <w:rsid w:val="000F4D56"/>
    <w:rsid w:val="000F5498"/>
    <w:rsid w:val="0011196E"/>
    <w:rsid w:val="0011341E"/>
    <w:rsid w:val="001136D7"/>
    <w:rsid w:val="001171F0"/>
    <w:rsid w:val="00121D60"/>
    <w:rsid w:val="00127E62"/>
    <w:rsid w:val="0014345F"/>
    <w:rsid w:val="00144C7B"/>
    <w:rsid w:val="00156BA6"/>
    <w:rsid w:val="00160510"/>
    <w:rsid w:val="00160ACD"/>
    <w:rsid w:val="00162C01"/>
    <w:rsid w:val="001639EE"/>
    <w:rsid w:val="00163A3F"/>
    <w:rsid w:val="001646F5"/>
    <w:rsid w:val="00172A58"/>
    <w:rsid w:val="0018367F"/>
    <w:rsid w:val="00195E0E"/>
    <w:rsid w:val="00196600"/>
    <w:rsid w:val="001A677C"/>
    <w:rsid w:val="001A7EEC"/>
    <w:rsid w:val="001B1857"/>
    <w:rsid w:val="001B41B8"/>
    <w:rsid w:val="001B4D18"/>
    <w:rsid w:val="001B7C90"/>
    <w:rsid w:val="001C2BB9"/>
    <w:rsid w:val="001C4317"/>
    <w:rsid w:val="001C6229"/>
    <w:rsid w:val="001C7C79"/>
    <w:rsid w:val="001D30A8"/>
    <w:rsid w:val="001D40F0"/>
    <w:rsid w:val="001D4D1E"/>
    <w:rsid w:val="001E14F2"/>
    <w:rsid w:val="001E2694"/>
    <w:rsid w:val="001E40AE"/>
    <w:rsid w:val="001E4AEE"/>
    <w:rsid w:val="001F1994"/>
    <w:rsid w:val="001F1B62"/>
    <w:rsid w:val="001F1D53"/>
    <w:rsid w:val="001F6F6C"/>
    <w:rsid w:val="00201A30"/>
    <w:rsid w:val="00201CEA"/>
    <w:rsid w:val="002021F4"/>
    <w:rsid w:val="0020522D"/>
    <w:rsid w:val="00205738"/>
    <w:rsid w:val="00205E51"/>
    <w:rsid w:val="002142AE"/>
    <w:rsid w:val="002162CD"/>
    <w:rsid w:val="002175F5"/>
    <w:rsid w:val="00226801"/>
    <w:rsid w:val="00237986"/>
    <w:rsid w:val="00241349"/>
    <w:rsid w:val="002614EA"/>
    <w:rsid w:val="002638F6"/>
    <w:rsid w:val="002670C1"/>
    <w:rsid w:val="0027483C"/>
    <w:rsid w:val="00277855"/>
    <w:rsid w:val="002860BA"/>
    <w:rsid w:val="00287241"/>
    <w:rsid w:val="002877C2"/>
    <w:rsid w:val="002917E0"/>
    <w:rsid w:val="002918F8"/>
    <w:rsid w:val="00293A11"/>
    <w:rsid w:val="00297B1D"/>
    <w:rsid w:val="002A1A44"/>
    <w:rsid w:val="002A29DD"/>
    <w:rsid w:val="002A3139"/>
    <w:rsid w:val="002A42C2"/>
    <w:rsid w:val="002A4A98"/>
    <w:rsid w:val="002A5A2B"/>
    <w:rsid w:val="002A6EF7"/>
    <w:rsid w:val="002A6F7A"/>
    <w:rsid w:val="002B4DE5"/>
    <w:rsid w:val="002B5B1E"/>
    <w:rsid w:val="002C2C2B"/>
    <w:rsid w:val="002C6511"/>
    <w:rsid w:val="002C6B19"/>
    <w:rsid w:val="002C70E2"/>
    <w:rsid w:val="002D7406"/>
    <w:rsid w:val="002E1951"/>
    <w:rsid w:val="002F1B46"/>
    <w:rsid w:val="002F2BDF"/>
    <w:rsid w:val="002F4030"/>
    <w:rsid w:val="002F4A59"/>
    <w:rsid w:val="002F77EC"/>
    <w:rsid w:val="0030104D"/>
    <w:rsid w:val="003040C9"/>
    <w:rsid w:val="003130CE"/>
    <w:rsid w:val="003261F4"/>
    <w:rsid w:val="003267A6"/>
    <w:rsid w:val="00327661"/>
    <w:rsid w:val="00342C43"/>
    <w:rsid w:val="0034486A"/>
    <w:rsid w:val="00344F2A"/>
    <w:rsid w:val="00345ED2"/>
    <w:rsid w:val="00346DE7"/>
    <w:rsid w:val="003503DD"/>
    <w:rsid w:val="00352391"/>
    <w:rsid w:val="003526B3"/>
    <w:rsid w:val="00352D53"/>
    <w:rsid w:val="00366A3C"/>
    <w:rsid w:val="00373D32"/>
    <w:rsid w:val="003846CE"/>
    <w:rsid w:val="0038553F"/>
    <w:rsid w:val="00391759"/>
    <w:rsid w:val="003A1BA3"/>
    <w:rsid w:val="003A5309"/>
    <w:rsid w:val="003B2C0E"/>
    <w:rsid w:val="003B6581"/>
    <w:rsid w:val="003B7B99"/>
    <w:rsid w:val="003C5793"/>
    <w:rsid w:val="003C5A1F"/>
    <w:rsid w:val="003D1335"/>
    <w:rsid w:val="003D42ED"/>
    <w:rsid w:val="003E60C7"/>
    <w:rsid w:val="003F070D"/>
    <w:rsid w:val="003F13C3"/>
    <w:rsid w:val="003F2290"/>
    <w:rsid w:val="003F5A11"/>
    <w:rsid w:val="004011DB"/>
    <w:rsid w:val="00405109"/>
    <w:rsid w:val="00405FB9"/>
    <w:rsid w:val="00407C5C"/>
    <w:rsid w:val="004202E2"/>
    <w:rsid w:val="00421387"/>
    <w:rsid w:val="00422BAE"/>
    <w:rsid w:val="00424FE3"/>
    <w:rsid w:val="00427DAF"/>
    <w:rsid w:val="00432FAD"/>
    <w:rsid w:val="00434F7F"/>
    <w:rsid w:val="00444617"/>
    <w:rsid w:val="00445B1D"/>
    <w:rsid w:val="004551F7"/>
    <w:rsid w:val="00460D40"/>
    <w:rsid w:val="00462993"/>
    <w:rsid w:val="00465E81"/>
    <w:rsid w:val="00466511"/>
    <w:rsid w:val="00471E3D"/>
    <w:rsid w:val="00474319"/>
    <w:rsid w:val="00477A3C"/>
    <w:rsid w:val="00477BD9"/>
    <w:rsid w:val="00481DF2"/>
    <w:rsid w:val="00482B96"/>
    <w:rsid w:val="00485883"/>
    <w:rsid w:val="00487397"/>
    <w:rsid w:val="00495BD1"/>
    <w:rsid w:val="004A3D17"/>
    <w:rsid w:val="004A47AD"/>
    <w:rsid w:val="004B0060"/>
    <w:rsid w:val="004B3603"/>
    <w:rsid w:val="004B39C3"/>
    <w:rsid w:val="004B7067"/>
    <w:rsid w:val="004B7D6D"/>
    <w:rsid w:val="004C0130"/>
    <w:rsid w:val="004C5B7B"/>
    <w:rsid w:val="004D5E33"/>
    <w:rsid w:val="004E1FAE"/>
    <w:rsid w:val="004E27B2"/>
    <w:rsid w:val="004E590A"/>
    <w:rsid w:val="004F431D"/>
    <w:rsid w:val="00502002"/>
    <w:rsid w:val="00515786"/>
    <w:rsid w:val="00521865"/>
    <w:rsid w:val="00530EE1"/>
    <w:rsid w:val="00535062"/>
    <w:rsid w:val="00540F94"/>
    <w:rsid w:val="00541046"/>
    <w:rsid w:val="00552680"/>
    <w:rsid w:val="00552929"/>
    <w:rsid w:val="005538F5"/>
    <w:rsid w:val="005540AF"/>
    <w:rsid w:val="005547F9"/>
    <w:rsid w:val="00556AC9"/>
    <w:rsid w:val="00561A40"/>
    <w:rsid w:val="005626B8"/>
    <w:rsid w:val="005644BD"/>
    <w:rsid w:val="0056524B"/>
    <w:rsid w:val="005672FC"/>
    <w:rsid w:val="00567DDC"/>
    <w:rsid w:val="0057071B"/>
    <w:rsid w:val="00572440"/>
    <w:rsid w:val="00574FDC"/>
    <w:rsid w:val="00582436"/>
    <w:rsid w:val="005851F7"/>
    <w:rsid w:val="005865EB"/>
    <w:rsid w:val="00593ACB"/>
    <w:rsid w:val="005A09A7"/>
    <w:rsid w:val="005B2219"/>
    <w:rsid w:val="005C2EEE"/>
    <w:rsid w:val="005D3E6A"/>
    <w:rsid w:val="005D528F"/>
    <w:rsid w:val="005D5DD0"/>
    <w:rsid w:val="005D6ED4"/>
    <w:rsid w:val="005E2B0E"/>
    <w:rsid w:val="005E2E10"/>
    <w:rsid w:val="005F121D"/>
    <w:rsid w:val="005F279D"/>
    <w:rsid w:val="006068BD"/>
    <w:rsid w:val="0061111F"/>
    <w:rsid w:val="00612268"/>
    <w:rsid w:val="00612796"/>
    <w:rsid w:val="00614EF3"/>
    <w:rsid w:val="006223D1"/>
    <w:rsid w:val="00622B4F"/>
    <w:rsid w:val="006263DD"/>
    <w:rsid w:val="00630E27"/>
    <w:rsid w:val="006505E2"/>
    <w:rsid w:val="00663011"/>
    <w:rsid w:val="00667C56"/>
    <w:rsid w:val="00674049"/>
    <w:rsid w:val="006849BD"/>
    <w:rsid w:val="006912EF"/>
    <w:rsid w:val="00692B2A"/>
    <w:rsid w:val="00692D1D"/>
    <w:rsid w:val="00696FA9"/>
    <w:rsid w:val="006A7B48"/>
    <w:rsid w:val="006B02F8"/>
    <w:rsid w:val="006B29D8"/>
    <w:rsid w:val="006B35ED"/>
    <w:rsid w:val="006C1B95"/>
    <w:rsid w:val="006C5EF5"/>
    <w:rsid w:val="006D15C7"/>
    <w:rsid w:val="006D2A5D"/>
    <w:rsid w:val="006D4A95"/>
    <w:rsid w:val="006D62D1"/>
    <w:rsid w:val="006D779D"/>
    <w:rsid w:val="006E200B"/>
    <w:rsid w:val="006F41E4"/>
    <w:rsid w:val="006F56B7"/>
    <w:rsid w:val="006F7083"/>
    <w:rsid w:val="00700E9E"/>
    <w:rsid w:val="0070555D"/>
    <w:rsid w:val="00707DEB"/>
    <w:rsid w:val="0071256A"/>
    <w:rsid w:val="007146A4"/>
    <w:rsid w:val="00715E96"/>
    <w:rsid w:val="00725D93"/>
    <w:rsid w:val="00727039"/>
    <w:rsid w:val="00732D54"/>
    <w:rsid w:val="00733E05"/>
    <w:rsid w:val="007344CB"/>
    <w:rsid w:val="00734FC2"/>
    <w:rsid w:val="00735386"/>
    <w:rsid w:val="0073660F"/>
    <w:rsid w:val="00737292"/>
    <w:rsid w:val="00744A92"/>
    <w:rsid w:val="00746883"/>
    <w:rsid w:val="0074757A"/>
    <w:rsid w:val="00747761"/>
    <w:rsid w:val="00752E59"/>
    <w:rsid w:val="00756AB1"/>
    <w:rsid w:val="007609CD"/>
    <w:rsid w:val="00760BA1"/>
    <w:rsid w:val="00765F6D"/>
    <w:rsid w:val="007713F8"/>
    <w:rsid w:val="00772E73"/>
    <w:rsid w:val="007809D5"/>
    <w:rsid w:val="00794557"/>
    <w:rsid w:val="007A41E3"/>
    <w:rsid w:val="007A6D9A"/>
    <w:rsid w:val="007B3796"/>
    <w:rsid w:val="007C3C06"/>
    <w:rsid w:val="007D111D"/>
    <w:rsid w:val="007D72ED"/>
    <w:rsid w:val="007E3AB7"/>
    <w:rsid w:val="007F2D27"/>
    <w:rsid w:val="007F335D"/>
    <w:rsid w:val="007F4B9E"/>
    <w:rsid w:val="007F53DF"/>
    <w:rsid w:val="007F7E55"/>
    <w:rsid w:val="007F7F13"/>
    <w:rsid w:val="008037C2"/>
    <w:rsid w:val="008061D0"/>
    <w:rsid w:val="008104DD"/>
    <w:rsid w:val="008107F3"/>
    <w:rsid w:val="00811A82"/>
    <w:rsid w:val="008159FE"/>
    <w:rsid w:val="0082039D"/>
    <w:rsid w:val="00820EE4"/>
    <w:rsid w:val="008213F1"/>
    <w:rsid w:val="00832417"/>
    <w:rsid w:val="00842F1E"/>
    <w:rsid w:val="00846BF8"/>
    <w:rsid w:val="0084763C"/>
    <w:rsid w:val="00852A7F"/>
    <w:rsid w:val="00855458"/>
    <w:rsid w:val="00861077"/>
    <w:rsid w:val="00861EBB"/>
    <w:rsid w:val="00864FF6"/>
    <w:rsid w:val="0086572B"/>
    <w:rsid w:val="008657F0"/>
    <w:rsid w:val="008768FD"/>
    <w:rsid w:val="0087760F"/>
    <w:rsid w:val="00886A99"/>
    <w:rsid w:val="00887AA4"/>
    <w:rsid w:val="00890768"/>
    <w:rsid w:val="00890E8B"/>
    <w:rsid w:val="00892D0C"/>
    <w:rsid w:val="00896FB5"/>
    <w:rsid w:val="008A6C5D"/>
    <w:rsid w:val="008A7F38"/>
    <w:rsid w:val="008B3E2A"/>
    <w:rsid w:val="008B40F8"/>
    <w:rsid w:val="008B55DF"/>
    <w:rsid w:val="008B672C"/>
    <w:rsid w:val="008D6914"/>
    <w:rsid w:val="008E2A92"/>
    <w:rsid w:val="008E5995"/>
    <w:rsid w:val="008E7565"/>
    <w:rsid w:val="008F067C"/>
    <w:rsid w:val="008F5C6F"/>
    <w:rsid w:val="009033C5"/>
    <w:rsid w:val="00903C89"/>
    <w:rsid w:val="00906EC9"/>
    <w:rsid w:val="00915E4A"/>
    <w:rsid w:val="009313B5"/>
    <w:rsid w:val="00937D51"/>
    <w:rsid w:val="00946C86"/>
    <w:rsid w:val="0095738D"/>
    <w:rsid w:val="00962B56"/>
    <w:rsid w:val="00965A5C"/>
    <w:rsid w:val="0096605D"/>
    <w:rsid w:val="00973F79"/>
    <w:rsid w:val="00990BD7"/>
    <w:rsid w:val="009A1BC9"/>
    <w:rsid w:val="009A34E4"/>
    <w:rsid w:val="009B5B08"/>
    <w:rsid w:val="009B6327"/>
    <w:rsid w:val="009C0C87"/>
    <w:rsid w:val="009C6D03"/>
    <w:rsid w:val="009D5E05"/>
    <w:rsid w:val="009E79ED"/>
    <w:rsid w:val="009F7A70"/>
    <w:rsid w:val="009F7F2B"/>
    <w:rsid w:val="00A006F7"/>
    <w:rsid w:val="00A00A0B"/>
    <w:rsid w:val="00A036D2"/>
    <w:rsid w:val="00A042D1"/>
    <w:rsid w:val="00A105A5"/>
    <w:rsid w:val="00A11AEE"/>
    <w:rsid w:val="00A130CD"/>
    <w:rsid w:val="00A2215B"/>
    <w:rsid w:val="00A2456E"/>
    <w:rsid w:val="00A30BE5"/>
    <w:rsid w:val="00A3536A"/>
    <w:rsid w:val="00A401B5"/>
    <w:rsid w:val="00A412EA"/>
    <w:rsid w:val="00A4736A"/>
    <w:rsid w:val="00A51498"/>
    <w:rsid w:val="00A525A1"/>
    <w:rsid w:val="00A5484D"/>
    <w:rsid w:val="00A6099A"/>
    <w:rsid w:val="00A615C9"/>
    <w:rsid w:val="00A646F2"/>
    <w:rsid w:val="00A6786A"/>
    <w:rsid w:val="00A727F5"/>
    <w:rsid w:val="00A728CC"/>
    <w:rsid w:val="00A73CCF"/>
    <w:rsid w:val="00A7760E"/>
    <w:rsid w:val="00A81271"/>
    <w:rsid w:val="00A87C35"/>
    <w:rsid w:val="00A91644"/>
    <w:rsid w:val="00A96C21"/>
    <w:rsid w:val="00AA0BC2"/>
    <w:rsid w:val="00AB2B39"/>
    <w:rsid w:val="00AC0C38"/>
    <w:rsid w:val="00AC3ACF"/>
    <w:rsid w:val="00AC6D84"/>
    <w:rsid w:val="00AC796E"/>
    <w:rsid w:val="00AD24F5"/>
    <w:rsid w:val="00AD3616"/>
    <w:rsid w:val="00AD4ECC"/>
    <w:rsid w:val="00AD70C5"/>
    <w:rsid w:val="00AD7FA3"/>
    <w:rsid w:val="00AF54FC"/>
    <w:rsid w:val="00AF6E35"/>
    <w:rsid w:val="00B002A8"/>
    <w:rsid w:val="00B20CF3"/>
    <w:rsid w:val="00B23ABD"/>
    <w:rsid w:val="00B27A38"/>
    <w:rsid w:val="00B3047F"/>
    <w:rsid w:val="00B3796C"/>
    <w:rsid w:val="00B43802"/>
    <w:rsid w:val="00B637D3"/>
    <w:rsid w:val="00B64AB9"/>
    <w:rsid w:val="00B6601A"/>
    <w:rsid w:val="00B75FF2"/>
    <w:rsid w:val="00B937A1"/>
    <w:rsid w:val="00B94440"/>
    <w:rsid w:val="00BA0705"/>
    <w:rsid w:val="00BA4798"/>
    <w:rsid w:val="00BA6849"/>
    <w:rsid w:val="00BA6E73"/>
    <w:rsid w:val="00BB18FF"/>
    <w:rsid w:val="00BB61C9"/>
    <w:rsid w:val="00BC184C"/>
    <w:rsid w:val="00BC7287"/>
    <w:rsid w:val="00BD0794"/>
    <w:rsid w:val="00BE4421"/>
    <w:rsid w:val="00BE67D1"/>
    <w:rsid w:val="00BE74D2"/>
    <w:rsid w:val="00BF034B"/>
    <w:rsid w:val="00BF4A8D"/>
    <w:rsid w:val="00C00042"/>
    <w:rsid w:val="00C04465"/>
    <w:rsid w:val="00C05C80"/>
    <w:rsid w:val="00C14DDF"/>
    <w:rsid w:val="00C162C0"/>
    <w:rsid w:val="00C1777F"/>
    <w:rsid w:val="00C2263F"/>
    <w:rsid w:val="00C226A3"/>
    <w:rsid w:val="00C2623C"/>
    <w:rsid w:val="00C27951"/>
    <w:rsid w:val="00C34499"/>
    <w:rsid w:val="00C45065"/>
    <w:rsid w:val="00C5593C"/>
    <w:rsid w:val="00C64F70"/>
    <w:rsid w:val="00C67021"/>
    <w:rsid w:val="00C71CED"/>
    <w:rsid w:val="00C85DBF"/>
    <w:rsid w:val="00C867BD"/>
    <w:rsid w:val="00C867DC"/>
    <w:rsid w:val="00C955B5"/>
    <w:rsid w:val="00CA3BF4"/>
    <w:rsid w:val="00CA3F3B"/>
    <w:rsid w:val="00CB0ADE"/>
    <w:rsid w:val="00CB3F5D"/>
    <w:rsid w:val="00CB4F99"/>
    <w:rsid w:val="00CB5104"/>
    <w:rsid w:val="00CC7117"/>
    <w:rsid w:val="00CD5B58"/>
    <w:rsid w:val="00CE025C"/>
    <w:rsid w:val="00CE6007"/>
    <w:rsid w:val="00CF3D40"/>
    <w:rsid w:val="00D03E9A"/>
    <w:rsid w:val="00D17F30"/>
    <w:rsid w:val="00D2008A"/>
    <w:rsid w:val="00D26441"/>
    <w:rsid w:val="00D40555"/>
    <w:rsid w:val="00D46544"/>
    <w:rsid w:val="00D522A8"/>
    <w:rsid w:val="00D52AB0"/>
    <w:rsid w:val="00D56B48"/>
    <w:rsid w:val="00D67EB7"/>
    <w:rsid w:val="00D72297"/>
    <w:rsid w:val="00D768DA"/>
    <w:rsid w:val="00D82FCA"/>
    <w:rsid w:val="00D84EF2"/>
    <w:rsid w:val="00D87F7E"/>
    <w:rsid w:val="00D959CB"/>
    <w:rsid w:val="00DA5652"/>
    <w:rsid w:val="00DA71FC"/>
    <w:rsid w:val="00DB0859"/>
    <w:rsid w:val="00DC04F8"/>
    <w:rsid w:val="00DC0CE6"/>
    <w:rsid w:val="00DD10A9"/>
    <w:rsid w:val="00DD137B"/>
    <w:rsid w:val="00DD233B"/>
    <w:rsid w:val="00DD395F"/>
    <w:rsid w:val="00DD6628"/>
    <w:rsid w:val="00DD6AE6"/>
    <w:rsid w:val="00DE0113"/>
    <w:rsid w:val="00DE19FB"/>
    <w:rsid w:val="00DE359D"/>
    <w:rsid w:val="00DE6259"/>
    <w:rsid w:val="00DF0AE9"/>
    <w:rsid w:val="00DF59A3"/>
    <w:rsid w:val="00E03662"/>
    <w:rsid w:val="00E042E6"/>
    <w:rsid w:val="00E0504C"/>
    <w:rsid w:val="00E1322D"/>
    <w:rsid w:val="00E14DB9"/>
    <w:rsid w:val="00E20F04"/>
    <w:rsid w:val="00E254E5"/>
    <w:rsid w:val="00E34315"/>
    <w:rsid w:val="00E37362"/>
    <w:rsid w:val="00E4218E"/>
    <w:rsid w:val="00E4295C"/>
    <w:rsid w:val="00E45638"/>
    <w:rsid w:val="00E45D77"/>
    <w:rsid w:val="00E46356"/>
    <w:rsid w:val="00E51337"/>
    <w:rsid w:val="00E53558"/>
    <w:rsid w:val="00E62435"/>
    <w:rsid w:val="00E62D96"/>
    <w:rsid w:val="00E6412B"/>
    <w:rsid w:val="00E70825"/>
    <w:rsid w:val="00E74830"/>
    <w:rsid w:val="00E80823"/>
    <w:rsid w:val="00E905FC"/>
    <w:rsid w:val="00E94B09"/>
    <w:rsid w:val="00E95E1F"/>
    <w:rsid w:val="00E965AF"/>
    <w:rsid w:val="00EA2434"/>
    <w:rsid w:val="00EA6470"/>
    <w:rsid w:val="00EB4BA6"/>
    <w:rsid w:val="00EC6ED6"/>
    <w:rsid w:val="00EC73F6"/>
    <w:rsid w:val="00EC758F"/>
    <w:rsid w:val="00EE1A0F"/>
    <w:rsid w:val="00EF2394"/>
    <w:rsid w:val="00EF4C9E"/>
    <w:rsid w:val="00F10F1D"/>
    <w:rsid w:val="00F14D27"/>
    <w:rsid w:val="00F22B24"/>
    <w:rsid w:val="00F23F2D"/>
    <w:rsid w:val="00F31AB0"/>
    <w:rsid w:val="00F36A62"/>
    <w:rsid w:val="00F42610"/>
    <w:rsid w:val="00F42B6D"/>
    <w:rsid w:val="00F437FE"/>
    <w:rsid w:val="00F46929"/>
    <w:rsid w:val="00F474C2"/>
    <w:rsid w:val="00F51C98"/>
    <w:rsid w:val="00F521B8"/>
    <w:rsid w:val="00F528C2"/>
    <w:rsid w:val="00F57D10"/>
    <w:rsid w:val="00F60232"/>
    <w:rsid w:val="00F6257F"/>
    <w:rsid w:val="00F732D6"/>
    <w:rsid w:val="00F75BE5"/>
    <w:rsid w:val="00F85C5D"/>
    <w:rsid w:val="00F941D8"/>
    <w:rsid w:val="00F95AE4"/>
    <w:rsid w:val="00F96A66"/>
    <w:rsid w:val="00FA5AAD"/>
    <w:rsid w:val="00FB064B"/>
    <w:rsid w:val="00FB0B71"/>
    <w:rsid w:val="00FB0D4A"/>
    <w:rsid w:val="00FC5175"/>
    <w:rsid w:val="00FC6064"/>
    <w:rsid w:val="00FC6132"/>
    <w:rsid w:val="00FD13C8"/>
    <w:rsid w:val="00FD26EB"/>
    <w:rsid w:val="00FD3354"/>
    <w:rsid w:val="00FD3BE9"/>
    <w:rsid w:val="00FD4CFA"/>
    <w:rsid w:val="00FD58D8"/>
    <w:rsid w:val="00FD6637"/>
    <w:rsid w:val="00FD78DE"/>
    <w:rsid w:val="00FE3DF7"/>
    <w:rsid w:val="00FE3FF9"/>
    <w:rsid w:val="00FF1BBB"/>
    <w:rsid w:val="00FF61EA"/>
    <w:rsid w:val="00FF6A0E"/>
    <w:rsid w:val="00FF76F0"/>
    <w:rsid w:val="06936AD9"/>
    <w:rsid w:val="0C957A9E"/>
    <w:rsid w:val="0FCE2E27"/>
    <w:rsid w:val="16257519"/>
    <w:rsid w:val="1BBD3BB2"/>
    <w:rsid w:val="26943485"/>
    <w:rsid w:val="28AB1AFF"/>
    <w:rsid w:val="31181632"/>
    <w:rsid w:val="50934E30"/>
    <w:rsid w:val="53966D85"/>
    <w:rsid w:val="5F2C759C"/>
    <w:rsid w:val="6A860B4E"/>
    <w:rsid w:val="7F4D5657"/>
    <w:rsid w:val="7FCE66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keepLines/>
      <w:spacing w:after="5" w:line="355" w:lineRule="auto"/>
      <w:ind w:firstLine="488"/>
    </w:pPr>
    <w:rPr>
      <w:rFonts w:ascii="微软雅黑" w:hAnsi="微软雅黑" w:eastAsia="微软雅黑" w:cs="微软雅黑"/>
      <w:color w:val="000000"/>
      <w:kern w:val="2"/>
      <w:sz w:val="24"/>
      <w:szCs w:val="22"/>
      <w:lang w:val="en-US" w:eastAsia="zh-CN" w:bidi="ar-SA"/>
    </w:rPr>
  </w:style>
  <w:style w:type="paragraph" w:styleId="2">
    <w:name w:val="heading 1"/>
    <w:next w:val="1"/>
    <w:link w:val="25"/>
    <w:autoRedefine/>
    <w:qFormat/>
    <w:uiPriority w:val="9"/>
    <w:pPr>
      <w:keepNext/>
      <w:keepLines/>
      <w:spacing w:line="259" w:lineRule="auto"/>
      <w:ind w:left="11" w:hanging="10"/>
      <w:jc w:val="center"/>
      <w:outlineLvl w:val="0"/>
    </w:pPr>
    <w:rPr>
      <w:rFonts w:ascii="微软雅黑" w:hAnsi="微软雅黑" w:eastAsia="微软雅黑" w:cs="微软雅黑"/>
      <w:color w:val="000000"/>
      <w:kern w:val="2"/>
      <w:sz w:val="48"/>
      <w:szCs w:val="22"/>
      <w:lang w:val="en-US" w:eastAsia="zh-CN" w:bidi="ar-SA"/>
    </w:rPr>
  </w:style>
  <w:style w:type="paragraph" w:styleId="3">
    <w:name w:val="heading 2"/>
    <w:next w:val="1"/>
    <w:link w:val="24"/>
    <w:autoRedefine/>
    <w:unhideWhenUsed/>
    <w:qFormat/>
    <w:uiPriority w:val="9"/>
    <w:pPr>
      <w:keepNext/>
      <w:keepLines/>
      <w:spacing w:after="360"/>
      <w:ind w:right="34"/>
      <w:outlineLvl w:val="1"/>
    </w:pPr>
    <w:rPr>
      <w:rFonts w:ascii="微软雅黑" w:hAnsi="微软雅黑" w:eastAsia="微软雅黑" w:cs="微软雅黑"/>
      <w:color w:val="000000"/>
      <w:kern w:val="2"/>
      <w:sz w:val="36"/>
      <w:szCs w:val="22"/>
      <w:lang w:val="en-US" w:eastAsia="zh-CN" w:bidi="ar-SA"/>
    </w:rPr>
  </w:style>
  <w:style w:type="paragraph" w:styleId="4">
    <w:name w:val="heading 3"/>
    <w:basedOn w:val="3"/>
    <w:next w:val="1"/>
    <w:link w:val="30"/>
    <w:autoRedefine/>
    <w:unhideWhenUsed/>
    <w:qFormat/>
    <w:uiPriority w:val="9"/>
    <w:pPr>
      <w:numPr>
        <w:ilvl w:val="1"/>
        <w:numId w:val="1"/>
      </w:numPr>
      <w:tabs>
        <w:tab w:val="left" w:pos="567"/>
      </w:tabs>
      <w:spacing w:after="0" w:line="360" w:lineRule="auto"/>
      <w:ind w:right="0"/>
      <w:jc w:val="both"/>
      <w:outlineLvl w:val="2"/>
    </w:pPr>
    <w:rPr>
      <w:sz w:val="30"/>
    </w:rPr>
  </w:style>
  <w:style w:type="paragraph" w:styleId="5">
    <w:name w:val="heading 4"/>
    <w:basedOn w:val="3"/>
    <w:next w:val="1"/>
    <w:link w:val="34"/>
    <w:autoRedefine/>
    <w:unhideWhenUsed/>
    <w:qFormat/>
    <w:uiPriority w:val="9"/>
    <w:pPr>
      <w:spacing w:after="0" w:line="360" w:lineRule="auto"/>
      <w:ind w:right="0" w:firstLine="75" w:firstLineChars="75"/>
      <w:outlineLvl w:val="3"/>
    </w:pPr>
    <w:rPr>
      <w:rFonts w:asciiTheme="majorHAnsi" w:hAnsiTheme="majorHAnsi" w:eastAsiaTheme="majorEastAsia" w:cstheme="majorBidi"/>
      <w:b/>
      <w:bCs/>
      <w:sz w:val="28"/>
      <w:szCs w:val="28"/>
    </w:rPr>
  </w:style>
  <w:style w:type="paragraph" w:styleId="6">
    <w:name w:val="heading 5"/>
    <w:basedOn w:val="1"/>
    <w:next w:val="1"/>
    <w:link w:val="36"/>
    <w:autoRedefine/>
    <w:unhideWhenUsed/>
    <w:qFormat/>
    <w:uiPriority w:val="9"/>
    <w:pPr>
      <w:spacing w:before="280" w:after="290" w:line="376" w:lineRule="auto"/>
      <w:outlineLvl w:val="4"/>
    </w:pPr>
    <w:rPr>
      <w:b/>
      <w:bCs/>
      <w:sz w:val="28"/>
      <w:szCs w:val="28"/>
    </w:rPr>
  </w:style>
  <w:style w:type="paragraph" w:styleId="7">
    <w:name w:val="heading 6"/>
    <w:basedOn w:val="1"/>
    <w:next w:val="1"/>
    <w:link w:val="38"/>
    <w:autoRedefine/>
    <w:unhideWhenUsed/>
    <w:qFormat/>
    <w:uiPriority w:val="9"/>
    <w:pPr>
      <w:spacing w:before="240" w:after="64" w:line="320" w:lineRule="auto"/>
      <w:outlineLvl w:val="5"/>
    </w:pPr>
    <w:rPr>
      <w:rFonts w:asciiTheme="majorHAnsi" w:hAnsiTheme="majorHAnsi" w:eastAsiaTheme="majorEastAsia" w:cstheme="majorBidi"/>
      <w:b/>
      <w:bCs/>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annotation text"/>
    <w:basedOn w:val="1"/>
    <w:link w:val="28"/>
    <w:autoRedefine/>
    <w:semiHidden/>
    <w:unhideWhenUsed/>
    <w:qFormat/>
    <w:uiPriority w:val="99"/>
  </w:style>
  <w:style w:type="paragraph" w:styleId="9">
    <w:name w:val="toc 3"/>
    <w:basedOn w:val="1"/>
    <w:next w:val="1"/>
    <w:autoRedefine/>
    <w:unhideWhenUsed/>
    <w:qFormat/>
    <w:uiPriority w:val="39"/>
    <w:pPr>
      <w:tabs>
        <w:tab w:val="right" w:leader="dot" w:pos="8326"/>
      </w:tabs>
      <w:ind w:left="960" w:leftChars="400" w:firstLine="33"/>
    </w:pPr>
  </w:style>
  <w:style w:type="paragraph" w:styleId="10">
    <w:name w:val="Date"/>
    <w:basedOn w:val="1"/>
    <w:next w:val="1"/>
    <w:link w:val="37"/>
    <w:autoRedefine/>
    <w:semiHidden/>
    <w:unhideWhenUsed/>
    <w:qFormat/>
    <w:uiPriority w:val="99"/>
    <w:pPr>
      <w:ind w:left="100" w:leftChars="2500"/>
    </w:pPr>
  </w:style>
  <w:style w:type="paragraph" w:styleId="11">
    <w:name w:val="Balloon Text"/>
    <w:basedOn w:val="1"/>
    <w:link w:val="27"/>
    <w:autoRedefine/>
    <w:semiHidden/>
    <w:unhideWhenUsed/>
    <w:qFormat/>
    <w:uiPriority w:val="99"/>
    <w:pPr>
      <w:spacing w:after="0" w:line="240" w:lineRule="auto"/>
    </w:pPr>
    <w:rPr>
      <w:sz w:val="18"/>
      <w:szCs w:val="18"/>
    </w:rPr>
  </w:style>
  <w:style w:type="paragraph" w:styleId="12">
    <w:name w:val="footer"/>
    <w:basedOn w:val="1"/>
    <w:link w:val="32"/>
    <w:autoRedefine/>
    <w:unhideWhenUsed/>
    <w:qFormat/>
    <w:uiPriority w:val="99"/>
    <w:pPr>
      <w:tabs>
        <w:tab w:val="center" w:pos="4680"/>
        <w:tab w:val="right" w:pos="9360"/>
      </w:tabs>
      <w:spacing w:after="0" w:line="240" w:lineRule="auto"/>
      <w:ind w:firstLine="0"/>
    </w:pPr>
    <w:rPr>
      <w:rFonts w:cs="Times New Roman" w:asciiTheme="minorHAnsi" w:hAnsiTheme="minorHAnsi" w:eastAsiaTheme="minorEastAsia"/>
      <w:color w:val="auto"/>
      <w:kern w:val="0"/>
      <w:sz w:val="22"/>
    </w:rPr>
  </w:style>
  <w:style w:type="paragraph" w:styleId="13">
    <w:name w:val="header"/>
    <w:basedOn w:val="1"/>
    <w:link w:val="3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tabs>
        <w:tab w:val="right" w:leader="dot" w:pos="8326"/>
      </w:tabs>
      <w:ind w:left="-142" w:leftChars="-59" w:firstLine="566" w:firstLineChars="236"/>
    </w:pPr>
    <w:rPr>
      <w:b/>
    </w:rPr>
  </w:style>
  <w:style w:type="paragraph" w:styleId="16">
    <w:name w:val="Normal (Web)"/>
    <w:basedOn w:val="1"/>
    <w:autoRedefine/>
    <w:unhideWhenUsed/>
    <w:qFormat/>
    <w:uiPriority w:val="99"/>
    <w:pPr>
      <w:keepNext w:val="0"/>
      <w:keepLines w:val="0"/>
      <w:spacing w:before="100" w:beforeAutospacing="1" w:after="100" w:afterAutospacing="1" w:line="240" w:lineRule="auto"/>
      <w:ind w:firstLine="0"/>
    </w:pPr>
    <w:rPr>
      <w:rFonts w:ascii="宋体" w:hAnsi="宋体" w:eastAsia="宋体" w:cs="宋体"/>
      <w:color w:val="auto"/>
      <w:kern w:val="0"/>
      <w:szCs w:val="24"/>
    </w:rPr>
  </w:style>
  <w:style w:type="paragraph" w:styleId="17">
    <w:name w:val="annotation subject"/>
    <w:basedOn w:val="8"/>
    <w:next w:val="8"/>
    <w:link w:val="29"/>
    <w:autoRedefine/>
    <w:semiHidden/>
    <w:unhideWhenUsed/>
    <w:qFormat/>
    <w:uiPriority w:val="99"/>
    <w:rPr>
      <w:b/>
      <w:bCs/>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0"/>
    <w:autoRedefine/>
    <w:semiHidden/>
    <w:unhideWhenUsed/>
    <w:qFormat/>
    <w:uiPriority w:val="99"/>
    <w:rPr>
      <w:sz w:val="21"/>
      <w:szCs w:val="21"/>
    </w:rPr>
  </w:style>
  <w:style w:type="character" w:customStyle="1" w:styleId="24">
    <w:name w:val="标题 2 字符"/>
    <w:link w:val="3"/>
    <w:autoRedefine/>
    <w:qFormat/>
    <w:uiPriority w:val="9"/>
    <w:rPr>
      <w:rFonts w:ascii="微软雅黑" w:hAnsi="微软雅黑" w:eastAsia="微软雅黑" w:cs="微软雅黑"/>
      <w:color w:val="000000"/>
      <w:sz w:val="36"/>
    </w:rPr>
  </w:style>
  <w:style w:type="character" w:customStyle="1" w:styleId="25">
    <w:name w:val="标题 1 字符"/>
    <w:link w:val="2"/>
    <w:autoRedefine/>
    <w:qFormat/>
    <w:uiPriority w:val="0"/>
    <w:rPr>
      <w:rFonts w:ascii="微软雅黑" w:hAnsi="微软雅黑" w:eastAsia="微软雅黑" w:cs="微软雅黑"/>
      <w:color w:val="000000"/>
      <w:sz w:val="48"/>
    </w:rPr>
  </w:style>
  <w:style w:type="table" w:customStyle="1" w:styleId="26">
    <w:name w:val="TableGrid"/>
    <w:autoRedefine/>
    <w:qFormat/>
    <w:uiPriority w:val="0"/>
    <w:tblPr>
      <w:tblCellMar>
        <w:top w:w="0" w:type="dxa"/>
        <w:left w:w="0" w:type="dxa"/>
        <w:bottom w:w="0" w:type="dxa"/>
        <w:right w:w="0" w:type="dxa"/>
      </w:tblCellMar>
    </w:tblPr>
  </w:style>
  <w:style w:type="character" w:customStyle="1" w:styleId="27">
    <w:name w:val="批注框文本 字符"/>
    <w:basedOn w:val="20"/>
    <w:link w:val="11"/>
    <w:autoRedefine/>
    <w:semiHidden/>
    <w:qFormat/>
    <w:uiPriority w:val="99"/>
    <w:rPr>
      <w:rFonts w:ascii="微软雅黑" w:hAnsi="微软雅黑" w:eastAsia="微软雅黑" w:cs="微软雅黑"/>
      <w:color w:val="000000"/>
      <w:sz w:val="18"/>
      <w:szCs w:val="18"/>
    </w:rPr>
  </w:style>
  <w:style w:type="character" w:customStyle="1" w:styleId="28">
    <w:name w:val="批注文字 字符"/>
    <w:basedOn w:val="20"/>
    <w:link w:val="8"/>
    <w:autoRedefine/>
    <w:semiHidden/>
    <w:qFormat/>
    <w:uiPriority w:val="99"/>
    <w:rPr>
      <w:rFonts w:ascii="微软雅黑" w:hAnsi="微软雅黑" w:eastAsia="微软雅黑" w:cs="微软雅黑"/>
      <w:color w:val="000000"/>
      <w:sz w:val="24"/>
    </w:rPr>
  </w:style>
  <w:style w:type="character" w:customStyle="1" w:styleId="29">
    <w:name w:val="批注主题 字符"/>
    <w:basedOn w:val="28"/>
    <w:link w:val="17"/>
    <w:autoRedefine/>
    <w:semiHidden/>
    <w:qFormat/>
    <w:uiPriority w:val="99"/>
    <w:rPr>
      <w:rFonts w:ascii="微软雅黑" w:hAnsi="微软雅黑" w:eastAsia="微软雅黑" w:cs="微软雅黑"/>
      <w:b/>
      <w:bCs/>
      <w:color w:val="000000"/>
      <w:sz w:val="24"/>
    </w:rPr>
  </w:style>
  <w:style w:type="character" w:customStyle="1" w:styleId="30">
    <w:name w:val="标题 3 字符"/>
    <w:basedOn w:val="20"/>
    <w:link w:val="4"/>
    <w:qFormat/>
    <w:uiPriority w:val="9"/>
    <w:rPr>
      <w:rFonts w:ascii="微软雅黑" w:hAnsi="微软雅黑" w:eastAsia="微软雅黑" w:cs="微软雅黑"/>
      <w:color w:val="000000"/>
      <w:sz w:val="30"/>
    </w:rPr>
  </w:style>
  <w:style w:type="paragraph" w:customStyle="1" w:styleId="31">
    <w:name w:val="TOC 标题1"/>
    <w:basedOn w:val="2"/>
    <w:next w:val="1"/>
    <w:autoRedefine/>
    <w:unhideWhenUsed/>
    <w:qFormat/>
    <w:uiPriority w:val="39"/>
    <w:pPr>
      <w:spacing w:before="240"/>
      <w:ind w:left="0" w:firstLine="0"/>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32">
    <w:name w:val="页脚 字符"/>
    <w:basedOn w:val="20"/>
    <w:link w:val="12"/>
    <w:autoRedefine/>
    <w:qFormat/>
    <w:uiPriority w:val="99"/>
    <w:rPr>
      <w:rFonts w:cs="Times New Roman"/>
      <w:kern w:val="0"/>
      <w:sz w:val="22"/>
    </w:rPr>
  </w:style>
  <w:style w:type="character" w:customStyle="1" w:styleId="33">
    <w:name w:val="页眉 字符"/>
    <w:basedOn w:val="20"/>
    <w:link w:val="13"/>
    <w:autoRedefine/>
    <w:qFormat/>
    <w:uiPriority w:val="99"/>
    <w:rPr>
      <w:rFonts w:ascii="微软雅黑" w:hAnsi="微软雅黑" w:eastAsia="微软雅黑" w:cs="微软雅黑"/>
      <w:color w:val="000000"/>
      <w:sz w:val="18"/>
      <w:szCs w:val="18"/>
    </w:rPr>
  </w:style>
  <w:style w:type="character" w:customStyle="1" w:styleId="34">
    <w:name w:val="标题 4 字符"/>
    <w:basedOn w:val="20"/>
    <w:link w:val="5"/>
    <w:autoRedefine/>
    <w:qFormat/>
    <w:uiPriority w:val="9"/>
    <w:rPr>
      <w:rFonts w:asciiTheme="majorHAnsi" w:hAnsiTheme="majorHAnsi" w:eastAsiaTheme="majorEastAsia" w:cstheme="majorBidi"/>
      <w:b/>
      <w:bCs/>
      <w:color w:val="000000"/>
      <w:sz w:val="28"/>
      <w:szCs w:val="28"/>
    </w:rPr>
  </w:style>
  <w:style w:type="paragraph" w:styleId="35">
    <w:name w:val="List Paragraph"/>
    <w:basedOn w:val="1"/>
    <w:autoRedefine/>
    <w:qFormat/>
    <w:uiPriority w:val="34"/>
    <w:pPr>
      <w:ind w:firstLine="200" w:firstLineChars="200"/>
    </w:pPr>
  </w:style>
  <w:style w:type="character" w:customStyle="1" w:styleId="36">
    <w:name w:val="标题 5 字符"/>
    <w:basedOn w:val="20"/>
    <w:link w:val="6"/>
    <w:autoRedefine/>
    <w:qFormat/>
    <w:uiPriority w:val="9"/>
    <w:rPr>
      <w:rFonts w:ascii="微软雅黑" w:hAnsi="微软雅黑" w:eastAsia="微软雅黑" w:cs="微软雅黑"/>
      <w:b/>
      <w:bCs/>
      <w:color w:val="000000"/>
      <w:sz w:val="28"/>
      <w:szCs w:val="28"/>
    </w:rPr>
  </w:style>
  <w:style w:type="character" w:customStyle="1" w:styleId="37">
    <w:name w:val="日期 字符"/>
    <w:basedOn w:val="20"/>
    <w:link w:val="10"/>
    <w:autoRedefine/>
    <w:semiHidden/>
    <w:qFormat/>
    <w:uiPriority w:val="99"/>
    <w:rPr>
      <w:rFonts w:ascii="微软雅黑" w:hAnsi="微软雅黑" w:eastAsia="微软雅黑" w:cs="微软雅黑"/>
      <w:color w:val="000000"/>
      <w:sz w:val="24"/>
    </w:rPr>
  </w:style>
  <w:style w:type="character" w:customStyle="1" w:styleId="38">
    <w:name w:val="标题 6 字符"/>
    <w:basedOn w:val="20"/>
    <w:link w:val="7"/>
    <w:qFormat/>
    <w:uiPriority w:val="9"/>
    <w:rPr>
      <w:rFonts w:asciiTheme="majorHAnsi" w:hAnsiTheme="majorHAnsi" w:eastAsiaTheme="majorEastAsia" w:cstheme="majorBidi"/>
      <w:b/>
      <w:bCs/>
      <w:color w:val="000000"/>
      <w:sz w:val="24"/>
      <w:szCs w:val="24"/>
    </w:rPr>
  </w:style>
  <w:style w:type="table" w:customStyle="1" w:styleId="39">
    <w:name w:val="网格型1"/>
    <w:basedOn w:val="1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Default"/>
    <w:basedOn w:val="1"/>
    <w:uiPriority w:val="0"/>
    <w:pPr>
      <w:keepNext w:val="0"/>
      <w:keepLines w:val="0"/>
      <w:widowControl w:val="0"/>
      <w:suppressLineNumbers w:val="0"/>
      <w:autoSpaceDE w:val="0"/>
      <w:autoSpaceDN w:val="0"/>
      <w:adjustRightInd w:val="0"/>
      <w:snapToGrid/>
      <w:spacing w:before="0" w:beforeAutospacing="0" w:after="0" w:afterAutospacing="0" w:line="240" w:lineRule="auto"/>
      <w:ind w:left="0" w:right="0"/>
      <w:jc w:val="left"/>
    </w:pPr>
    <w:rPr>
      <w:rFonts w:hint="eastAsia" w:ascii="华文中宋_x0008_..." w:hAnsi="Times New Roman" w:eastAsia="华文中宋_x0008_..." w:cs="华文中宋_x0008_..."/>
      <w:snapToGrid/>
      <w:color w:val="000000"/>
      <w:kern w:val="0"/>
      <w:sz w:val="24"/>
      <w:szCs w:val="24"/>
      <w:lang w:val="en-US" w:eastAsia="zh-CN" w:bidi="ar"/>
    </w:rPr>
  </w:style>
  <w:style w:type="paragraph" w:customStyle="1" w:styleId="41">
    <w:name w:val="封面1"/>
    <w:basedOn w:val="1"/>
    <w:uiPriority w:val="0"/>
    <w:pPr>
      <w:keepNext w:val="0"/>
      <w:keepLines w:val="0"/>
      <w:widowControl w:val="0"/>
      <w:suppressLineNumbers w:val="0"/>
      <w:adjustRightInd w:val="0"/>
      <w:snapToGrid w:val="0"/>
      <w:spacing w:before="0" w:beforeAutospacing="0" w:after="0" w:afterAutospacing="0" w:line="360" w:lineRule="auto"/>
      <w:ind w:left="0" w:right="0" w:firstLine="582"/>
      <w:jc w:val="center"/>
    </w:pPr>
    <w:rPr>
      <w:rFonts w:hint="eastAsia" w:ascii="黑体" w:hAnsi="宋体" w:eastAsia="黑体" w:cs="Times New Roman"/>
      <w:b/>
      <w:bCs/>
      <w:snapToGrid/>
      <w:color w:val="000000"/>
      <w:kern w:val="2"/>
      <w:sz w:val="29"/>
      <w:szCs w:val="29"/>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8A424-4429-4123-B13A-9B180AB8E50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3323</Words>
  <Characters>18945</Characters>
  <Lines>157</Lines>
  <Paragraphs>44</Paragraphs>
  <TotalTime>20</TotalTime>
  <ScaleCrop>false</ScaleCrop>
  <LinksUpToDate>false</LinksUpToDate>
  <CharactersWithSpaces>22224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2024-06-14T01:50:00Z</dcterms:created>
  <dc:creator>user</dc:creator>
  <cp:lastModifiedBy>骑独角兽的玉桂狗</cp:lastModifiedBy>
  <cp:lastPrinted>2023-06-16T08:12:00Z</cp:lastPrinted>
  <dcterms:modified xsi:type="dcterms:W3CDTF">2024-10-17T02:16:09Z</dcterms:modified>
  <dc:title>Microsoft Word - æŽ¯è§‡ç³»ç»ç»‹ç¨¿2019.docx</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2031E680FC75427F94CFAEE34EFFC747_13</vt:lpwstr>
  </property>
</Properties>
</file>