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D4A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6" w:beforeLines="50" w:after="156" w:afterLines="50"/>
        <w:jc w:val="center"/>
        <w:textAlignment w:val="auto"/>
        <w:outlineLvl w:val="9"/>
        <w:rPr>
          <w:rFonts w:hint="default" w:ascii="Times New Roman" w:hAnsi="Times New Roman" w:eastAsia="黑体" w:cs="Times New Roman"/>
          <w:position w:val="12"/>
          <w:sz w:val="40"/>
          <w:szCs w:val="56"/>
        </w:rPr>
      </w:pPr>
      <w:bookmarkStart w:id="0" w:name="_Toc532464183"/>
      <w:bookmarkStart w:id="1" w:name="_Toc515087685"/>
      <w:bookmarkStart w:id="2" w:name="_Toc519684011"/>
      <w:bookmarkStart w:id="3" w:name="_Toc532460906"/>
      <w:bookmarkStart w:id="4" w:name="_Toc515893890"/>
      <w:bookmarkStart w:id="5" w:name="_Toc519683828"/>
    </w:p>
    <w:bookmarkEnd w:id="0"/>
    <w:bookmarkEnd w:id="1"/>
    <w:bookmarkEnd w:id="2"/>
    <w:bookmarkEnd w:id="3"/>
    <w:bookmarkEnd w:id="4"/>
    <w:bookmarkEnd w:id="5"/>
    <w:p w14:paraId="65B9AFA2">
      <w:pPr>
        <w:spacing w:before="94" w:line="385" w:lineRule="exact"/>
        <w:ind w:left="2289"/>
        <w:outlineLvl w:val="0"/>
        <w:rPr>
          <w:rFonts w:ascii="黑体" w:hAnsi="黑体" w:eastAsia="黑体" w:cs="黑体"/>
          <w:spacing w:val="19"/>
          <w:position w:val="1"/>
          <w:sz w:val="29"/>
          <w:szCs w:val="29"/>
        </w:rPr>
      </w:pPr>
    </w:p>
    <w:p w14:paraId="30EBC055">
      <w:pPr>
        <w:spacing w:before="94" w:line="385" w:lineRule="exact"/>
        <w:ind w:left="2289"/>
        <w:outlineLvl w:val="0"/>
        <w:rPr>
          <w:rFonts w:ascii="黑体" w:hAnsi="黑体" w:eastAsia="黑体" w:cs="黑体"/>
          <w:spacing w:val="19"/>
          <w:position w:val="1"/>
          <w:sz w:val="29"/>
          <w:szCs w:val="29"/>
        </w:rPr>
      </w:pPr>
    </w:p>
    <w:p w14:paraId="6CCE4022">
      <w:pPr>
        <w:spacing w:before="94" w:line="385" w:lineRule="exact"/>
        <w:ind w:left="2289"/>
        <w:outlineLvl w:val="0"/>
        <w:rPr>
          <w:rFonts w:ascii="黑体" w:hAnsi="黑体" w:eastAsia="黑体" w:cs="黑体"/>
          <w:sz w:val="29"/>
          <w:szCs w:val="29"/>
        </w:rPr>
      </w:pPr>
      <w:r>
        <w:rPr>
          <w:rFonts w:ascii="黑体" w:hAnsi="黑体" w:eastAsia="黑体" w:cs="黑体"/>
          <w:spacing w:val="19"/>
          <w:position w:val="1"/>
          <w:sz w:val="29"/>
          <w:szCs w:val="29"/>
        </w:rPr>
        <w:t>中国公路建设行业协会标准</w:t>
      </w:r>
    </w:p>
    <w:p w14:paraId="08326F8C">
      <w:pPr>
        <w:pStyle w:val="6"/>
        <w:spacing w:line="290" w:lineRule="auto"/>
      </w:pPr>
    </w:p>
    <w:p w14:paraId="402B3999">
      <w:pPr>
        <w:pStyle w:val="6"/>
        <w:spacing w:line="290" w:lineRule="auto"/>
      </w:pPr>
    </w:p>
    <w:p w14:paraId="1184480C">
      <w:pPr>
        <w:pStyle w:val="6"/>
        <w:spacing w:line="291" w:lineRule="auto"/>
      </w:pPr>
    </w:p>
    <w:p w14:paraId="325369F1">
      <w:pPr>
        <w:spacing w:before="127" w:line="515" w:lineRule="exact"/>
        <w:jc w:val="center"/>
        <w:outlineLvl w:val="0"/>
        <w:rPr>
          <w:rFonts w:hint="default" w:ascii="黑体" w:hAnsi="黑体" w:eastAsia="黑体" w:cs="黑体"/>
          <w:sz w:val="39"/>
          <w:szCs w:val="39"/>
          <w:lang w:val="en-US" w:eastAsia="zh-CN"/>
        </w:rPr>
      </w:pPr>
      <w:r>
        <w:rPr>
          <w:rFonts w:hint="default" w:ascii="黑体" w:hAnsi="黑体" w:eastAsia="黑体" w:cs="黑体"/>
          <w:sz w:val="39"/>
          <w:szCs w:val="39"/>
          <w:lang w:val="en-US" w:eastAsia="zh-CN"/>
        </w:rPr>
        <w:t>隧道激光图像定位仪应用技术规程</w:t>
      </w:r>
    </w:p>
    <w:p w14:paraId="01F9E895">
      <w:pPr>
        <w:spacing w:before="127" w:line="515" w:lineRule="exact"/>
        <w:ind w:left="2052"/>
        <w:outlineLvl w:val="0"/>
        <w:rPr>
          <w:rFonts w:ascii="黑体" w:hAnsi="黑体" w:eastAsia="黑体" w:cs="黑体"/>
          <w:sz w:val="39"/>
          <w:szCs w:val="39"/>
        </w:rPr>
      </w:pPr>
    </w:p>
    <w:p w14:paraId="214560FE">
      <w:pPr>
        <w:pStyle w:val="6"/>
        <w:spacing w:line="242" w:lineRule="auto"/>
      </w:pPr>
    </w:p>
    <w:p w14:paraId="175D699A">
      <w:pPr>
        <w:pStyle w:val="6"/>
        <w:spacing w:line="242" w:lineRule="auto"/>
      </w:pPr>
    </w:p>
    <w:p w14:paraId="6E29DBD0">
      <w:pPr>
        <w:pStyle w:val="6"/>
        <w:spacing w:line="242" w:lineRule="auto"/>
      </w:pPr>
    </w:p>
    <w:p w14:paraId="6CD8E0BD">
      <w:pPr>
        <w:pStyle w:val="6"/>
        <w:spacing w:line="242" w:lineRule="auto"/>
      </w:pPr>
    </w:p>
    <w:p w14:paraId="02D8135F">
      <w:pPr>
        <w:keepNext w:val="0"/>
        <w:keepLines w:val="0"/>
        <w:pageBreakBefore w:val="0"/>
        <w:widowControl w:val="0"/>
        <w:kinsoku/>
        <w:wordWrap/>
        <w:overflowPunct/>
        <w:topLinePunct w:val="0"/>
        <w:autoSpaceDE/>
        <w:autoSpaceDN/>
        <w:bidi w:val="0"/>
        <w:adjustRightInd/>
        <w:jc w:val="center"/>
        <w:textAlignment w:val="auto"/>
        <w:outlineLvl w:val="9"/>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Technical specification for the application of tunnel laser image locator</w:t>
      </w:r>
    </w:p>
    <w:p w14:paraId="40040A35">
      <w:pPr>
        <w:pStyle w:val="6"/>
        <w:spacing w:line="258" w:lineRule="auto"/>
      </w:pPr>
    </w:p>
    <w:p w14:paraId="7A25D15C">
      <w:pPr>
        <w:pStyle w:val="6"/>
        <w:spacing w:line="258" w:lineRule="auto"/>
      </w:pPr>
    </w:p>
    <w:p w14:paraId="1400078B">
      <w:pPr>
        <w:pStyle w:val="6"/>
        <w:spacing w:line="259" w:lineRule="auto"/>
      </w:pPr>
    </w:p>
    <w:p w14:paraId="4FF3CF88">
      <w:pPr>
        <w:pStyle w:val="6"/>
        <w:spacing w:line="284" w:lineRule="auto"/>
        <w:jc w:val="center"/>
        <w:rPr>
          <w:sz w:val="28"/>
          <w:szCs w:val="28"/>
        </w:rPr>
      </w:pPr>
      <w:r>
        <w:rPr>
          <w:rFonts w:hint="eastAsia" w:ascii="Times New Roman" w:hAnsi="Times New Roman" w:eastAsia="黑体" w:cs="Times New Roman"/>
          <w:position w:val="24"/>
          <w:sz w:val="28"/>
          <w:szCs w:val="28"/>
          <w:lang w:val="en-US" w:eastAsia="zh-CN"/>
        </w:rPr>
        <w:t>CECS ***</w:t>
      </w:r>
      <w:r>
        <w:rPr>
          <w:rFonts w:hint="default" w:ascii="Times New Roman" w:hAnsi="Times New Roman" w:eastAsia="黑体" w:cs="Times New Roman"/>
          <w:position w:val="24"/>
          <w:sz w:val="28"/>
          <w:szCs w:val="28"/>
        </w:rPr>
        <w:t>-20</w:t>
      </w:r>
      <w:r>
        <w:rPr>
          <w:rFonts w:hint="default" w:ascii="Times New Roman" w:hAnsi="Times New Roman" w:eastAsia="黑体" w:cs="Times New Roman"/>
          <w:position w:val="24"/>
          <w:sz w:val="28"/>
          <w:szCs w:val="28"/>
          <w:lang w:val="en-US" w:eastAsia="zh-CN"/>
        </w:rPr>
        <w:t>2</w:t>
      </w:r>
      <w:r>
        <w:rPr>
          <w:rFonts w:hint="eastAsia" w:ascii="Times New Roman" w:hAnsi="Times New Roman" w:eastAsia="黑体" w:cs="Times New Roman"/>
          <w:position w:val="24"/>
          <w:sz w:val="28"/>
          <w:szCs w:val="28"/>
          <w:lang w:val="en-US" w:eastAsia="zh-CN"/>
        </w:rPr>
        <w:t>4</w:t>
      </w:r>
    </w:p>
    <w:p w14:paraId="7D96A1AD">
      <w:pPr>
        <w:pStyle w:val="6"/>
        <w:spacing w:line="284" w:lineRule="auto"/>
      </w:pPr>
    </w:p>
    <w:p w14:paraId="010F8E8B">
      <w:pPr>
        <w:pStyle w:val="6"/>
        <w:spacing w:line="285" w:lineRule="auto"/>
      </w:pPr>
    </w:p>
    <w:p w14:paraId="3A16F05A">
      <w:pPr>
        <w:spacing w:line="360" w:lineRule="auto"/>
        <w:jc w:val="center"/>
        <w:rPr>
          <w:rFonts w:ascii="宋体" w:hAnsi="宋体" w:cs="宋体"/>
          <w:b w:val="0"/>
          <w:bCs/>
          <w:sz w:val="24"/>
          <w:szCs w:val="24"/>
        </w:rPr>
      </w:pPr>
      <w:r>
        <w:rPr>
          <w:rFonts w:ascii="宋体" w:hAnsi="宋体" w:cs="宋体"/>
          <w:b w:val="0"/>
          <w:bCs/>
          <w:sz w:val="24"/>
          <w:szCs w:val="24"/>
        </w:rPr>
        <w:t>主编单位：中国交通建设股份有限公司轨道交通分公司</w:t>
      </w:r>
    </w:p>
    <w:p w14:paraId="7CF08DFD">
      <w:pPr>
        <w:spacing w:line="360" w:lineRule="auto"/>
        <w:ind w:left="840" w:leftChars="0" w:firstLine="420" w:firstLineChars="0"/>
        <w:jc w:val="both"/>
        <w:rPr>
          <w:rFonts w:hint="eastAsia" w:ascii="宋体" w:hAnsi="宋体" w:cs="宋体"/>
          <w:b w:val="0"/>
          <w:bCs/>
          <w:sz w:val="24"/>
          <w:szCs w:val="24"/>
        </w:rPr>
      </w:pPr>
      <w:r>
        <w:rPr>
          <w:rFonts w:hint="eastAsia" w:ascii="宋体" w:hAnsi="宋体" w:cs="宋体"/>
          <w:b w:val="0"/>
          <w:bCs/>
          <w:sz w:val="24"/>
          <w:szCs w:val="24"/>
        </w:rPr>
        <w:t>批准部门</w:t>
      </w:r>
      <w:r>
        <w:rPr>
          <w:rFonts w:ascii="宋体" w:hAnsi="宋体" w:cs="宋体"/>
          <w:b w:val="0"/>
          <w:bCs/>
          <w:sz w:val="24"/>
          <w:szCs w:val="24"/>
        </w:rPr>
        <w:t>：</w:t>
      </w:r>
      <w:r>
        <w:rPr>
          <w:rFonts w:hint="eastAsia" w:ascii="宋体" w:hAnsi="宋体" w:cs="宋体"/>
          <w:b w:val="0"/>
          <w:bCs/>
          <w:sz w:val="24"/>
          <w:szCs w:val="24"/>
        </w:rPr>
        <w:t>中国公路建设行业协会</w:t>
      </w:r>
    </w:p>
    <w:p w14:paraId="34EAA79F">
      <w:pPr>
        <w:spacing w:line="360" w:lineRule="auto"/>
        <w:ind w:left="840" w:leftChars="0" w:firstLine="420" w:firstLineChars="0"/>
        <w:jc w:val="both"/>
        <w:rPr>
          <w:rFonts w:hint="eastAsia" w:ascii="宋体" w:hAnsi="宋体" w:cs="宋体"/>
          <w:b w:val="0"/>
          <w:bCs/>
          <w:sz w:val="24"/>
          <w:szCs w:val="24"/>
        </w:rPr>
      </w:pPr>
      <w:r>
        <w:rPr>
          <w:rFonts w:hint="eastAsia" w:ascii="宋体" w:hAnsi="宋体" w:cs="宋体"/>
          <w:b w:val="0"/>
          <w:bCs/>
          <w:sz w:val="24"/>
          <w:szCs w:val="24"/>
        </w:rPr>
        <w:t>实施日期</w:t>
      </w:r>
      <w:r>
        <w:rPr>
          <w:rFonts w:ascii="宋体" w:hAnsi="宋体" w:cs="宋体"/>
          <w:b w:val="0"/>
          <w:bCs/>
          <w:sz w:val="24"/>
          <w:szCs w:val="24"/>
        </w:rPr>
        <w:t>：</w:t>
      </w:r>
      <w:r>
        <w:rPr>
          <w:rFonts w:hint="default" w:ascii="Times New Roman" w:hAnsi="Times New Roman" w:cs="Times New Roman"/>
          <w:b w:val="0"/>
          <w:bCs/>
          <w:sz w:val="24"/>
          <w:szCs w:val="24"/>
        </w:rPr>
        <w:t>202</w:t>
      </w:r>
      <w:r>
        <w:rPr>
          <w:rFonts w:hint="default" w:ascii="Times New Roman" w:hAnsi="Times New Roman" w:cs="Times New Roman"/>
          <w:b w:val="0"/>
          <w:bCs/>
          <w:sz w:val="24"/>
          <w:szCs w:val="24"/>
          <w:lang w:val="en-US" w:eastAsia="zh-CN"/>
        </w:rPr>
        <w:t>4</w:t>
      </w:r>
      <w:r>
        <w:rPr>
          <w:rFonts w:hint="eastAsia" w:ascii="宋体" w:hAnsi="宋体" w:cs="宋体"/>
          <w:b w:val="0"/>
          <w:bCs/>
          <w:sz w:val="24"/>
          <w:szCs w:val="24"/>
        </w:rPr>
        <w:t xml:space="preserve"> 年  月  日</w:t>
      </w:r>
    </w:p>
    <w:p w14:paraId="2CBD647D">
      <w:pPr>
        <w:spacing w:line="360" w:lineRule="auto"/>
        <w:ind w:firstLine="562" w:firstLineChars="200"/>
        <w:rPr>
          <w:rFonts w:ascii="宋体" w:hAnsi="宋体" w:cs="宋体"/>
          <w:b/>
          <w:bCs w:val="0"/>
          <w:sz w:val="28"/>
          <w:szCs w:val="28"/>
        </w:rPr>
      </w:pPr>
    </w:p>
    <w:p w14:paraId="6F511B9F">
      <w:pPr>
        <w:spacing w:line="360" w:lineRule="auto"/>
        <w:ind w:firstLine="562" w:firstLineChars="200"/>
        <w:rPr>
          <w:rFonts w:ascii="宋体" w:hAnsi="宋体" w:cs="宋体"/>
          <w:b/>
          <w:bCs w:val="0"/>
          <w:sz w:val="28"/>
          <w:szCs w:val="28"/>
        </w:rPr>
      </w:pPr>
    </w:p>
    <w:p w14:paraId="654DF930">
      <w:pPr>
        <w:pStyle w:val="6"/>
        <w:spacing w:line="244" w:lineRule="auto"/>
      </w:pPr>
    </w:p>
    <w:p w14:paraId="16C199E3">
      <w:pPr>
        <w:pStyle w:val="6"/>
        <w:spacing w:line="244" w:lineRule="auto"/>
      </w:pPr>
    </w:p>
    <w:p w14:paraId="458AAAB1">
      <w:pPr>
        <w:pStyle w:val="6"/>
        <w:spacing w:line="244" w:lineRule="auto"/>
      </w:pPr>
    </w:p>
    <w:p w14:paraId="789E75EF">
      <w:pPr>
        <w:pStyle w:val="6"/>
        <w:spacing w:line="244" w:lineRule="auto"/>
      </w:pPr>
    </w:p>
    <w:p w14:paraId="745AE0F6">
      <w:pPr>
        <w:pStyle w:val="6"/>
        <w:spacing w:line="244" w:lineRule="auto"/>
      </w:pPr>
    </w:p>
    <w:p w14:paraId="5BF95A77">
      <w:pPr>
        <w:pStyle w:val="6"/>
        <w:spacing w:line="244" w:lineRule="auto"/>
      </w:pPr>
    </w:p>
    <w:p w14:paraId="149A84C1">
      <w:pPr>
        <w:pStyle w:val="6"/>
        <w:spacing w:line="245" w:lineRule="auto"/>
      </w:pPr>
    </w:p>
    <w:p w14:paraId="2D5E7AF4">
      <w:pPr>
        <w:pStyle w:val="6"/>
        <w:spacing w:line="245" w:lineRule="auto"/>
      </w:pPr>
    </w:p>
    <w:p w14:paraId="2556742E">
      <w:pPr>
        <w:spacing w:line="652" w:lineRule="exact"/>
        <w:ind w:firstLine="2222"/>
      </w:pPr>
      <w:bookmarkStart w:id="26" w:name="_GoBack"/>
      <w:bookmarkEnd w:id="26"/>
    </w:p>
    <w:p w14:paraId="5E7D5497">
      <w:pPr>
        <w:spacing w:line="652" w:lineRule="exact"/>
        <w:sectPr>
          <w:headerReference r:id="rId3" w:type="default"/>
          <w:pgSz w:w="11906" w:h="16838"/>
          <w:pgMar w:top="1431" w:right="1785" w:bottom="0" w:left="1785" w:header="0" w:footer="0" w:gutter="0"/>
          <w:cols w:space="720" w:num="1"/>
        </w:sectPr>
      </w:pPr>
    </w:p>
    <w:p w14:paraId="270E58CF">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sz w:val="48"/>
          <w:szCs w:val="48"/>
        </w:rPr>
      </w:pPr>
      <w:r>
        <w:rPr>
          <w:sz w:val="48"/>
          <w:szCs w:val="48"/>
        </w:rPr>
        <w:t>前  言</w:t>
      </w:r>
    </w:p>
    <w:p w14:paraId="186367AD">
      <w:pPr>
        <w:rPr>
          <w:b/>
          <w:bCs/>
          <w:sz w:val="48"/>
          <w:szCs w:val="48"/>
        </w:rPr>
      </w:pPr>
    </w:p>
    <w:p w14:paraId="3A7A8FD2">
      <w:pPr>
        <w:spacing w:line="360" w:lineRule="auto"/>
        <w:ind w:firstLine="560" w:firstLineChars="200"/>
        <w:rPr>
          <w:rFonts w:ascii="宋体" w:hAnsi="宋体" w:cs="宋体"/>
          <w:bCs/>
          <w:sz w:val="28"/>
          <w:szCs w:val="28"/>
        </w:rPr>
      </w:pPr>
      <w:r>
        <w:rPr>
          <w:rFonts w:ascii="宋体" w:hAnsi="宋体" w:cs="宋体"/>
          <w:bCs/>
          <w:sz w:val="28"/>
          <w:szCs w:val="28"/>
        </w:rPr>
        <w:t>为了规范隧道激光图像定位仪的使用，编制组在广泛调研、认真总结隧道工程激光定位实践的基础上，编制了本隧道激光图像定位仪应用技术规程，旨在解决隧道施工过程开挖轮廓放样、超欠挖、拱架定位、辅助设施安装等施工工序的精准测量、定位、放样问题，提高施工质量。</w:t>
      </w:r>
    </w:p>
    <w:p w14:paraId="316CD557">
      <w:pPr>
        <w:spacing w:line="360" w:lineRule="auto"/>
        <w:ind w:firstLine="560" w:firstLineChars="200"/>
        <w:rPr>
          <w:rFonts w:ascii="宋体" w:hAnsi="宋体" w:cs="宋体"/>
          <w:bCs/>
          <w:sz w:val="28"/>
          <w:szCs w:val="28"/>
        </w:rPr>
      </w:pPr>
      <w:r>
        <w:rPr>
          <w:rFonts w:ascii="宋体" w:hAnsi="宋体" w:cs="宋体"/>
          <w:bCs/>
          <w:sz w:val="28"/>
          <w:szCs w:val="28"/>
        </w:rPr>
        <w:t>本规程的主要技术内容是：1.总则；2.术语；3.基本规定；4.安装与维护；5.测量定位施工；6.质量保障措施；7.安全规定。</w:t>
      </w:r>
    </w:p>
    <w:p w14:paraId="2B38DED7">
      <w:pPr>
        <w:spacing w:line="360" w:lineRule="auto"/>
        <w:ind w:firstLine="560" w:firstLineChars="200"/>
        <w:rPr>
          <w:rFonts w:hint="eastAsia" w:ascii="宋体" w:hAnsi="宋体" w:cs="宋体"/>
          <w:bCs/>
          <w:sz w:val="28"/>
          <w:szCs w:val="28"/>
          <w:lang w:val="en-US" w:eastAsia="zh-CN"/>
        </w:rPr>
      </w:pPr>
      <w:r>
        <w:rPr>
          <w:rFonts w:ascii="宋体" w:hAnsi="宋体" w:cs="宋体"/>
          <w:bCs/>
          <w:sz w:val="28"/>
          <w:szCs w:val="28"/>
        </w:rPr>
        <w:t>本规程由中国工程建设协会施工专业委员会组织审查和实施，由中国交通建设股份有限公司轨道分公司、苏州北璇履方工程科技有限公司共同负责具体技术内容的解释。请各有关单位在执行过程中，将发现的问题和好的经验、建议，函告本规程日常管理组。</w:t>
      </w:r>
      <w:r>
        <w:rPr>
          <w:rFonts w:hint="eastAsia" w:ascii="宋体" w:hAnsi="宋体" w:cs="宋体"/>
          <w:bCs/>
          <w:sz w:val="28"/>
          <w:szCs w:val="28"/>
          <w:lang w:val="en-US" w:eastAsia="zh-CN"/>
        </w:rPr>
        <w:t>联系人：董海龙（地址：重庆市</w:t>
      </w:r>
      <w:r>
        <w:rPr>
          <w:rFonts w:hint="eastAsia" w:ascii="宋体" w:hAnsi="宋体" w:cs="宋体"/>
          <w:bCs/>
          <w:color w:val="auto"/>
          <w:sz w:val="28"/>
          <w:szCs w:val="28"/>
          <w:lang w:val="en-US" w:eastAsia="zh-CN"/>
        </w:rPr>
        <w:t>沙坪坝区西科二路30号，中国交建总承包部，邮编：400030；电话：15111965592；电子邮箱：</w:t>
      </w:r>
      <w:r>
        <w:rPr>
          <w:rFonts w:hint="eastAsia" w:ascii="宋体" w:hAnsi="宋体" w:cs="宋体"/>
          <w:bCs/>
          <w:color w:val="auto"/>
          <w:sz w:val="28"/>
          <w:szCs w:val="28"/>
          <w:lang w:val="en-US" w:eastAsia="zh-CN"/>
        </w:rPr>
        <w:fldChar w:fldCharType="begin"/>
      </w:r>
      <w:r>
        <w:rPr>
          <w:rFonts w:hint="eastAsia" w:ascii="宋体" w:hAnsi="宋体" w:cs="宋体"/>
          <w:bCs/>
          <w:color w:val="auto"/>
          <w:sz w:val="28"/>
          <w:szCs w:val="28"/>
          <w:lang w:val="en-US" w:eastAsia="zh-CN"/>
        </w:rPr>
        <w:instrText xml:space="preserve"> HYPERLINK "mailto:1165441571@qq.com）,以便下次修订时参考。" </w:instrText>
      </w:r>
      <w:r>
        <w:rPr>
          <w:rFonts w:hint="eastAsia" w:ascii="宋体" w:hAnsi="宋体" w:cs="宋体"/>
          <w:bCs/>
          <w:color w:val="auto"/>
          <w:sz w:val="28"/>
          <w:szCs w:val="28"/>
          <w:lang w:val="en-US" w:eastAsia="zh-CN"/>
        </w:rPr>
        <w:fldChar w:fldCharType="separate"/>
      </w:r>
      <w:r>
        <w:rPr>
          <w:rStyle w:val="17"/>
          <w:rFonts w:hint="eastAsia" w:ascii="宋体" w:hAnsi="宋体" w:cs="宋体"/>
          <w:bCs/>
          <w:color w:val="auto"/>
          <w:sz w:val="28"/>
          <w:szCs w:val="28"/>
          <w:lang w:val="en-US" w:eastAsia="zh-CN"/>
        </w:rPr>
        <w:t>1165441571@qq.com）,以便下次修订时参考。</w:t>
      </w:r>
      <w:r>
        <w:rPr>
          <w:rFonts w:hint="eastAsia" w:ascii="宋体" w:hAnsi="宋体" w:cs="宋体"/>
          <w:bCs/>
          <w:color w:val="auto"/>
          <w:sz w:val="28"/>
          <w:szCs w:val="28"/>
          <w:lang w:val="en-US" w:eastAsia="zh-CN"/>
        </w:rPr>
        <w:fldChar w:fldCharType="end"/>
      </w:r>
    </w:p>
    <w:p w14:paraId="380B9B93">
      <w:pPr>
        <w:spacing w:line="360" w:lineRule="auto"/>
        <w:ind w:firstLine="562" w:firstLineChars="200"/>
        <w:rPr>
          <w:rFonts w:ascii="宋体" w:hAnsi="宋体" w:cs="宋体"/>
          <w:b/>
          <w:bCs w:val="0"/>
          <w:sz w:val="28"/>
          <w:szCs w:val="28"/>
        </w:rPr>
      </w:pPr>
    </w:p>
    <w:p w14:paraId="0D04F8FF">
      <w:pPr>
        <w:spacing w:line="360" w:lineRule="auto"/>
        <w:ind w:firstLine="562" w:firstLineChars="200"/>
        <w:rPr>
          <w:rFonts w:ascii="宋体" w:hAnsi="宋体" w:cs="宋体"/>
          <w:bCs/>
          <w:sz w:val="28"/>
          <w:szCs w:val="28"/>
        </w:rPr>
      </w:pPr>
      <w:r>
        <w:rPr>
          <w:rFonts w:ascii="宋体" w:hAnsi="宋体" w:cs="宋体"/>
          <w:b/>
          <w:bCs w:val="0"/>
          <w:sz w:val="28"/>
          <w:szCs w:val="28"/>
        </w:rPr>
        <w:t>主编单位：</w:t>
      </w:r>
      <w:r>
        <w:rPr>
          <w:rFonts w:ascii="宋体" w:hAnsi="宋体" w:cs="宋体"/>
          <w:bCs/>
          <w:sz w:val="28"/>
          <w:szCs w:val="28"/>
        </w:rPr>
        <w:t>中国交通建设股份有限公司轨道交通分公司</w:t>
      </w:r>
    </w:p>
    <w:p w14:paraId="5A46752C">
      <w:pPr>
        <w:spacing w:line="360" w:lineRule="auto"/>
        <w:ind w:firstLine="562" w:firstLineChars="200"/>
        <w:rPr>
          <w:rFonts w:ascii="宋体" w:hAnsi="宋体" w:cs="宋体"/>
          <w:bCs/>
          <w:sz w:val="28"/>
          <w:szCs w:val="28"/>
        </w:rPr>
      </w:pPr>
      <w:r>
        <w:rPr>
          <w:rFonts w:ascii="宋体" w:hAnsi="宋体" w:cs="宋体"/>
          <w:b/>
          <w:bCs w:val="0"/>
          <w:sz w:val="28"/>
          <w:szCs w:val="28"/>
        </w:rPr>
        <w:t>参编单位：</w:t>
      </w:r>
      <w:r>
        <w:rPr>
          <w:rFonts w:ascii="宋体" w:hAnsi="宋体" w:cs="宋体"/>
          <w:bCs/>
          <w:sz w:val="28"/>
          <w:szCs w:val="28"/>
        </w:rPr>
        <w:t>苏州北璇履方工程科技有限公司</w:t>
      </w:r>
    </w:p>
    <w:p w14:paraId="53424728">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宋体" w:hAnsi="宋体" w:eastAsia="宋体" w:cs="宋体"/>
          <w:bCs/>
          <w:sz w:val="28"/>
          <w:szCs w:val="28"/>
          <w:highlight w:val="none"/>
          <w:lang w:val="en-US" w:eastAsia="zh-CN"/>
        </w:rPr>
      </w:pPr>
      <w:r>
        <w:rPr>
          <w:rFonts w:ascii="宋体" w:hAnsi="宋体" w:cs="宋体"/>
          <w:b/>
          <w:bCs w:val="0"/>
          <w:sz w:val="28"/>
          <w:szCs w:val="28"/>
        </w:rPr>
        <w:t>主要起草人：</w:t>
      </w:r>
      <w:r>
        <w:rPr>
          <w:rFonts w:hint="eastAsia" w:ascii="宋体" w:hAnsi="宋体" w:cs="宋体"/>
          <w:bCs/>
          <w:sz w:val="28"/>
          <w:szCs w:val="28"/>
          <w:highlight w:val="none"/>
          <w:lang w:val="en-US" w:eastAsia="zh-CN"/>
        </w:rPr>
        <w:t xml:space="preserve">包世波  夏华华  董海龙  刘继祥  任玉琪 郭强   谢爽  王胜  任浩  韩刚杰  赵浩然  蔡剑  陆志强  包书海  </w:t>
      </w:r>
    </w:p>
    <w:p w14:paraId="0CF8A6C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4"/>
          <w:szCs w:val="48"/>
        </w:rPr>
      </w:pPr>
      <w:r>
        <w:rPr>
          <w:rFonts w:ascii="宋体" w:hAnsi="宋体" w:cs="宋体"/>
          <w:b/>
          <w:bCs w:val="0"/>
          <w:sz w:val="28"/>
          <w:szCs w:val="28"/>
        </w:rPr>
        <w:t>主要审查人：</w:t>
      </w:r>
      <w:r>
        <w:rPr>
          <w:rFonts w:ascii="宋体" w:hAnsi="宋体" w:cs="宋体"/>
          <w:bCs/>
          <w:sz w:val="28"/>
          <w:szCs w:val="28"/>
        </w:rPr>
        <w:t>李亚武   孙文龙  刘招伟  石新栋  邓启华</w:t>
      </w:r>
    </w:p>
    <w:p w14:paraId="606EEAFE">
      <w:pPr>
        <w:jc w:val="left"/>
        <w:rPr>
          <w:b/>
          <w:bCs/>
          <w:sz w:val="24"/>
          <w:szCs w:val="48"/>
        </w:r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b/>
          <w:bCs/>
          <w:kern w:val="2"/>
          <w:sz w:val="28"/>
          <w:szCs w:val="36"/>
          <w:lang w:val="en-US" w:eastAsia="zh-CN" w:bidi="ar-SA"/>
        </w:rPr>
        <w:id w:val="147471573"/>
        <w15:color w:val="DBDBDB"/>
        <w:docPartObj>
          <w:docPartGallery w:val="Table of Contents"/>
          <w:docPartUnique/>
        </w:docPartObj>
      </w:sdtPr>
      <w:sdtEndPr>
        <w:rPr>
          <w:rFonts w:ascii="Times New Roman" w:hAnsi="Times New Roman" w:eastAsia="宋体" w:cs="Times New Roman"/>
          <w:b/>
          <w:bCs/>
          <w:kern w:val="2"/>
          <w:sz w:val="21"/>
          <w:szCs w:val="48"/>
          <w:lang w:val="en-US" w:eastAsia="zh-CN" w:bidi="ar-SA"/>
        </w:rPr>
      </w:sdtEndPr>
      <w:sdtContent>
        <w:p w14:paraId="10EC9940">
          <w:pPr>
            <w:spacing w:before="0" w:beforeLines="0" w:after="0" w:afterLines="0" w:line="240" w:lineRule="auto"/>
            <w:ind w:left="0" w:leftChars="0" w:right="0" w:rightChars="0" w:firstLine="0" w:firstLineChars="0"/>
            <w:jc w:val="center"/>
            <w:rPr>
              <w:b/>
              <w:bCs/>
              <w:sz w:val="28"/>
              <w:szCs w:val="36"/>
            </w:rPr>
          </w:pPr>
          <w:r>
            <w:rPr>
              <w:rFonts w:ascii="宋体" w:hAnsi="宋体" w:eastAsia="宋体"/>
              <w:b/>
              <w:bCs/>
              <w:sz w:val="28"/>
              <w:szCs w:val="36"/>
            </w:rPr>
            <w:t>目</w:t>
          </w:r>
          <w:r>
            <w:rPr>
              <w:rFonts w:hint="eastAsia" w:ascii="宋体" w:hAnsi="宋体"/>
              <w:b/>
              <w:bCs/>
              <w:sz w:val="28"/>
              <w:szCs w:val="36"/>
              <w:lang w:val="en-US" w:eastAsia="zh-CN"/>
            </w:rPr>
            <w:t xml:space="preserve">    </w:t>
          </w:r>
          <w:r>
            <w:rPr>
              <w:rFonts w:ascii="宋体" w:hAnsi="宋体" w:eastAsia="宋体"/>
              <w:b/>
              <w:bCs/>
              <w:sz w:val="28"/>
              <w:szCs w:val="36"/>
            </w:rPr>
            <w:t>录</w:t>
          </w:r>
        </w:p>
        <w:p w14:paraId="73D80D43">
          <w:pPr>
            <w:pStyle w:val="11"/>
            <w:keepNext w:val="0"/>
            <w:keepLines w:val="0"/>
            <w:pageBreakBefore w:val="0"/>
            <w:widowControl w:val="0"/>
            <w:tabs>
              <w:tab w:val="right" w:leader="dot" w:pos="8306"/>
              <w:tab w:val="clear" w:pos="90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4"/>
              <w:szCs w:val="48"/>
            </w:rPr>
            <w:fldChar w:fldCharType="begin"/>
          </w:r>
          <w:r>
            <w:rPr>
              <w:rFonts w:hint="eastAsia" w:ascii="宋体" w:hAnsi="宋体" w:eastAsia="宋体" w:cs="宋体"/>
              <w:b w:val="0"/>
              <w:bCs w:val="0"/>
              <w:sz w:val="24"/>
              <w:szCs w:val="48"/>
            </w:rPr>
            <w:instrText xml:space="preserve">TOC \o "1-2" \h \u </w:instrText>
          </w:r>
          <w:r>
            <w:rPr>
              <w:rFonts w:hint="eastAsia" w:ascii="宋体" w:hAnsi="宋体" w:eastAsia="宋体" w:cs="宋体"/>
              <w:b w:val="0"/>
              <w:bCs w:val="0"/>
              <w:sz w:val="24"/>
              <w:szCs w:val="48"/>
            </w:rPr>
            <w:fldChar w:fldCharType="separate"/>
          </w:r>
          <w:r>
            <w:rPr>
              <w:rFonts w:hint="eastAsia" w:ascii="宋体" w:hAnsi="宋体" w:eastAsia="宋体" w:cs="宋体"/>
              <w:b w:val="0"/>
              <w:bCs w:val="0"/>
              <w:sz w:val="28"/>
              <w:szCs w:val="44"/>
            </w:rPr>
            <w:fldChar w:fldCharType="begin"/>
          </w:r>
          <w:r>
            <w:rPr>
              <w:rFonts w:hint="eastAsia" w:ascii="宋体" w:hAnsi="宋体" w:eastAsia="宋体" w:cs="宋体"/>
              <w:b w:val="0"/>
              <w:bCs w:val="0"/>
              <w:sz w:val="28"/>
              <w:szCs w:val="44"/>
            </w:rPr>
            <w:instrText xml:space="preserve"> HYPERLINK \l _Toc5677 </w:instrText>
          </w:r>
          <w:r>
            <w:rPr>
              <w:rFonts w:hint="eastAsia" w:ascii="宋体" w:hAnsi="宋体" w:eastAsia="宋体" w:cs="宋体"/>
              <w:b w:val="0"/>
              <w:bCs w:val="0"/>
              <w:sz w:val="28"/>
              <w:szCs w:val="44"/>
            </w:rPr>
            <w:fldChar w:fldCharType="separate"/>
          </w:r>
          <w:r>
            <w:rPr>
              <w:rFonts w:hint="eastAsia" w:ascii="宋体" w:hAnsi="宋体" w:eastAsia="宋体" w:cs="宋体"/>
              <w:b w:val="0"/>
              <w:bCs w:val="0"/>
              <w:kern w:val="0"/>
              <w:sz w:val="28"/>
              <w:szCs w:val="28"/>
            </w:rPr>
            <w:t>1 总则</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_Toc5677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44"/>
            </w:rPr>
            <w:fldChar w:fldCharType="end"/>
          </w:r>
        </w:p>
        <w:p w14:paraId="49972595">
          <w:pPr>
            <w:pStyle w:val="11"/>
            <w:keepNext w:val="0"/>
            <w:keepLines w:val="0"/>
            <w:pageBreakBefore w:val="0"/>
            <w:widowControl w:val="0"/>
            <w:tabs>
              <w:tab w:val="right" w:leader="dot" w:pos="8306"/>
              <w:tab w:val="clear" w:pos="90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44"/>
            </w:rPr>
            <w:fldChar w:fldCharType="begin"/>
          </w:r>
          <w:r>
            <w:rPr>
              <w:rFonts w:hint="eastAsia" w:ascii="宋体" w:hAnsi="宋体" w:eastAsia="宋体" w:cs="宋体"/>
              <w:b w:val="0"/>
              <w:bCs w:val="0"/>
              <w:sz w:val="28"/>
              <w:szCs w:val="44"/>
            </w:rPr>
            <w:instrText xml:space="preserve"> HYPERLINK \l _Toc16221 </w:instrText>
          </w:r>
          <w:r>
            <w:rPr>
              <w:rFonts w:hint="eastAsia" w:ascii="宋体" w:hAnsi="宋体" w:eastAsia="宋体" w:cs="宋体"/>
              <w:b w:val="0"/>
              <w:bCs w:val="0"/>
              <w:sz w:val="28"/>
              <w:szCs w:val="44"/>
            </w:rPr>
            <w:fldChar w:fldCharType="separate"/>
          </w:r>
          <w:r>
            <w:rPr>
              <w:rFonts w:hint="eastAsia" w:ascii="宋体" w:hAnsi="宋体" w:eastAsia="宋体" w:cs="宋体"/>
              <w:b w:val="0"/>
              <w:bCs w:val="0"/>
              <w:kern w:val="0"/>
              <w:sz w:val="28"/>
              <w:szCs w:val="28"/>
            </w:rPr>
            <w:t>2 术语</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_Toc16221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44"/>
            </w:rPr>
            <w:fldChar w:fldCharType="end"/>
          </w:r>
        </w:p>
        <w:p w14:paraId="3CAD38E2">
          <w:pPr>
            <w:pStyle w:val="11"/>
            <w:keepNext w:val="0"/>
            <w:keepLines w:val="0"/>
            <w:pageBreakBefore w:val="0"/>
            <w:widowControl w:val="0"/>
            <w:tabs>
              <w:tab w:val="right" w:leader="dot" w:pos="8306"/>
              <w:tab w:val="clear" w:pos="90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rPr>
          </w:pPr>
          <w:r>
            <w:rPr>
              <w:rFonts w:hint="eastAsia" w:ascii="宋体" w:hAnsi="宋体" w:eastAsia="宋体" w:cs="宋体"/>
              <w:b w:val="0"/>
              <w:bCs w:val="0"/>
              <w:sz w:val="28"/>
              <w:szCs w:val="44"/>
            </w:rPr>
            <w:fldChar w:fldCharType="begin"/>
          </w:r>
          <w:r>
            <w:rPr>
              <w:rFonts w:hint="eastAsia" w:ascii="宋体" w:hAnsi="宋体" w:eastAsia="宋体" w:cs="宋体"/>
              <w:b w:val="0"/>
              <w:bCs w:val="0"/>
              <w:sz w:val="28"/>
              <w:szCs w:val="44"/>
            </w:rPr>
            <w:instrText xml:space="preserve"> HYPERLINK \l _Toc18662 </w:instrText>
          </w:r>
          <w:r>
            <w:rPr>
              <w:rFonts w:hint="eastAsia" w:ascii="宋体" w:hAnsi="宋体" w:eastAsia="宋体" w:cs="宋体"/>
              <w:b w:val="0"/>
              <w:bCs w:val="0"/>
              <w:sz w:val="28"/>
              <w:szCs w:val="44"/>
            </w:rPr>
            <w:fldChar w:fldCharType="separate"/>
          </w:r>
          <w:r>
            <w:rPr>
              <w:rFonts w:hint="eastAsia" w:ascii="宋体" w:hAnsi="宋体" w:eastAsia="宋体" w:cs="宋体"/>
              <w:b w:val="0"/>
              <w:bCs w:val="0"/>
              <w:kern w:val="0"/>
              <w:sz w:val="28"/>
              <w:szCs w:val="28"/>
            </w:rPr>
            <w:t>3 基本规定</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_Toc18662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44"/>
            </w:rPr>
            <w:fldChar w:fldCharType="end"/>
          </w:r>
        </w:p>
        <w:p w14:paraId="26580309">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96"/>
            </w:rPr>
            <w:fldChar w:fldCharType="begin"/>
          </w:r>
          <w:r>
            <w:rPr>
              <w:rFonts w:hint="eastAsia" w:ascii="宋体" w:hAnsi="宋体" w:eastAsia="宋体" w:cs="宋体"/>
              <w:b w:val="0"/>
              <w:bCs w:val="0"/>
              <w:sz w:val="28"/>
              <w:szCs w:val="96"/>
            </w:rPr>
            <w:instrText xml:space="preserve"> HYPERLINK \l _Toc20657 </w:instrText>
          </w:r>
          <w:r>
            <w:rPr>
              <w:rFonts w:hint="eastAsia" w:ascii="宋体" w:hAnsi="宋体" w:eastAsia="宋体" w:cs="宋体"/>
              <w:b w:val="0"/>
              <w:bCs w:val="0"/>
              <w:sz w:val="28"/>
              <w:szCs w:val="96"/>
            </w:rPr>
            <w:fldChar w:fldCharType="separate"/>
          </w:r>
          <w:r>
            <w:rPr>
              <w:rFonts w:hint="eastAsia" w:ascii="宋体" w:hAnsi="宋体" w:eastAsia="宋体" w:cs="宋体"/>
              <w:b w:val="0"/>
              <w:bCs w:val="0"/>
              <w:sz w:val="28"/>
              <w:szCs w:val="44"/>
            </w:rPr>
            <w:t>3.1 适用范围</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_Toc20657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96"/>
            </w:rPr>
            <w:fldChar w:fldCharType="end"/>
          </w:r>
        </w:p>
        <w:p w14:paraId="7706821A">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96"/>
            </w:rPr>
            <w:fldChar w:fldCharType="begin"/>
          </w:r>
          <w:r>
            <w:rPr>
              <w:rFonts w:hint="eastAsia" w:ascii="宋体" w:hAnsi="宋体" w:eastAsia="宋体" w:cs="宋体"/>
              <w:b w:val="0"/>
              <w:bCs w:val="0"/>
              <w:sz w:val="28"/>
              <w:szCs w:val="96"/>
            </w:rPr>
            <w:instrText xml:space="preserve"> HYPERLINK \l _Toc28946 </w:instrText>
          </w:r>
          <w:r>
            <w:rPr>
              <w:rFonts w:hint="eastAsia" w:ascii="宋体" w:hAnsi="宋体" w:eastAsia="宋体" w:cs="宋体"/>
              <w:b w:val="0"/>
              <w:bCs w:val="0"/>
              <w:sz w:val="28"/>
              <w:szCs w:val="96"/>
            </w:rPr>
            <w:fldChar w:fldCharType="separate"/>
          </w:r>
          <w:r>
            <w:rPr>
              <w:rFonts w:hint="eastAsia" w:ascii="宋体" w:hAnsi="宋体" w:eastAsia="宋体" w:cs="宋体"/>
              <w:b w:val="0"/>
              <w:bCs w:val="0"/>
              <w:sz w:val="28"/>
              <w:szCs w:val="44"/>
            </w:rPr>
            <w:t>3.2 资源配置</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_Toc28946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96"/>
            </w:rPr>
            <w:fldChar w:fldCharType="end"/>
          </w:r>
        </w:p>
        <w:p w14:paraId="73C8CF37">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rPr>
          </w:pPr>
          <w:r>
            <w:rPr>
              <w:rFonts w:hint="eastAsia" w:ascii="宋体" w:hAnsi="宋体" w:eastAsia="宋体" w:cs="宋体"/>
              <w:b w:val="0"/>
              <w:bCs w:val="0"/>
              <w:sz w:val="28"/>
              <w:szCs w:val="96"/>
            </w:rPr>
            <w:fldChar w:fldCharType="begin"/>
          </w:r>
          <w:r>
            <w:rPr>
              <w:rFonts w:hint="eastAsia" w:ascii="宋体" w:hAnsi="宋体" w:eastAsia="宋体" w:cs="宋体"/>
              <w:b w:val="0"/>
              <w:bCs w:val="0"/>
              <w:sz w:val="28"/>
              <w:szCs w:val="96"/>
            </w:rPr>
            <w:instrText xml:space="preserve"> HYPERLINK \l _Toc14806 </w:instrText>
          </w:r>
          <w:r>
            <w:rPr>
              <w:rFonts w:hint="eastAsia" w:ascii="宋体" w:hAnsi="宋体" w:eastAsia="宋体" w:cs="宋体"/>
              <w:b w:val="0"/>
              <w:bCs w:val="0"/>
              <w:sz w:val="28"/>
              <w:szCs w:val="96"/>
            </w:rPr>
            <w:fldChar w:fldCharType="separate"/>
          </w:r>
          <w:r>
            <w:rPr>
              <w:rFonts w:hint="eastAsia" w:ascii="宋体" w:hAnsi="宋体" w:eastAsia="宋体" w:cs="宋体"/>
              <w:b w:val="0"/>
              <w:bCs w:val="0"/>
              <w:sz w:val="28"/>
              <w:szCs w:val="44"/>
            </w:rPr>
            <w:t>3.3 技术要求</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_Toc14806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96"/>
            </w:rPr>
            <w:fldChar w:fldCharType="end"/>
          </w:r>
        </w:p>
        <w:p w14:paraId="411DBBCB">
          <w:pPr>
            <w:pStyle w:val="11"/>
            <w:keepNext w:val="0"/>
            <w:keepLines w:val="0"/>
            <w:pageBreakBefore w:val="0"/>
            <w:widowControl w:val="0"/>
            <w:tabs>
              <w:tab w:val="right" w:leader="dot" w:pos="8306"/>
              <w:tab w:val="clear" w:pos="90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_Toc11840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kern w:val="0"/>
              <w:sz w:val="28"/>
              <w:szCs w:val="28"/>
            </w:rPr>
            <w:t>4 安装与维护</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_Toc11840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7CC322A2">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_Toc16271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4.1设备安装</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_Toc16271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470BBBE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_Toc28655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4.2维护</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_Toc28655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69F0B7F2">
          <w:pPr>
            <w:pStyle w:val="11"/>
            <w:keepNext w:val="0"/>
            <w:keepLines w:val="0"/>
            <w:pageBreakBefore w:val="0"/>
            <w:widowControl w:val="0"/>
            <w:tabs>
              <w:tab w:val="right" w:leader="dot" w:pos="8306"/>
              <w:tab w:val="clear" w:pos="90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_Toc25107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kern w:val="0"/>
              <w:sz w:val="28"/>
              <w:szCs w:val="28"/>
            </w:rPr>
            <w:t>5 测量定位施工</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_Toc25107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5A420C61">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_Toc12617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5.1建立隧道数据库</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_Toc12617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7055AC38">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_Toc1142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5.2设备安装定位</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_Toc1142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6EA76C90">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_Toc29556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5.3开挖放样</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_Toc29556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16C16828">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_Toc11289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5.4拱架放样</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_Toc11289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8</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3EEDCB9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_Toc29633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5.5 辅助设施放样</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_Toc29633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9</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45374F5C">
          <w:pPr>
            <w:pStyle w:val="11"/>
            <w:keepNext w:val="0"/>
            <w:keepLines w:val="0"/>
            <w:pageBreakBefore w:val="0"/>
            <w:widowControl w:val="0"/>
            <w:tabs>
              <w:tab w:val="right" w:leader="dot" w:pos="8306"/>
              <w:tab w:val="clear" w:pos="90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_Toc181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kern w:val="0"/>
              <w:sz w:val="28"/>
              <w:szCs w:val="28"/>
            </w:rPr>
            <w:t>6 质量保障措施</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_Toc181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10</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344B5AF7">
          <w:pPr>
            <w:pStyle w:val="11"/>
            <w:keepNext w:val="0"/>
            <w:keepLines w:val="0"/>
            <w:pageBreakBefore w:val="0"/>
            <w:widowControl w:val="0"/>
            <w:tabs>
              <w:tab w:val="right" w:leader="dot" w:pos="8306"/>
              <w:tab w:val="clear" w:pos="90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_Toc17411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kern w:val="0"/>
              <w:sz w:val="28"/>
              <w:szCs w:val="28"/>
            </w:rPr>
            <w:t>7 安全规定</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_Toc17411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3C6B10E0">
          <w:pPr>
            <w:pStyle w:val="11"/>
            <w:keepNext w:val="0"/>
            <w:keepLines w:val="0"/>
            <w:pageBreakBefore w:val="0"/>
            <w:widowControl w:val="0"/>
            <w:tabs>
              <w:tab w:val="right" w:leader="dot" w:pos="8306"/>
              <w:tab w:val="clear" w:pos="90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_Toc14796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kern w:val="0"/>
              <w:sz w:val="28"/>
              <w:szCs w:val="28"/>
            </w:rPr>
            <w:t>附录A</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_Toc14796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1BAA5F35">
          <w:pPr>
            <w:pStyle w:val="11"/>
            <w:keepNext w:val="0"/>
            <w:keepLines w:val="0"/>
            <w:pageBreakBefore w:val="0"/>
            <w:widowControl w:val="0"/>
            <w:tabs>
              <w:tab w:val="right" w:leader="dot" w:pos="8306"/>
              <w:tab w:val="clear" w:pos="90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_Toc24264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kern w:val="0"/>
              <w:sz w:val="28"/>
              <w:szCs w:val="28"/>
            </w:rPr>
            <w:t>本规范用词说明</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_Toc24264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2A72B0FE">
          <w:pPr>
            <w:pStyle w:val="11"/>
            <w:keepNext w:val="0"/>
            <w:keepLines w:val="0"/>
            <w:pageBreakBefore w:val="0"/>
            <w:widowControl w:val="0"/>
            <w:tabs>
              <w:tab w:val="right" w:leader="dot" w:pos="8306"/>
              <w:tab w:val="clear" w:pos="9060"/>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_Toc19580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kern w:val="0"/>
              <w:sz w:val="28"/>
              <w:szCs w:val="28"/>
            </w:rPr>
            <w:t>引用标准名录</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_Toc19580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339CFD94">
          <w:pPr>
            <w:keepNext w:val="0"/>
            <w:keepLines w:val="0"/>
            <w:pageBreakBefore w:val="0"/>
            <w:widowControl w:val="0"/>
            <w:kinsoku/>
            <w:wordWrap/>
            <w:overflowPunct/>
            <w:topLinePunct w:val="0"/>
            <w:autoSpaceDE/>
            <w:autoSpaceDN/>
            <w:bidi w:val="0"/>
            <w:adjustRightInd/>
            <w:snapToGrid/>
            <w:spacing w:line="360" w:lineRule="auto"/>
            <w:jc w:val="left"/>
            <w:textAlignment w:val="auto"/>
            <w:rPr>
              <w:b/>
              <w:bCs/>
              <w:sz w:val="24"/>
              <w:szCs w:val="4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szCs w:val="48"/>
            </w:rPr>
            <w:fldChar w:fldCharType="end"/>
          </w:r>
        </w:p>
      </w:sdtContent>
    </w:sdt>
    <w:p w14:paraId="27799DBE">
      <w:pPr>
        <w:jc w:val="left"/>
        <w:rPr>
          <w:b/>
          <w:bCs/>
          <w:sz w:val="24"/>
          <w:szCs w:val="48"/>
        </w:rPr>
      </w:pPr>
    </w:p>
    <w:p w14:paraId="5A2C60B2">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sz w:val="48"/>
          <w:szCs w:val="48"/>
        </w:rPr>
      </w:pPr>
      <w:r>
        <w:rPr>
          <w:sz w:val="48"/>
          <w:szCs w:val="48"/>
        </w:rPr>
        <w:t>隧道激光图像定位仪应用技术规程</w:t>
      </w:r>
    </w:p>
    <w:p w14:paraId="5C147631">
      <w:pPr>
        <w:rPr>
          <w:rFonts w:cs="黑体" w:asciiTheme="minorEastAsia" w:hAnsiTheme="minorEastAsia" w:eastAsiaTheme="minorEastAsia"/>
          <w:color w:val="000000"/>
          <w:kern w:val="0"/>
        </w:rPr>
      </w:pPr>
    </w:p>
    <w:p w14:paraId="21C5D8EC">
      <w:pPr>
        <w:pStyle w:val="3"/>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cs="黑体" w:asciiTheme="minorEastAsia" w:hAnsiTheme="minorEastAsia" w:eastAsiaTheme="minorEastAsia"/>
          <w:color w:val="000000"/>
          <w:kern w:val="0"/>
        </w:rPr>
      </w:pPr>
      <w:bookmarkStart w:id="6" w:name="_Toc5677"/>
      <w:r>
        <w:rPr>
          <w:rFonts w:cs="黑体" w:asciiTheme="minorEastAsia" w:hAnsiTheme="minorEastAsia" w:eastAsiaTheme="minorEastAsia"/>
          <w:color w:val="000000"/>
          <w:kern w:val="0"/>
        </w:rPr>
        <w:t>1 总则</w:t>
      </w:r>
      <w:bookmarkEnd w:id="6"/>
    </w:p>
    <w:p w14:paraId="745181AE">
      <w:pPr>
        <w:keepNext/>
        <w:keepLines/>
        <w:pageBreakBefore w:val="0"/>
        <w:widowControl w:val="0"/>
        <w:kinsoku/>
        <w:wordWrap/>
        <w:overflowPunct/>
        <w:topLinePunct w:val="0"/>
        <w:autoSpaceDE/>
        <w:autoSpaceDN/>
        <w:bidi w:val="0"/>
        <w:adjustRightInd/>
        <w:snapToGrid/>
        <w:spacing w:line="360" w:lineRule="auto"/>
        <w:textAlignment w:val="auto"/>
        <w:outlineLvl w:val="9"/>
        <w:rPr>
          <w:rFonts w:asciiTheme="minorEastAsia" w:hAnsiTheme="minorEastAsia" w:eastAsiaTheme="minorEastAsia"/>
          <w:b w:val="0"/>
          <w:bCs w:val="0"/>
          <w:sz w:val="28"/>
          <w:szCs w:val="28"/>
        </w:rPr>
      </w:pPr>
      <w:r>
        <w:rPr>
          <w:rFonts w:hint="eastAsia" w:asciiTheme="minorEastAsia" w:hAnsiTheme="minorEastAsia" w:eastAsiaTheme="minorEastAsia"/>
          <w:b w:val="0"/>
          <w:bCs w:val="0"/>
          <w:sz w:val="28"/>
          <w:szCs w:val="28"/>
        </w:rPr>
        <w:t xml:space="preserve">1.1 </w:t>
      </w:r>
      <w:r>
        <w:rPr>
          <w:rFonts w:asciiTheme="minorEastAsia" w:hAnsiTheme="minorEastAsia" w:eastAsiaTheme="minorEastAsia"/>
          <w:b w:val="0"/>
          <w:bCs w:val="0"/>
          <w:sz w:val="28"/>
          <w:szCs w:val="28"/>
        </w:rPr>
        <w:t>为规范使用隧道激光图形定位仪定位放样的相关技术要求，制定本技术规程。</w:t>
      </w:r>
    </w:p>
    <w:p w14:paraId="4C97FF81">
      <w:pPr>
        <w:keepNext/>
        <w:keepLines/>
        <w:pageBreakBefore w:val="0"/>
        <w:widowControl w:val="0"/>
        <w:kinsoku/>
        <w:wordWrap/>
        <w:overflowPunct/>
        <w:topLinePunct w:val="0"/>
        <w:autoSpaceDE/>
        <w:autoSpaceDN/>
        <w:bidi w:val="0"/>
        <w:adjustRightInd/>
        <w:snapToGrid/>
        <w:spacing w:line="360" w:lineRule="auto"/>
        <w:textAlignment w:val="auto"/>
        <w:outlineLvl w:val="9"/>
        <w:rPr>
          <w:rFonts w:asciiTheme="minorEastAsia" w:hAnsiTheme="minorEastAsia" w:eastAsiaTheme="minorEastAsia"/>
          <w:b w:val="0"/>
          <w:bCs w:val="0"/>
          <w:sz w:val="28"/>
          <w:szCs w:val="28"/>
        </w:rPr>
      </w:pPr>
      <w:r>
        <w:rPr>
          <w:rFonts w:hint="eastAsia" w:asciiTheme="minorEastAsia" w:hAnsiTheme="minorEastAsia" w:eastAsiaTheme="minorEastAsia"/>
          <w:b w:val="0"/>
          <w:bCs w:val="0"/>
          <w:sz w:val="28"/>
          <w:szCs w:val="28"/>
        </w:rPr>
        <w:t xml:space="preserve">1.2 </w:t>
      </w:r>
      <w:r>
        <w:rPr>
          <w:rFonts w:asciiTheme="minorEastAsia" w:hAnsiTheme="minorEastAsia" w:eastAsiaTheme="minorEastAsia"/>
          <w:b w:val="0"/>
          <w:bCs w:val="0"/>
          <w:sz w:val="28"/>
          <w:szCs w:val="28"/>
        </w:rPr>
        <w:t>本技术规程适用于矿山法隧道工程施工，不适用于盾构、TBM、顶管等隧道工程的施工。</w:t>
      </w:r>
    </w:p>
    <w:p w14:paraId="6F4AFDB8">
      <w:pPr>
        <w:keepNext/>
        <w:keepLines/>
        <w:pageBreakBefore w:val="0"/>
        <w:widowControl w:val="0"/>
        <w:kinsoku/>
        <w:wordWrap/>
        <w:overflowPunct/>
        <w:topLinePunct w:val="0"/>
        <w:autoSpaceDE/>
        <w:autoSpaceDN/>
        <w:bidi w:val="0"/>
        <w:adjustRightInd/>
        <w:snapToGrid/>
        <w:spacing w:line="360" w:lineRule="auto"/>
        <w:textAlignment w:val="auto"/>
        <w:outlineLvl w:val="9"/>
        <w:rPr>
          <w:rFonts w:asciiTheme="minorEastAsia" w:hAnsiTheme="minorEastAsia" w:eastAsiaTheme="minorEastAsia"/>
          <w:b w:val="0"/>
          <w:bCs w:val="0"/>
          <w:sz w:val="28"/>
          <w:szCs w:val="28"/>
        </w:rPr>
      </w:pPr>
      <w:r>
        <w:rPr>
          <w:rFonts w:hint="eastAsia" w:asciiTheme="minorEastAsia" w:hAnsiTheme="minorEastAsia" w:eastAsiaTheme="minorEastAsia"/>
          <w:b w:val="0"/>
          <w:bCs w:val="0"/>
          <w:sz w:val="28"/>
          <w:szCs w:val="28"/>
        </w:rPr>
        <w:t xml:space="preserve">1.3 </w:t>
      </w:r>
      <w:r>
        <w:rPr>
          <w:rFonts w:asciiTheme="minorEastAsia" w:hAnsiTheme="minorEastAsia" w:eastAsiaTheme="minorEastAsia"/>
          <w:b w:val="0"/>
          <w:bCs w:val="0"/>
          <w:sz w:val="28"/>
          <w:szCs w:val="28"/>
        </w:rPr>
        <w:t>隧道施工过程中的测量定位放样除应符合本规程外，还应符合国家现行有关标准的规定。</w:t>
      </w:r>
    </w:p>
    <w:p w14:paraId="2788FAB0">
      <w:pPr>
        <w:rPr>
          <w:rFonts w:asciiTheme="minorEastAsia" w:hAnsiTheme="minorEastAsia" w:eastAsiaTheme="minorEastAsia"/>
          <w:b w:val="0"/>
          <w:bCs w:val="0"/>
          <w:sz w:val="28"/>
          <w:szCs w:val="28"/>
        </w:rPr>
      </w:pPr>
    </w:p>
    <w:p w14:paraId="22C10D90">
      <w:pPr>
        <w:pStyle w:val="3"/>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cs="黑体" w:asciiTheme="minorEastAsia" w:hAnsiTheme="minorEastAsia" w:eastAsiaTheme="minorEastAsia"/>
          <w:color w:val="000000"/>
          <w:kern w:val="0"/>
        </w:rPr>
      </w:pPr>
      <w:bookmarkStart w:id="7" w:name="_Toc16221"/>
      <w:r>
        <w:rPr>
          <w:rFonts w:cs="黑体" w:asciiTheme="minorEastAsia" w:hAnsiTheme="minorEastAsia" w:eastAsiaTheme="minorEastAsia"/>
          <w:color w:val="000000"/>
          <w:kern w:val="0"/>
        </w:rPr>
        <w:t>2 术语</w:t>
      </w:r>
      <w:bookmarkEnd w:id="7"/>
    </w:p>
    <w:p w14:paraId="0439D11A">
      <w:pPr>
        <w:keepNext/>
        <w:keepLines/>
        <w:pageBreakBefore w:val="0"/>
        <w:widowControl w:val="0"/>
        <w:kinsoku/>
        <w:wordWrap/>
        <w:overflowPunct/>
        <w:topLinePunct w:val="0"/>
        <w:autoSpaceDE/>
        <w:autoSpaceDN/>
        <w:bidi w:val="0"/>
        <w:adjustRightInd/>
        <w:snapToGrid/>
        <w:spacing w:line="360" w:lineRule="auto"/>
        <w:textAlignment w:val="auto"/>
        <w:outlineLvl w:val="9"/>
        <w:rPr>
          <w:rFonts w:asciiTheme="minorEastAsia" w:hAnsiTheme="minorEastAsia" w:eastAsiaTheme="minorEastAsia"/>
          <w:b w:val="0"/>
          <w:bCs w:val="0"/>
          <w:sz w:val="28"/>
          <w:szCs w:val="28"/>
        </w:rPr>
      </w:pPr>
      <w:r>
        <w:rPr>
          <w:rFonts w:asciiTheme="minorEastAsia" w:hAnsiTheme="minorEastAsia" w:eastAsiaTheme="minorEastAsia"/>
          <w:b w:val="0"/>
          <w:bCs w:val="0"/>
          <w:sz w:val="28"/>
          <w:szCs w:val="28"/>
        </w:rPr>
        <w:t>2.1 隧道激光图像定位仪：矿山法隧道开挖过程中，利用激光图像定位隧道开挖轮廓定位、拱架安装、辅助设施放样等施工工序的设备。本规程中所说的定位仪均指隧道激光图像定位仪。</w:t>
      </w:r>
    </w:p>
    <w:p w14:paraId="16292942">
      <w:pPr>
        <w:keepNext/>
        <w:keepLines/>
        <w:pageBreakBefore w:val="0"/>
        <w:widowControl w:val="0"/>
        <w:kinsoku/>
        <w:wordWrap/>
        <w:overflowPunct/>
        <w:topLinePunct w:val="0"/>
        <w:autoSpaceDE/>
        <w:autoSpaceDN/>
        <w:bidi w:val="0"/>
        <w:adjustRightInd/>
        <w:snapToGrid/>
        <w:spacing w:line="360" w:lineRule="auto"/>
        <w:textAlignment w:val="auto"/>
        <w:outlineLvl w:val="9"/>
        <w:rPr>
          <w:rFonts w:asciiTheme="minorEastAsia" w:hAnsiTheme="minorEastAsia" w:eastAsiaTheme="minorEastAsia"/>
          <w:b w:val="0"/>
          <w:bCs w:val="0"/>
          <w:sz w:val="28"/>
          <w:szCs w:val="28"/>
        </w:rPr>
      </w:pPr>
      <w:r>
        <w:rPr>
          <w:rFonts w:asciiTheme="minorEastAsia" w:hAnsiTheme="minorEastAsia" w:eastAsiaTheme="minorEastAsia"/>
          <w:b w:val="0"/>
          <w:bCs w:val="0"/>
          <w:sz w:val="28"/>
          <w:szCs w:val="28"/>
        </w:rPr>
        <w:t>2.2 掌子面：隧道、坑道、竖井开挖过程中不断向前推进的工作面，其不是一个固定的面。</w:t>
      </w:r>
    </w:p>
    <w:p w14:paraId="0EF12F2D">
      <w:pPr>
        <w:rPr>
          <w:rFonts w:hint="eastAsia"/>
        </w:rPr>
      </w:pPr>
    </w:p>
    <w:p w14:paraId="57933830">
      <w:pPr>
        <w:pStyle w:val="3"/>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cs="黑体" w:asciiTheme="minorEastAsia" w:hAnsiTheme="minorEastAsia" w:eastAsiaTheme="minorEastAsia"/>
          <w:color w:val="000000"/>
          <w:kern w:val="0"/>
        </w:rPr>
      </w:pPr>
      <w:bookmarkStart w:id="8" w:name="_Toc18662"/>
      <w:r>
        <w:rPr>
          <w:rFonts w:cs="黑体" w:asciiTheme="minorEastAsia" w:hAnsiTheme="minorEastAsia" w:eastAsiaTheme="minorEastAsia"/>
          <w:color w:val="000000"/>
          <w:kern w:val="0"/>
        </w:rPr>
        <w:t>3 基本规定</w:t>
      </w:r>
      <w:bookmarkEnd w:id="8"/>
    </w:p>
    <w:p w14:paraId="446BA52C">
      <w:pPr>
        <w:pStyle w:val="4"/>
        <w:pageBreakBefore w:val="0"/>
        <w:widowControl w:val="0"/>
        <w:kinsoku/>
        <w:wordWrap/>
        <w:overflowPunct/>
        <w:topLinePunct w:val="0"/>
        <w:autoSpaceDE/>
        <w:autoSpaceDN/>
        <w:bidi w:val="0"/>
        <w:adjustRightInd/>
        <w:snapToGrid/>
        <w:spacing w:before="0" w:after="0" w:line="360" w:lineRule="auto"/>
        <w:textAlignment w:val="auto"/>
        <w:outlineLvl w:val="1"/>
        <w:rPr>
          <w:rFonts w:asciiTheme="minorEastAsia" w:hAnsiTheme="minorEastAsia" w:eastAsiaTheme="minorEastAsia"/>
          <w:b w:val="0"/>
          <w:bCs w:val="0"/>
          <w:sz w:val="28"/>
          <w:szCs w:val="28"/>
        </w:rPr>
      </w:pPr>
      <w:bookmarkStart w:id="9" w:name="_Toc20657"/>
      <w:r>
        <w:rPr>
          <w:rFonts w:asciiTheme="minorEastAsia" w:hAnsiTheme="minorEastAsia" w:eastAsiaTheme="minorEastAsia"/>
          <w:b w:val="0"/>
          <w:bCs w:val="0"/>
          <w:sz w:val="28"/>
          <w:szCs w:val="28"/>
        </w:rPr>
        <w:t>3.1 适用范围</w:t>
      </w:r>
      <w:bookmarkEnd w:id="9"/>
    </w:p>
    <w:p w14:paraId="0C7413CB">
      <w:pPr>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3.1.1 本规程适用于采用全断面法、台阶法、环形开挖预留核心土法、中隔壁法、交叉中隔壁法等工法施工的公路、铁路、地铁、水运等隧道工程的断面定位放样。</w:t>
      </w:r>
    </w:p>
    <w:p w14:paraId="7E747EA4">
      <w:pPr>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3.1.2 本规程不宜用于掌子面或初支存在较大股状流水、断面面积过小或隧道激光图像定位仪无法安装使用等隧道工程定位放样。</w:t>
      </w:r>
    </w:p>
    <w:p w14:paraId="42C3FBE0">
      <w:pPr>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3.1.3 隧道激光图像定位仪安拆、使用除应当符合本规程的规定外，尚应符合国家和行业现行的有关强制性标准的规定。</w:t>
      </w:r>
    </w:p>
    <w:p w14:paraId="0D0D359C">
      <w:pPr>
        <w:pStyle w:val="4"/>
        <w:pageBreakBefore w:val="0"/>
        <w:widowControl w:val="0"/>
        <w:kinsoku/>
        <w:wordWrap/>
        <w:overflowPunct/>
        <w:topLinePunct w:val="0"/>
        <w:autoSpaceDE/>
        <w:autoSpaceDN/>
        <w:bidi w:val="0"/>
        <w:adjustRightInd/>
        <w:snapToGrid/>
        <w:spacing w:before="0" w:after="0" w:line="360" w:lineRule="auto"/>
        <w:textAlignment w:val="auto"/>
        <w:outlineLvl w:val="1"/>
        <w:rPr>
          <w:rFonts w:asciiTheme="minorEastAsia" w:hAnsiTheme="minorEastAsia" w:eastAsiaTheme="minorEastAsia"/>
          <w:b w:val="0"/>
          <w:bCs w:val="0"/>
          <w:sz w:val="28"/>
          <w:szCs w:val="28"/>
        </w:rPr>
      </w:pPr>
      <w:bookmarkStart w:id="10" w:name="_Toc28946"/>
      <w:r>
        <w:rPr>
          <w:rFonts w:asciiTheme="minorEastAsia" w:hAnsiTheme="minorEastAsia" w:eastAsiaTheme="minorEastAsia"/>
          <w:b w:val="0"/>
          <w:bCs w:val="0"/>
          <w:sz w:val="28"/>
          <w:szCs w:val="28"/>
        </w:rPr>
        <w:t>3.2 资源配置</w:t>
      </w:r>
      <w:bookmarkEnd w:id="10"/>
    </w:p>
    <w:p w14:paraId="6D0172FA">
      <w:pPr>
        <w:spacing w:line="360" w:lineRule="auto"/>
        <w:ind w:firstLine="560" w:firstLineChars="200"/>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隧道激光图像定位仪安拆、校正时应安排2名测量技术人员、1名普工，并应配置必要的升降机或台架、全站仪、手持电钻、螺栓等设备或材料；且安拆、校正、运转时应提供220V稳定电源。</w:t>
      </w:r>
    </w:p>
    <w:p w14:paraId="1AC0B273">
      <w:pPr>
        <w:pStyle w:val="4"/>
        <w:pageBreakBefore w:val="0"/>
        <w:widowControl w:val="0"/>
        <w:kinsoku/>
        <w:wordWrap/>
        <w:overflowPunct/>
        <w:topLinePunct w:val="0"/>
        <w:autoSpaceDE/>
        <w:autoSpaceDN/>
        <w:bidi w:val="0"/>
        <w:adjustRightInd/>
        <w:snapToGrid/>
        <w:spacing w:before="0" w:after="0" w:line="360" w:lineRule="auto"/>
        <w:ind w:left="0" w:firstLine="0"/>
        <w:textAlignment w:val="auto"/>
        <w:outlineLvl w:val="1"/>
        <w:rPr>
          <w:rFonts w:asciiTheme="minorEastAsia" w:hAnsiTheme="minorEastAsia" w:eastAsiaTheme="minorEastAsia"/>
          <w:b w:val="0"/>
          <w:bCs w:val="0"/>
          <w:sz w:val="28"/>
          <w:szCs w:val="28"/>
        </w:rPr>
      </w:pPr>
      <w:bookmarkStart w:id="11" w:name="_Toc14806"/>
      <w:r>
        <w:rPr>
          <w:rFonts w:asciiTheme="minorEastAsia" w:hAnsiTheme="minorEastAsia" w:eastAsiaTheme="minorEastAsia"/>
          <w:b w:val="0"/>
          <w:bCs w:val="0"/>
          <w:sz w:val="28"/>
          <w:szCs w:val="28"/>
        </w:rPr>
        <w:t>3.3 技术要求</w:t>
      </w:r>
      <w:bookmarkEnd w:id="11"/>
    </w:p>
    <w:p w14:paraId="131AB629">
      <w:pPr>
        <w:pStyle w:val="28"/>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 xml:space="preserve">3.3.1 </w:t>
      </w:r>
      <w:r>
        <w:rPr>
          <w:rFonts w:asciiTheme="minorEastAsia" w:hAnsiTheme="minorEastAsia" w:eastAsiaTheme="minorEastAsia" w:cstheme="minorBidi"/>
          <w:sz w:val="28"/>
          <w:szCs w:val="28"/>
        </w:rPr>
        <w:t>设备本身的要求</w:t>
      </w:r>
    </w:p>
    <w:p w14:paraId="66334BCD">
      <w:pPr>
        <w:pStyle w:val="28"/>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cstheme="minorBidi"/>
          <w:sz w:val="28"/>
          <w:szCs w:val="28"/>
          <w:lang w:eastAsia="zh-CN"/>
        </w:rPr>
        <w:t>（</w:t>
      </w:r>
      <w:r>
        <w:rPr>
          <w:rFonts w:hint="eastAsia" w:asciiTheme="minorEastAsia" w:hAnsiTheme="minorEastAsia" w:eastAsiaTheme="minorEastAsia" w:cstheme="minorBidi"/>
          <w:sz w:val="28"/>
          <w:szCs w:val="28"/>
          <w:lang w:val="en-US" w:eastAsia="zh-CN"/>
        </w:rPr>
        <w:t>1</w:t>
      </w:r>
      <w:r>
        <w:rPr>
          <w:rFonts w:hint="eastAsia" w:asciiTheme="minorEastAsia" w:hAnsiTheme="minorEastAsia" w:eastAsiaTheme="minorEastAsia" w:cstheme="minorBidi"/>
          <w:sz w:val="28"/>
          <w:szCs w:val="28"/>
          <w:lang w:eastAsia="zh-CN"/>
        </w:rPr>
        <w:t>）</w:t>
      </w:r>
      <w:r>
        <w:rPr>
          <w:rFonts w:asciiTheme="minorEastAsia" w:hAnsiTheme="minorEastAsia" w:eastAsiaTheme="minorEastAsia" w:cstheme="minorBidi"/>
          <w:sz w:val="28"/>
          <w:szCs w:val="28"/>
        </w:rPr>
        <w:t>隧道激光图像定位仪在直线段与曲线段均适用</w:t>
      </w:r>
      <w:r>
        <w:rPr>
          <w:rFonts w:hint="eastAsia" w:asciiTheme="minorEastAsia" w:hAnsiTheme="minorEastAsia" w:eastAsiaTheme="minorEastAsia" w:cstheme="minorBidi"/>
          <w:sz w:val="28"/>
          <w:szCs w:val="28"/>
          <w:lang w:eastAsia="zh-CN"/>
        </w:rPr>
        <w:t>；</w:t>
      </w:r>
    </w:p>
    <w:p w14:paraId="5E2DE7F4">
      <w:pPr>
        <w:pStyle w:val="28"/>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lang w:val="en-US" w:eastAsia="zh-CN"/>
        </w:rPr>
        <w:t>2</w:t>
      </w:r>
      <w:r>
        <w:rPr>
          <w:rFonts w:asciiTheme="minorEastAsia" w:hAnsiTheme="minorEastAsia" w:eastAsiaTheme="minorEastAsia" w:cstheme="minorBidi"/>
          <w:sz w:val="28"/>
          <w:szCs w:val="28"/>
        </w:rPr>
        <w:t>）当直线段施工作业时，连续定位作业长度应不大于150m；</w:t>
      </w:r>
    </w:p>
    <w:p w14:paraId="1216A5ED">
      <w:pPr>
        <w:pStyle w:val="28"/>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lang w:val="en-US" w:eastAsia="zh-CN"/>
        </w:rPr>
        <w:t>3</w:t>
      </w:r>
      <w:r>
        <w:rPr>
          <w:rFonts w:asciiTheme="minorEastAsia" w:hAnsiTheme="minorEastAsia" w:eastAsiaTheme="minorEastAsia" w:cstheme="minorBidi"/>
          <w:sz w:val="28"/>
          <w:szCs w:val="28"/>
        </w:rPr>
        <w:t>）当曲率半径≥1200m时，连续定位作业长度应不大于100m；</w:t>
      </w:r>
    </w:p>
    <w:p w14:paraId="0426EE76">
      <w:pPr>
        <w:pStyle w:val="28"/>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lang w:val="en-US" w:eastAsia="zh-CN"/>
        </w:rPr>
        <w:t>4</w:t>
      </w:r>
      <w:r>
        <w:rPr>
          <w:rFonts w:asciiTheme="minorEastAsia" w:hAnsiTheme="minorEastAsia" w:eastAsiaTheme="minorEastAsia" w:cstheme="minorBidi"/>
          <w:sz w:val="28"/>
          <w:szCs w:val="28"/>
        </w:rPr>
        <w:t>）当曲率半径≤1200m时，应根据图像定位偏差适当减短定位作业范围。</w:t>
      </w:r>
    </w:p>
    <w:p w14:paraId="27B71EA3">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3.3.2 隧道激光图像定位仪应按开挖设计或拱架施工的要求给出相应线形（轮廓线、掏槽控制线、调试线）或点位（40cm、50cm或者自定义间距）等多种布置图形。可通过连接输出端随时输出隧道施工至该段进展图。</w:t>
      </w:r>
    </w:p>
    <w:p w14:paraId="55A4F1B5">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3.3.3 距隧道激光图像定位仪150m处激光测距与全站仪测距相差应不大于2cm。</w:t>
      </w:r>
    </w:p>
    <w:p w14:paraId="6065700E">
      <w:pPr>
        <w:pStyle w:val="28"/>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3.3.4 距隧道激光图像定位仪150m处激光点亮度应满足施工要求。</w:t>
      </w:r>
    </w:p>
    <w:p w14:paraId="1A697004">
      <w:pPr>
        <w:pStyle w:val="28"/>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3.3.5 图像光线宽度（含光点）80m处应</w:t>
      </w:r>
      <w:r>
        <w:rPr>
          <w:rFonts w:hint="eastAsia" w:asciiTheme="minorEastAsia" w:hAnsiTheme="minorEastAsia" w:eastAsiaTheme="minorEastAsia" w:cstheme="minorBidi"/>
          <w:sz w:val="28"/>
          <w:szCs w:val="28"/>
          <w:lang w:val="en-US" w:eastAsia="zh-CN"/>
        </w:rPr>
        <w:t>≤</w:t>
      </w:r>
      <w:r>
        <w:rPr>
          <w:rFonts w:asciiTheme="minorEastAsia" w:hAnsiTheme="minorEastAsia" w:eastAsiaTheme="minorEastAsia" w:cstheme="minorBidi"/>
          <w:sz w:val="28"/>
          <w:szCs w:val="28"/>
        </w:rPr>
        <w:t>3.5cm，100m处应</w:t>
      </w:r>
      <w:r>
        <w:rPr>
          <w:rFonts w:hint="eastAsia" w:asciiTheme="minorEastAsia" w:hAnsiTheme="minorEastAsia" w:eastAsiaTheme="minorEastAsia" w:cstheme="minorBidi"/>
          <w:sz w:val="28"/>
          <w:szCs w:val="28"/>
          <w:lang w:val="en-US" w:eastAsia="zh-CN"/>
        </w:rPr>
        <w:t>≤</w:t>
      </w:r>
      <w:r>
        <w:rPr>
          <w:rFonts w:asciiTheme="minorEastAsia" w:hAnsiTheme="minorEastAsia" w:eastAsiaTheme="minorEastAsia" w:cstheme="minorBidi"/>
          <w:sz w:val="28"/>
          <w:szCs w:val="28"/>
        </w:rPr>
        <w:t>4cm，150m处应</w:t>
      </w:r>
      <w:r>
        <w:rPr>
          <w:rFonts w:hint="eastAsia" w:asciiTheme="minorEastAsia" w:hAnsiTheme="minorEastAsia" w:eastAsiaTheme="minorEastAsia" w:cstheme="minorBidi"/>
          <w:sz w:val="28"/>
          <w:szCs w:val="28"/>
          <w:lang w:val="en-US" w:eastAsia="zh-CN"/>
        </w:rPr>
        <w:t>≤</w:t>
      </w:r>
      <w:r>
        <w:rPr>
          <w:rFonts w:asciiTheme="minorEastAsia" w:hAnsiTheme="minorEastAsia" w:eastAsiaTheme="minorEastAsia" w:cstheme="minorBidi"/>
          <w:sz w:val="28"/>
          <w:szCs w:val="28"/>
        </w:rPr>
        <w:t>5cm，且偏差不得大于2cm。</w:t>
      </w:r>
    </w:p>
    <w:p w14:paraId="61F988E4">
      <w:pPr>
        <w:pStyle w:val="28"/>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heme="minorEastAsia" w:hAnsiTheme="minorEastAsia" w:eastAsiaTheme="minorEastAsia" w:cstheme="minorBidi"/>
          <w:sz w:val="28"/>
          <w:szCs w:val="28"/>
        </w:rPr>
      </w:pPr>
    </w:p>
    <w:p w14:paraId="6350FD4B">
      <w:pPr>
        <w:pStyle w:val="3"/>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cs="黑体" w:asciiTheme="minorEastAsia" w:hAnsiTheme="minorEastAsia" w:eastAsiaTheme="minorEastAsia"/>
          <w:color w:val="000000"/>
          <w:kern w:val="0"/>
        </w:rPr>
      </w:pPr>
      <w:bookmarkStart w:id="12" w:name="_Toc11840"/>
      <w:r>
        <w:rPr>
          <w:rFonts w:cs="黑体" w:asciiTheme="minorEastAsia" w:hAnsiTheme="minorEastAsia" w:eastAsiaTheme="minorEastAsia"/>
          <w:color w:val="000000"/>
          <w:kern w:val="0"/>
        </w:rPr>
        <w:t>4 安装与维护</w:t>
      </w:r>
      <w:bookmarkEnd w:id="12"/>
    </w:p>
    <w:p w14:paraId="194066D3">
      <w:pPr>
        <w:pStyle w:val="4"/>
        <w:pageBreakBefore w:val="0"/>
        <w:widowControl w:val="0"/>
        <w:kinsoku/>
        <w:wordWrap/>
        <w:overflowPunct/>
        <w:topLinePunct w:val="0"/>
        <w:autoSpaceDE/>
        <w:autoSpaceDN/>
        <w:bidi w:val="0"/>
        <w:adjustRightInd/>
        <w:snapToGrid/>
        <w:spacing w:before="0" w:after="0" w:line="360" w:lineRule="auto"/>
        <w:ind w:left="0" w:firstLine="0" w:firstLineChars="0"/>
        <w:textAlignment w:val="auto"/>
        <w:outlineLvl w:val="1"/>
        <w:rPr>
          <w:rFonts w:asciiTheme="minorEastAsia" w:hAnsiTheme="minorEastAsia" w:eastAsiaTheme="minorEastAsia"/>
          <w:b w:val="0"/>
          <w:bCs w:val="0"/>
          <w:sz w:val="28"/>
          <w:szCs w:val="28"/>
        </w:rPr>
      </w:pPr>
      <w:bookmarkStart w:id="13" w:name="_Toc16271"/>
      <w:r>
        <w:rPr>
          <w:rFonts w:asciiTheme="minorEastAsia" w:hAnsiTheme="minorEastAsia" w:eastAsiaTheme="minorEastAsia"/>
          <w:b w:val="0"/>
          <w:bCs w:val="0"/>
          <w:sz w:val="28"/>
          <w:szCs w:val="28"/>
        </w:rPr>
        <w:t>4.1</w:t>
      </w:r>
      <w:r>
        <w:rPr>
          <w:rFonts w:hint="eastAsia" w:asciiTheme="minorEastAsia" w:hAnsiTheme="minorEastAsia" w:eastAsiaTheme="minorEastAsia"/>
          <w:b w:val="0"/>
          <w:bCs w:val="0"/>
          <w:sz w:val="28"/>
          <w:szCs w:val="28"/>
          <w:lang w:val="en-US" w:eastAsia="zh-CN"/>
        </w:rPr>
        <w:t xml:space="preserve"> </w:t>
      </w:r>
      <w:r>
        <w:rPr>
          <w:rFonts w:asciiTheme="minorEastAsia" w:hAnsiTheme="minorEastAsia" w:eastAsiaTheme="minorEastAsia"/>
          <w:b w:val="0"/>
          <w:bCs w:val="0"/>
          <w:sz w:val="28"/>
          <w:szCs w:val="28"/>
        </w:rPr>
        <w:t>设备安装</w:t>
      </w:r>
      <w:bookmarkEnd w:id="13"/>
    </w:p>
    <w:p w14:paraId="61877CD4">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该安装要求仅限于吊装置总质量在14kg以内，整体安装尺寸在60cm</w:t>
      </w:r>
      <w:r>
        <w:rPr>
          <w:rFonts w:hint="eastAsia" w:asciiTheme="minorEastAsia" w:hAnsiTheme="minorEastAsia" w:eastAsiaTheme="minorEastAsia" w:cstheme="minorBidi"/>
          <w:sz w:val="28"/>
          <w:szCs w:val="28"/>
          <w:lang w:val="en-US" w:eastAsia="zh-CN"/>
        </w:rPr>
        <w:t>×</w:t>
      </w:r>
      <w:r>
        <w:rPr>
          <w:rFonts w:asciiTheme="minorEastAsia" w:hAnsiTheme="minorEastAsia" w:eastAsiaTheme="minorEastAsia" w:cstheme="minorBidi"/>
          <w:sz w:val="28"/>
          <w:szCs w:val="28"/>
        </w:rPr>
        <w:t>50cm</w:t>
      </w:r>
      <w:r>
        <w:rPr>
          <w:rFonts w:hint="eastAsia" w:asciiTheme="minorEastAsia" w:hAnsiTheme="minorEastAsia" w:eastAsiaTheme="minorEastAsia" w:cstheme="minorBidi"/>
          <w:sz w:val="28"/>
          <w:szCs w:val="28"/>
          <w:lang w:val="en-US" w:eastAsia="zh-CN"/>
        </w:rPr>
        <w:t>×</w:t>
      </w:r>
      <w:r>
        <w:rPr>
          <w:rFonts w:asciiTheme="minorEastAsia" w:hAnsiTheme="minorEastAsia" w:eastAsiaTheme="minorEastAsia" w:cstheme="minorBidi"/>
          <w:sz w:val="28"/>
          <w:szCs w:val="28"/>
        </w:rPr>
        <w:t>50cm（L</w:t>
      </w:r>
      <w:r>
        <w:rPr>
          <w:rFonts w:hint="eastAsia" w:asciiTheme="minorEastAsia" w:hAnsiTheme="minorEastAsia" w:eastAsiaTheme="minorEastAsia" w:cstheme="minorBidi"/>
          <w:sz w:val="28"/>
          <w:szCs w:val="28"/>
          <w:lang w:val="en-US" w:eastAsia="zh-CN"/>
        </w:rPr>
        <w:t>×</w:t>
      </w:r>
      <w:r>
        <w:rPr>
          <w:rFonts w:asciiTheme="minorEastAsia" w:hAnsiTheme="minorEastAsia" w:eastAsiaTheme="minorEastAsia" w:cstheme="minorBidi"/>
          <w:sz w:val="28"/>
          <w:szCs w:val="28"/>
        </w:rPr>
        <w:t>H</w:t>
      </w:r>
      <w:r>
        <w:rPr>
          <w:rFonts w:hint="eastAsia" w:asciiTheme="minorEastAsia" w:hAnsiTheme="minorEastAsia" w:eastAsiaTheme="minorEastAsia" w:cstheme="minorBidi"/>
          <w:sz w:val="28"/>
          <w:szCs w:val="28"/>
          <w:lang w:val="en-US" w:eastAsia="zh-CN"/>
        </w:rPr>
        <w:t>×</w:t>
      </w:r>
      <w:r>
        <w:rPr>
          <w:rFonts w:asciiTheme="minorEastAsia" w:hAnsiTheme="minorEastAsia" w:eastAsiaTheme="minorEastAsia" w:cstheme="minorBidi"/>
          <w:sz w:val="28"/>
          <w:szCs w:val="28"/>
        </w:rPr>
        <w:t>W）以内的隧道激光图像定位仪设备。</w:t>
      </w:r>
    </w:p>
    <w:p w14:paraId="7FCA1823">
      <w:pPr>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4.1.1</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螺栓</w:t>
      </w:r>
      <w:r>
        <w:rPr>
          <w:rFonts w:hint="eastAsia" w:asciiTheme="minorEastAsia" w:hAnsiTheme="minorEastAsia" w:eastAsiaTheme="minorEastAsia" w:cstheme="minorBidi"/>
          <w:sz w:val="28"/>
          <w:szCs w:val="28"/>
        </w:rPr>
        <w:t>：</w:t>
      </w:r>
      <w:r>
        <w:rPr>
          <w:rFonts w:asciiTheme="minorEastAsia" w:hAnsiTheme="minorEastAsia" w:eastAsiaTheme="minorEastAsia" w:cstheme="minorBidi"/>
          <w:sz w:val="28"/>
          <w:szCs w:val="28"/>
        </w:rPr>
        <w:t>螺栓使用8.8级或以上膨胀螺栓，长度应不小于12cm，设备安装需至少用4颗螺栓固定。</w:t>
      </w:r>
    </w:p>
    <w:p w14:paraId="025A9586">
      <w:pPr>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4.1.2</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初支</w:t>
      </w:r>
      <w:r>
        <w:rPr>
          <w:rFonts w:hint="eastAsia" w:asciiTheme="minorEastAsia" w:hAnsiTheme="minorEastAsia" w:eastAsiaTheme="minorEastAsia" w:cstheme="minorBidi"/>
          <w:sz w:val="28"/>
          <w:szCs w:val="28"/>
        </w:rPr>
        <w:t>：</w:t>
      </w:r>
      <w:r>
        <w:rPr>
          <w:rFonts w:asciiTheme="minorEastAsia" w:hAnsiTheme="minorEastAsia" w:eastAsiaTheme="minorEastAsia" w:cstheme="minorBidi"/>
          <w:sz w:val="28"/>
          <w:szCs w:val="28"/>
        </w:rPr>
        <w:t>安装应避开钢拱架，选择平整度在±2cm的位置进行安装。初支强度应满足悬挂整机的最大负荷，强度应达到100%。</w:t>
      </w:r>
    </w:p>
    <w:p w14:paraId="65B8C528">
      <w:pPr>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4.1.3</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设备移站的条件：</w:t>
      </w:r>
    </w:p>
    <w:p w14:paraId="3F55B519">
      <w:pPr>
        <w:pStyle w:val="28"/>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a</w:t>
      </w:r>
      <w:r>
        <w:rPr>
          <w:rFonts w:asciiTheme="minorEastAsia" w:hAnsiTheme="minorEastAsia" w:eastAsiaTheme="minorEastAsia" w:cstheme="minorBidi"/>
          <w:sz w:val="28"/>
          <w:szCs w:val="28"/>
        </w:rPr>
        <w:t>）达到设备的最大使用距离150m。</w:t>
      </w:r>
    </w:p>
    <w:p w14:paraId="635FA661">
      <w:pPr>
        <w:pStyle w:val="28"/>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outlineLvl w:val="9"/>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b</w:t>
      </w:r>
      <w:r>
        <w:rPr>
          <w:rFonts w:asciiTheme="minorEastAsia" w:hAnsiTheme="minorEastAsia" w:eastAsiaTheme="minorEastAsia" w:cstheme="minorBidi"/>
          <w:sz w:val="28"/>
          <w:szCs w:val="28"/>
        </w:rPr>
        <w:t>）二衬施工至距离设备安装位置5m。</w:t>
      </w:r>
    </w:p>
    <w:p w14:paraId="761FA3E3">
      <w:pPr>
        <w:pStyle w:val="28"/>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c</w:t>
      </w:r>
      <w:r>
        <w:rPr>
          <w:rFonts w:asciiTheme="minorEastAsia" w:hAnsiTheme="minorEastAsia" w:eastAsiaTheme="minorEastAsia" w:cstheme="minorBidi"/>
          <w:sz w:val="28"/>
          <w:szCs w:val="28"/>
        </w:rPr>
        <w:t>）激光测距仪因隧道内环境或其他原因不能有效测距。</w:t>
      </w:r>
    </w:p>
    <w:p w14:paraId="071AD0FC">
      <w:pPr>
        <w:pStyle w:val="28"/>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d</w:t>
      </w:r>
      <w:r>
        <w:rPr>
          <w:rFonts w:asciiTheme="minorEastAsia" w:hAnsiTheme="minorEastAsia" w:eastAsiaTheme="minorEastAsia" w:cstheme="minorBidi"/>
          <w:sz w:val="28"/>
          <w:szCs w:val="28"/>
        </w:rPr>
        <w:t>）由于隧道线路转弯半径较小，虽未达到最大使用距离，但激光投射图像已被侧壁遮挡。</w:t>
      </w:r>
    </w:p>
    <w:p w14:paraId="2F2DD019">
      <w:pPr>
        <w:pStyle w:val="4"/>
        <w:pageBreakBefore w:val="0"/>
        <w:widowControl w:val="0"/>
        <w:kinsoku/>
        <w:wordWrap/>
        <w:overflowPunct/>
        <w:topLinePunct w:val="0"/>
        <w:autoSpaceDE/>
        <w:autoSpaceDN/>
        <w:bidi w:val="0"/>
        <w:adjustRightInd/>
        <w:snapToGrid/>
        <w:spacing w:before="0" w:after="0" w:line="360" w:lineRule="auto"/>
        <w:ind w:left="0" w:firstLine="0" w:firstLineChars="0"/>
        <w:textAlignment w:val="auto"/>
        <w:outlineLvl w:val="1"/>
        <w:rPr>
          <w:rFonts w:asciiTheme="minorEastAsia" w:hAnsiTheme="minorEastAsia" w:eastAsiaTheme="minorEastAsia"/>
          <w:b w:val="0"/>
          <w:bCs w:val="0"/>
          <w:sz w:val="28"/>
          <w:szCs w:val="28"/>
        </w:rPr>
      </w:pPr>
      <w:bookmarkStart w:id="14" w:name="_Toc28655"/>
      <w:r>
        <w:rPr>
          <w:rFonts w:asciiTheme="minorEastAsia" w:hAnsiTheme="minorEastAsia" w:eastAsiaTheme="minorEastAsia"/>
          <w:b w:val="0"/>
          <w:bCs w:val="0"/>
          <w:sz w:val="28"/>
          <w:szCs w:val="28"/>
        </w:rPr>
        <w:t>4.2</w:t>
      </w:r>
      <w:r>
        <w:rPr>
          <w:rFonts w:hint="eastAsia" w:asciiTheme="minorEastAsia" w:hAnsiTheme="minorEastAsia" w:eastAsiaTheme="minorEastAsia"/>
          <w:b w:val="0"/>
          <w:bCs w:val="0"/>
          <w:sz w:val="28"/>
          <w:szCs w:val="28"/>
          <w:lang w:val="en-US" w:eastAsia="zh-CN"/>
        </w:rPr>
        <w:t xml:space="preserve"> </w:t>
      </w:r>
      <w:r>
        <w:rPr>
          <w:rFonts w:asciiTheme="minorEastAsia" w:hAnsiTheme="minorEastAsia" w:eastAsiaTheme="minorEastAsia"/>
          <w:b w:val="0"/>
          <w:bCs w:val="0"/>
          <w:sz w:val="28"/>
          <w:szCs w:val="28"/>
        </w:rPr>
        <w:t>维护</w:t>
      </w:r>
      <w:bookmarkEnd w:id="14"/>
    </w:p>
    <w:p w14:paraId="0362EA7A">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4.2.1</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设备定位监测</w:t>
      </w:r>
    </w:p>
    <w:p w14:paraId="01C67A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a</w:t>
      </w:r>
      <w:r>
        <w:rPr>
          <w:rFonts w:asciiTheme="minorEastAsia" w:hAnsiTheme="minorEastAsia" w:eastAsiaTheme="minorEastAsia" w:cstheme="minorBidi"/>
          <w:sz w:val="28"/>
          <w:szCs w:val="28"/>
        </w:rPr>
        <w:t>）自定位系统会将定位光点投射到隧道壁，应做好定位标记。</w:t>
      </w:r>
    </w:p>
    <w:p w14:paraId="2F5994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b</w:t>
      </w:r>
      <w:r>
        <w:rPr>
          <w:rFonts w:asciiTheme="minorEastAsia" w:hAnsiTheme="minorEastAsia" w:eastAsiaTheme="minorEastAsia" w:cstheme="minorBidi"/>
          <w:sz w:val="28"/>
          <w:szCs w:val="28"/>
        </w:rPr>
        <w:t>）使用过程中应对定位仪进行监测，核实是否因放炮冲击、震动或者隧道沉降导致设备产生位移。</w:t>
      </w:r>
    </w:p>
    <w:p w14:paraId="5DA98F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c</w:t>
      </w:r>
      <w:r>
        <w:rPr>
          <w:rFonts w:asciiTheme="minorEastAsia" w:hAnsiTheme="minorEastAsia" w:eastAsiaTheme="minorEastAsia" w:cstheme="minorBidi"/>
          <w:sz w:val="28"/>
          <w:szCs w:val="28"/>
        </w:rPr>
        <w:t>）每次使用前先进行自检激光点的检查，当激光点相对标定点的位移大于0.5cm时，应用全站仪重新定位。</w:t>
      </w:r>
    </w:p>
    <w:p w14:paraId="25AB6988">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4.2.2</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设备维护和检测</w:t>
      </w:r>
    </w:p>
    <w:p w14:paraId="094BF2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a</w:t>
      </w:r>
      <w:r>
        <w:rPr>
          <w:rFonts w:asciiTheme="minorEastAsia" w:hAnsiTheme="minorEastAsia" w:eastAsiaTheme="minorEastAsia" w:cstheme="minorBidi"/>
          <w:sz w:val="28"/>
          <w:szCs w:val="28"/>
        </w:rPr>
        <w:t>）由于隧道内灰尘较大，设备需要每个月维护1</w:t>
      </w:r>
      <w:r>
        <w:rPr>
          <w:rFonts w:hint="default" w:ascii="Times New Roman" w:hAnsi="Times New Roman" w:cs="Times New Roman" w:eastAsiaTheme="minorEastAsia"/>
          <w:sz w:val="28"/>
          <w:szCs w:val="28"/>
          <w:lang w:val="en-US" w:eastAsia="zh-CN"/>
        </w:rPr>
        <w:t>~</w:t>
      </w:r>
      <w:r>
        <w:rPr>
          <w:rFonts w:asciiTheme="minorEastAsia" w:hAnsiTheme="minorEastAsia" w:eastAsiaTheme="minorEastAsia" w:cstheme="minorBidi"/>
          <w:sz w:val="28"/>
          <w:szCs w:val="28"/>
        </w:rPr>
        <w:t>2次。</w:t>
      </w:r>
    </w:p>
    <w:p w14:paraId="4F2B9B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b</w:t>
      </w:r>
      <w:r>
        <w:rPr>
          <w:rFonts w:asciiTheme="minorEastAsia" w:hAnsiTheme="minorEastAsia" w:eastAsiaTheme="minorEastAsia" w:cstheme="minorBidi"/>
          <w:sz w:val="28"/>
          <w:szCs w:val="28"/>
        </w:rPr>
        <w:t>）每次维护应清理主机镜头、挡板机械活动件上的灰尘，并检查安装螺丝有无松动、损坏。</w:t>
      </w:r>
    </w:p>
    <w:p w14:paraId="4FF936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c</w:t>
      </w:r>
      <w:r>
        <w:rPr>
          <w:rFonts w:asciiTheme="minorEastAsia" w:hAnsiTheme="minorEastAsia" w:eastAsiaTheme="minorEastAsia" w:cstheme="minorBidi"/>
          <w:sz w:val="28"/>
          <w:szCs w:val="28"/>
        </w:rPr>
        <w:t>）为确保激光图像定位仪在使用过程中的准确性和稳定性，设备需要每2年检测一次，以确保其符合产品</w:t>
      </w:r>
      <w:r>
        <w:rPr>
          <w:rFonts w:hint="eastAsia" w:asciiTheme="minorEastAsia" w:hAnsiTheme="minorEastAsia" w:eastAsiaTheme="minorEastAsia" w:cstheme="minorBidi"/>
          <w:sz w:val="28"/>
          <w:szCs w:val="28"/>
          <w:lang w:val="en-US" w:eastAsia="zh-CN"/>
        </w:rPr>
        <w:t>性</w:t>
      </w:r>
      <w:r>
        <w:rPr>
          <w:rFonts w:hint="eastAsia" w:asciiTheme="minorEastAsia" w:hAnsiTheme="minorEastAsia" w:eastAsiaTheme="minorEastAsia" w:cstheme="minorBidi"/>
          <w:sz w:val="28"/>
          <w:szCs w:val="28"/>
          <w:highlight w:val="none"/>
          <w:lang w:val="en-US" w:eastAsia="zh-CN"/>
        </w:rPr>
        <w:t>能</w:t>
      </w:r>
      <w:r>
        <w:rPr>
          <w:rFonts w:asciiTheme="minorEastAsia" w:hAnsiTheme="minorEastAsia" w:eastAsiaTheme="minorEastAsia" w:cstheme="minorBidi"/>
          <w:sz w:val="28"/>
          <w:szCs w:val="28"/>
          <w:highlight w:val="none"/>
        </w:rPr>
        <w:t>要求。</w:t>
      </w:r>
    </w:p>
    <w:p w14:paraId="186708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p>
    <w:p w14:paraId="0482368E">
      <w:pPr>
        <w:pStyle w:val="3"/>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cs="黑体" w:asciiTheme="minorEastAsia" w:hAnsiTheme="minorEastAsia" w:eastAsiaTheme="minorEastAsia"/>
          <w:color w:val="000000"/>
          <w:kern w:val="0"/>
        </w:rPr>
      </w:pPr>
      <w:bookmarkStart w:id="15" w:name="_Toc25107"/>
      <w:r>
        <w:rPr>
          <w:rFonts w:cs="黑体" w:asciiTheme="minorEastAsia" w:hAnsiTheme="minorEastAsia" w:eastAsiaTheme="minorEastAsia"/>
          <w:color w:val="000000"/>
          <w:kern w:val="0"/>
        </w:rPr>
        <w:t>5 测量定位施工</w:t>
      </w:r>
      <w:bookmarkEnd w:id="15"/>
    </w:p>
    <w:p w14:paraId="7DE37A50">
      <w:pPr>
        <w:pStyle w:val="4"/>
        <w:pageBreakBefore w:val="0"/>
        <w:widowControl w:val="0"/>
        <w:kinsoku/>
        <w:wordWrap/>
        <w:overflowPunct/>
        <w:topLinePunct w:val="0"/>
        <w:autoSpaceDE/>
        <w:autoSpaceDN/>
        <w:bidi w:val="0"/>
        <w:adjustRightInd/>
        <w:snapToGrid/>
        <w:spacing w:before="0" w:after="0" w:line="360" w:lineRule="auto"/>
        <w:ind w:left="0" w:firstLine="0" w:firstLineChars="0"/>
        <w:textAlignment w:val="auto"/>
        <w:outlineLvl w:val="1"/>
        <w:rPr>
          <w:rFonts w:asciiTheme="minorEastAsia" w:hAnsiTheme="minorEastAsia" w:eastAsiaTheme="minorEastAsia"/>
          <w:b w:val="0"/>
          <w:bCs w:val="0"/>
          <w:sz w:val="28"/>
          <w:szCs w:val="28"/>
        </w:rPr>
      </w:pPr>
      <w:bookmarkStart w:id="16" w:name="_Toc12617"/>
      <w:r>
        <w:rPr>
          <w:rFonts w:asciiTheme="minorEastAsia" w:hAnsiTheme="minorEastAsia" w:eastAsiaTheme="minorEastAsia"/>
          <w:b w:val="0"/>
          <w:bCs w:val="0"/>
          <w:sz w:val="28"/>
          <w:szCs w:val="28"/>
        </w:rPr>
        <w:t>5.1</w:t>
      </w:r>
      <w:r>
        <w:rPr>
          <w:rFonts w:hint="eastAsia" w:asciiTheme="minorEastAsia" w:hAnsiTheme="minorEastAsia" w:eastAsiaTheme="minorEastAsia"/>
          <w:b w:val="0"/>
          <w:bCs w:val="0"/>
          <w:sz w:val="28"/>
          <w:szCs w:val="28"/>
          <w:lang w:val="en-US" w:eastAsia="zh-CN"/>
        </w:rPr>
        <w:t xml:space="preserve"> </w:t>
      </w:r>
      <w:r>
        <w:rPr>
          <w:rFonts w:asciiTheme="minorEastAsia" w:hAnsiTheme="minorEastAsia" w:eastAsiaTheme="minorEastAsia"/>
          <w:b w:val="0"/>
          <w:bCs w:val="0"/>
          <w:sz w:val="28"/>
          <w:szCs w:val="28"/>
        </w:rPr>
        <w:t>建立隧道数据库</w:t>
      </w:r>
      <w:bookmarkEnd w:id="16"/>
    </w:p>
    <w:p w14:paraId="7B35753E">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5.1.1</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将隧道线路的平纵曲线和断面相关参数输入仪器，仪器自动生成完整线路并适配断面；</w:t>
      </w:r>
    </w:p>
    <w:p w14:paraId="21F91AAB">
      <w:pPr>
        <w:spacing w:line="360" w:lineRule="auto"/>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cstheme="minorBidi"/>
          <w:sz w:val="28"/>
          <w:szCs w:val="28"/>
        </w:rPr>
        <w:t>5.1.2</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隧道平面线路录入方式为交点法</w:t>
      </w:r>
      <w:r>
        <w:rPr>
          <w:rFonts w:hint="eastAsia" w:asciiTheme="minorEastAsia" w:hAnsiTheme="minorEastAsia" w:eastAsiaTheme="minorEastAsia" w:cstheme="minorBidi"/>
          <w:sz w:val="28"/>
          <w:szCs w:val="28"/>
          <w:lang w:eastAsia="zh-CN"/>
        </w:rPr>
        <w:t>。</w:t>
      </w:r>
    </w:p>
    <w:p w14:paraId="2D7A95A7">
      <w:pPr>
        <w:pStyle w:val="4"/>
        <w:pageBreakBefore w:val="0"/>
        <w:widowControl w:val="0"/>
        <w:kinsoku/>
        <w:wordWrap/>
        <w:overflowPunct/>
        <w:topLinePunct w:val="0"/>
        <w:autoSpaceDE/>
        <w:autoSpaceDN/>
        <w:bidi w:val="0"/>
        <w:adjustRightInd/>
        <w:snapToGrid/>
        <w:spacing w:before="0" w:after="0" w:line="360" w:lineRule="auto"/>
        <w:ind w:left="0" w:firstLine="0" w:firstLineChars="0"/>
        <w:textAlignment w:val="auto"/>
        <w:outlineLvl w:val="1"/>
        <w:rPr>
          <w:rFonts w:asciiTheme="minorEastAsia" w:hAnsiTheme="minorEastAsia" w:eastAsiaTheme="minorEastAsia"/>
          <w:b w:val="0"/>
          <w:bCs w:val="0"/>
          <w:sz w:val="28"/>
          <w:szCs w:val="28"/>
        </w:rPr>
      </w:pPr>
      <w:bookmarkStart w:id="17" w:name="_Toc1142"/>
      <w:r>
        <w:rPr>
          <w:rFonts w:asciiTheme="minorEastAsia" w:hAnsiTheme="minorEastAsia" w:eastAsiaTheme="minorEastAsia"/>
          <w:b w:val="0"/>
          <w:bCs w:val="0"/>
          <w:sz w:val="28"/>
          <w:szCs w:val="28"/>
        </w:rPr>
        <w:t>5.2</w:t>
      </w:r>
      <w:r>
        <w:rPr>
          <w:rFonts w:hint="eastAsia" w:asciiTheme="minorEastAsia" w:hAnsiTheme="minorEastAsia" w:eastAsiaTheme="minorEastAsia"/>
          <w:b w:val="0"/>
          <w:bCs w:val="0"/>
          <w:sz w:val="28"/>
          <w:szCs w:val="28"/>
          <w:lang w:val="en-US" w:eastAsia="zh-CN"/>
        </w:rPr>
        <w:t xml:space="preserve"> </w:t>
      </w:r>
      <w:r>
        <w:rPr>
          <w:rFonts w:asciiTheme="minorEastAsia" w:hAnsiTheme="minorEastAsia" w:eastAsiaTheme="minorEastAsia"/>
          <w:b w:val="0"/>
          <w:bCs w:val="0"/>
          <w:sz w:val="28"/>
          <w:szCs w:val="28"/>
        </w:rPr>
        <w:t>设备安装定位</w:t>
      </w:r>
      <w:bookmarkEnd w:id="17"/>
    </w:p>
    <w:p w14:paraId="779755B4">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5.2.1</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钻爆法宜选择距开挖工作面在50m左右安装，非钻爆法安装位置应以满足设备完整投射全断面图形为准。设备宜安装在隧道拱顶中部较平位置，使设备中心线处于隧道纵向中线左右0.5m范围内。用膨胀螺栓将基板固定，</w:t>
      </w:r>
      <w:r>
        <w:rPr>
          <w:rFonts w:hint="eastAsia" w:asciiTheme="minorEastAsia" w:hAnsiTheme="minorEastAsia" w:eastAsiaTheme="minorEastAsia" w:cstheme="minorBidi"/>
          <w:sz w:val="28"/>
          <w:szCs w:val="28"/>
          <w:lang w:val="en-US" w:eastAsia="zh-CN"/>
        </w:rPr>
        <w:t>依</w:t>
      </w:r>
      <w:r>
        <w:rPr>
          <w:rFonts w:hint="eastAsia" w:asciiTheme="minorEastAsia" w:hAnsiTheme="minorEastAsia" w:eastAsiaTheme="minorEastAsia" w:cstheme="minorBidi"/>
          <w:sz w:val="28"/>
          <w:szCs w:val="28"/>
          <w:highlight w:val="none"/>
          <w:lang w:val="en-US" w:eastAsia="zh-CN"/>
        </w:rPr>
        <w:t>次</w:t>
      </w:r>
      <w:r>
        <w:rPr>
          <w:rFonts w:asciiTheme="minorEastAsia" w:hAnsiTheme="minorEastAsia" w:eastAsiaTheme="minorEastAsia" w:cstheme="minorBidi"/>
          <w:sz w:val="28"/>
          <w:szCs w:val="28"/>
          <w:highlight w:val="none"/>
        </w:rPr>
        <w:t>安装悬挂</w:t>
      </w:r>
      <w:r>
        <w:rPr>
          <w:rFonts w:hint="eastAsia" w:asciiTheme="minorEastAsia" w:hAnsiTheme="minorEastAsia" w:eastAsiaTheme="minorEastAsia" w:cstheme="minorBidi"/>
          <w:sz w:val="28"/>
          <w:szCs w:val="28"/>
          <w:highlight w:val="none"/>
          <w:lang w:eastAsia="zh-CN"/>
        </w:rPr>
        <w:t>、</w:t>
      </w:r>
      <w:r>
        <w:rPr>
          <w:rFonts w:asciiTheme="minorEastAsia" w:hAnsiTheme="minorEastAsia" w:eastAsiaTheme="minorEastAsia" w:cstheme="minorBidi"/>
          <w:sz w:val="28"/>
          <w:szCs w:val="28"/>
          <w:highlight w:val="none"/>
        </w:rPr>
        <w:t>主机</w:t>
      </w:r>
      <w:r>
        <w:rPr>
          <w:rFonts w:hint="eastAsia" w:asciiTheme="minorEastAsia" w:hAnsiTheme="minorEastAsia" w:eastAsiaTheme="minorEastAsia" w:cstheme="minorBidi"/>
          <w:sz w:val="28"/>
          <w:szCs w:val="28"/>
          <w:highlight w:val="none"/>
          <w:lang w:eastAsia="zh-CN"/>
        </w:rPr>
        <w:t>、</w:t>
      </w:r>
      <w:r>
        <w:rPr>
          <w:rFonts w:asciiTheme="minorEastAsia" w:hAnsiTheme="minorEastAsia" w:eastAsiaTheme="minorEastAsia" w:cstheme="minorBidi"/>
          <w:sz w:val="28"/>
          <w:szCs w:val="28"/>
          <w:highlight w:val="none"/>
        </w:rPr>
        <w:t>档板</w:t>
      </w:r>
      <w:r>
        <w:rPr>
          <w:rFonts w:hint="eastAsia" w:asciiTheme="minorEastAsia" w:hAnsiTheme="minorEastAsia" w:eastAsiaTheme="minorEastAsia" w:cstheme="minorBidi"/>
          <w:sz w:val="28"/>
          <w:szCs w:val="28"/>
          <w:highlight w:val="none"/>
          <w:lang w:val="en-US" w:eastAsia="zh-CN"/>
        </w:rPr>
        <w:t>并</w:t>
      </w:r>
      <w:r>
        <w:rPr>
          <w:rFonts w:asciiTheme="minorEastAsia" w:hAnsiTheme="minorEastAsia" w:eastAsiaTheme="minorEastAsia" w:cstheme="minorBidi"/>
          <w:sz w:val="28"/>
          <w:szCs w:val="28"/>
          <w:highlight w:val="none"/>
        </w:rPr>
        <w:t>连接电源插头。</w:t>
      </w:r>
    </w:p>
    <w:p w14:paraId="724FB10D">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5.2.2</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开机，设备投射出主激光束投射在工作面中线的上方，遥控器按下“图像切换”——“调试光”，激光图像定位仪打出“工”标，手动设备将“工”字标大致调整到隧道中心，将悬挂锁死，固定主机。</w:t>
      </w:r>
    </w:p>
    <w:p w14:paraId="13CFCB63">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5.2.3</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将全站仪设置于设备与工作面之间，方便观测设备和工作面处，完成全站仪建站。</w:t>
      </w:r>
    </w:p>
    <w:p w14:paraId="51F582D3">
      <w:pPr>
        <w:adjustRightInd w:val="0"/>
        <w:snapToGrid w:val="0"/>
        <w:spacing w:line="360" w:lineRule="auto"/>
        <w:jc w:val="center"/>
        <w:rPr>
          <w:b/>
          <w:bCs/>
          <w:sz w:val="24"/>
          <w:szCs w:val="32"/>
        </w:rPr>
      </w:pPr>
      <w:r>
        <w:rPr>
          <w:b/>
          <w:bCs/>
          <w:sz w:val="24"/>
          <w:szCs w:val="32"/>
        </w:rPr>
        <w:drawing>
          <wp:inline distT="0" distB="0" distL="0" distR="0">
            <wp:extent cx="4949190" cy="2268220"/>
            <wp:effectExtent l="0" t="0" r="3810" b="1778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6"/>
                    <a:srcRect/>
                    <a:stretch>
                      <a:fillRect/>
                    </a:stretch>
                  </pic:blipFill>
                  <pic:spPr>
                    <a:xfrm>
                      <a:off x="0" y="0"/>
                      <a:ext cx="4949435" cy="2268220"/>
                    </a:xfrm>
                    <a:prstGeom prst="rect">
                      <a:avLst/>
                    </a:prstGeom>
                  </pic:spPr>
                </pic:pic>
              </a:graphicData>
            </a:graphic>
          </wp:inline>
        </w:drawing>
      </w:r>
    </w:p>
    <w:p w14:paraId="201F0FA9">
      <w:pPr>
        <w:adjustRightInd w:val="0"/>
        <w:snapToGrid w:val="0"/>
        <w:spacing w:line="360" w:lineRule="auto"/>
        <w:ind w:firstLine="482" w:firstLineChars="200"/>
        <w:jc w:val="center"/>
        <w:rPr>
          <w:rFonts w:ascii="楷体" w:hAnsi="楷体" w:eastAsia="楷体" w:cs="楷体"/>
          <w:color w:val="000000"/>
        </w:rPr>
      </w:pPr>
      <w:r>
        <w:rPr>
          <w:b/>
          <w:bCs/>
          <w:sz w:val="24"/>
          <w:szCs w:val="32"/>
        </w:rPr>
        <w:t xml:space="preserve"> 激光定位仪现场安装立面示意图</w:t>
      </w:r>
    </w:p>
    <w:p w14:paraId="49ECA0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4"/>
        </w:rPr>
      </w:pPr>
      <w:r>
        <w:rPr>
          <w:rFonts w:asciiTheme="minorEastAsia" w:hAnsiTheme="minorEastAsia" w:eastAsiaTheme="minorEastAsia" w:cstheme="minorBidi"/>
          <w:sz w:val="28"/>
          <w:szCs w:val="28"/>
        </w:rPr>
        <w:t>如图所示：用全站仪读取并记录设备靶标点A（X</w:t>
      </w:r>
      <w:r>
        <w:rPr>
          <w:rFonts w:asciiTheme="minorEastAsia" w:hAnsiTheme="minorEastAsia" w:eastAsiaTheme="minorEastAsia" w:cstheme="minorBidi"/>
          <w:sz w:val="28"/>
          <w:szCs w:val="28"/>
          <w:vertAlign w:val="subscript"/>
        </w:rPr>
        <w:t>A</w:t>
      </w:r>
      <w:r>
        <w:rPr>
          <w:rFonts w:asciiTheme="minorEastAsia" w:hAnsiTheme="minorEastAsia" w:eastAsiaTheme="minorEastAsia" w:cstheme="minorBidi"/>
          <w:sz w:val="28"/>
          <w:szCs w:val="28"/>
        </w:rPr>
        <w:t>,Y</w:t>
      </w:r>
      <w:r>
        <w:rPr>
          <w:rFonts w:asciiTheme="minorEastAsia" w:hAnsiTheme="minorEastAsia" w:eastAsiaTheme="minorEastAsia" w:cstheme="minorBidi"/>
          <w:sz w:val="28"/>
          <w:szCs w:val="28"/>
          <w:vertAlign w:val="subscript"/>
        </w:rPr>
        <w:t>A</w:t>
      </w:r>
      <w:r>
        <w:rPr>
          <w:rFonts w:asciiTheme="minorEastAsia" w:hAnsiTheme="minorEastAsia" w:eastAsiaTheme="minorEastAsia" w:cstheme="minorBidi"/>
          <w:sz w:val="28"/>
          <w:szCs w:val="28"/>
        </w:rPr>
        <w:t>,Z</w:t>
      </w:r>
      <w:r>
        <w:rPr>
          <w:rFonts w:asciiTheme="minorEastAsia" w:hAnsiTheme="minorEastAsia" w:eastAsiaTheme="minorEastAsia" w:cstheme="minorBidi"/>
          <w:sz w:val="28"/>
          <w:szCs w:val="28"/>
          <w:vertAlign w:val="subscript"/>
        </w:rPr>
        <w:t>A</w:t>
      </w:r>
      <w:r>
        <w:rPr>
          <w:rFonts w:asciiTheme="minorEastAsia" w:hAnsiTheme="minorEastAsia" w:eastAsiaTheme="minorEastAsia" w:cstheme="minorBidi"/>
          <w:sz w:val="28"/>
          <w:szCs w:val="28"/>
        </w:rPr>
        <w:t>）、工作面“工”字上方交点B（X</w:t>
      </w:r>
      <w:r>
        <w:rPr>
          <w:rFonts w:asciiTheme="minorEastAsia" w:hAnsiTheme="minorEastAsia" w:eastAsiaTheme="minorEastAsia" w:cstheme="minorBidi"/>
          <w:sz w:val="28"/>
          <w:szCs w:val="28"/>
          <w:vertAlign w:val="subscript"/>
        </w:rPr>
        <w:t>B</w:t>
      </w:r>
      <w:r>
        <w:rPr>
          <w:rFonts w:hint="eastAsia" w:asciiTheme="minorEastAsia" w:hAnsiTheme="minorEastAsia" w:eastAsiaTheme="minorEastAsia" w:cstheme="minorBidi"/>
          <w:sz w:val="28"/>
          <w:szCs w:val="28"/>
          <w:lang w:val="en-US" w:eastAsia="zh-CN"/>
        </w:rPr>
        <w:t>,</w:t>
      </w:r>
      <w:r>
        <w:rPr>
          <w:rFonts w:asciiTheme="minorEastAsia" w:hAnsiTheme="minorEastAsia" w:eastAsiaTheme="minorEastAsia" w:cstheme="minorBidi"/>
          <w:sz w:val="28"/>
          <w:szCs w:val="28"/>
        </w:rPr>
        <w:t>Y</w:t>
      </w:r>
      <w:r>
        <w:rPr>
          <w:rFonts w:asciiTheme="minorEastAsia" w:hAnsiTheme="minorEastAsia" w:eastAsiaTheme="minorEastAsia" w:cstheme="minorBidi"/>
          <w:sz w:val="28"/>
          <w:szCs w:val="28"/>
          <w:vertAlign w:val="subscript"/>
        </w:rPr>
        <w:t>B</w:t>
      </w:r>
      <w:r>
        <w:rPr>
          <w:rFonts w:hint="eastAsia" w:asciiTheme="minorEastAsia" w:hAnsiTheme="minorEastAsia" w:eastAsiaTheme="minorEastAsia" w:cstheme="minorBidi"/>
          <w:sz w:val="28"/>
          <w:szCs w:val="28"/>
          <w:lang w:val="en-US" w:eastAsia="zh-CN"/>
        </w:rPr>
        <w:t>,</w:t>
      </w:r>
      <w:r>
        <w:rPr>
          <w:rFonts w:asciiTheme="minorEastAsia" w:hAnsiTheme="minorEastAsia" w:eastAsiaTheme="minorEastAsia" w:cstheme="minorBidi"/>
          <w:sz w:val="28"/>
          <w:szCs w:val="28"/>
        </w:rPr>
        <w:t>Z</w:t>
      </w:r>
      <w:r>
        <w:rPr>
          <w:rFonts w:asciiTheme="minorEastAsia" w:hAnsiTheme="minorEastAsia" w:eastAsiaTheme="minorEastAsia" w:cstheme="minorBidi"/>
          <w:sz w:val="28"/>
          <w:szCs w:val="28"/>
          <w:vertAlign w:val="subscript"/>
        </w:rPr>
        <w:t>B</w:t>
      </w:r>
      <w:r>
        <w:rPr>
          <w:rFonts w:asciiTheme="minorEastAsia" w:hAnsiTheme="minorEastAsia" w:eastAsiaTheme="minorEastAsia" w:cstheme="minorBidi"/>
          <w:sz w:val="28"/>
          <w:szCs w:val="28"/>
        </w:rPr>
        <w:t>）和“工”下方交点Z（X</w:t>
      </w:r>
      <w:r>
        <w:rPr>
          <w:rFonts w:hint="eastAsia" w:asciiTheme="minorEastAsia" w:hAnsiTheme="minorEastAsia" w:eastAsiaTheme="minorEastAsia" w:cstheme="minorBidi"/>
          <w:sz w:val="28"/>
          <w:szCs w:val="28"/>
          <w:vertAlign w:val="subscript"/>
          <w:lang w:val="en-US" w:eastAsia="zh-CN"/>
        </w:rPr>
        <w:t>Z</w:t>
      </w:r>
      <w:r>
        <w:rPr>
          <w:rFonts w:hint="eastAsia" w:asciiTheme="minorEastAsia" w:hAnsiTheme="minorEastAsia" w:eastAsiaTheme="minorEastAsia" w:cstheme="minorBidi"/>
          <w:sz w:val="28"/>
          <w:szCs w:val="28"/>
          <w:lang w:val="en-US" w:eastAsia="zh-CN"/>
        </w:rPr>
        <w:t>,</w:t>
      </w:r>
      <w:r>
        <w:rPr>
          <w:rFonts w:asciiTheme="minorEastAsia" w:hAnsiTheme="minorEastAsia" w:eastAsiaTheme="minorEastAsia" w:cstheme="minorBidi"/>
          <w:sz w:val="28"/>
          <w:szCs w:val="28"/>
        </w:rPr>
        <w:t>Y</w:t>
      </w:r>
      <w:r>
        <w:rPr>
          <w:rFonts w:hint="eastAsia" w:asciiTheme="minorEastAsia" w:hAnsiTheme="minorEastAsia" w:eastAsiaTheme="minorEastAsia" w:cstheme="minorBidi"/>
          <w:sz w:val="28"/>
          <w:szCs w:val="28"/>
          <w:vertAlign w:val="subscript"/>
          <w:lang w:val="en-US" w:eastAsia="zh-CN"/>
        </w:rPr>
        <w:t>Z</w:t>
      </w:r>
      <w:r>
        <w:rPr>
          <w:rFonts w:hint="eastAsia" w:asciiTheme="minorEastAsia" w:hAnsiTheme="minorEastAsia" w:eastAsiaTheme="minorEastAsia" w:cstheme="minorBidi"/>
          <w:sz w:val="28"/>
          <w:szCs w:val="28"/>
          <w:lang w:val="en-US" w:eastAsia="zh-CN"/>
        </w:rPr>
        <w:t>,</w:t>
      </w:r>
      <w:r>
        <w:rPr>
          <w:rFonts w:asciiTheme="minorEastAsia" w:hAnsiTheme="minorEastAsia" w:eastAsiaTheme="minorEastAsia" w:cstheme="minorBidi"/>
          <w:sz w:val="28"/>
          <w:szCs w:val="28"/>
        </w:rPr>
        <w:t>Z</w:t>
      </w:r>
      <w:r>
        <w:rPr>
          <w:rFonts w:hint="eastAsia" w:asciiTheme="minorEastAsia" w:hAnsiTheme="minorEastAsia" w:eastAsiaTheme="minorEastAsia" w:cstheme="minorBidi"/>
          <w:sz w:val="28"/>
          <w:szCs w:val="28"/>
          <w:vertAlign w:val="subscript"/>
          <w:lang w:val="en-US" w:eastAsia="zh-CN"/>
        </w:rPr>
        <w:t>Z</w:t>
      </w:r>
      <w:r>
        <w:rPr>
          <w:rFonts w:asciiTheme="minorEastAsia" w:hAnsiTheme="minorEastAsia" w:eastAsiaTheme="minorEastAsia" w:cstheme="minorBidi"/>
          <w:sz w:val="28"/>
          <w:szCs w:val="28"/>
        </w:rPr>
        <w:t>），“工”字型上方交点B必须投射在工作面上，下方交点Z不要求一定在工作面上。</w:t>
      </w:r>
    </w:p>
    <w:p w14:paraId="23F161F6">
      <w:pPr>
        <w:spacing w:line="360" w:lineRule="auto"/>
        <w:jc w:val="center"/>
      </w:pPr>
      <w:r>
        <w:drawing>
          <wp:inline distT="0" distB="0" distL="0" distR="0">
            <wp:extent cx="4692015" cy="2268220"/>
            <wp:effectExtent l="0" t="0" r="13335" b="17780"/>
            <wp:docPr id="5" name="picture" descr="descript"/>
            <wp:cNvGraphicFramePr/>
            <a:graphic xmlns:a="http://schemas.openxmlformats.org/drawingml/2006/main">
              <a:graphicData uri="http://schemas.openxmlformats.org/drawingml/2006/picture">
                <pic:pic xmlns:pic="http://schemas.openxmlformats.org/drawingml/2006/picture">
                  <pic:nvPicPr>
                    <pic:cNvPr id="5" name="picture" descr="descript"/>
                    <pic:cNvPicPr/>
                  </pic:nvPicPr>
                  <pic:blipFill>
                    <a:blip r:embed="rId7"/>
                    <a:srcRect/>
                    <a:stretch>
                      <a:fillRect/>
                    </a:stretch>
                  </pic:blipFill>
                  <pic:spPr>
                    <a:xfrm>
                      <a:off x="0" y="0"/>
                      <a:ext cx="4692456" cy="2268220"/>
                    </a:xfrm>
                    <a:prstGeom prst="rect">
                      <a:avLst/>
                    </a:prstGeom>
                  </pic:spPr>
                </pic:pic>
              </a:graphicData>
            </a:graphic>
          </wp:inline>
        </w:drawing>
      </w:r>
    </w:p>
    <w:p w14:paraId="12007DDC">
      <w:pPr>
        <w:adjustRightInd w:val="0"/>
        <w:snapToGrid w:val="0"/>
        <w:spacing w:line="360" w:lineRule="auto"/>
        <w:ind w:firstLine="482" w:firstLineChars="200"/>
        <w:jc w:val="center"/>
      </w:pPr>
      <w:r>
        <w:rPr>
          <w:b/>
          <w:bCs/>
          <w:sz w:val="24"/>
          <w:szCs w:val="32"/>
        </w:rPr>
        <w:t>隧道激光图像定位仪定位测量示意图</w:t>
      </w:r>
    </w:p>
    <w:p w14:paraId="54F10F32">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5.2.4</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用笔记本电脑或手机APP将所测点位A、B和Z的坐标值输入设备电脑，设备即投射隧道图形。</w:t>
      </w:r>
    </w:p>
    <w:p w14:paraId="0440B600">
      <w:pPr>
        <w:spacing w:line="360" w:lineRule="auto"/>
        <w:rPr>
          <w:rFonts w:asciiTheme="minorEastAsia" w:hAnsiTheme="minorEastAsia" w:eastAsiaTheme="minorEastAsia" w:cstheme="minorBidi"/>
          <w:sz w:val="28"/>
          <w:szCs w:val="28"/>
          <w:highlight w:val="none"/>
        </w:rPr>
      </w:pPr>
      <w:r>
        <w:rPr>
          <w:rFonts w:hint="eastAsia" w:asciiTheme="minorEastAsia" w:hAnsiTheme="minorEastAsia" w:eastAsiaTheme="minorEastAsia" w:cstheme="minorBidi"/>
          <w:sz w:val="28"/>
          <w:szCs w:val="28"/>
        </w:rPr>
        <w:t>5.2.5</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取轮廓线上不少于三点用全站仪复核，无误则安装完成，误差≤3cm，即满足本仪器设定的标称精度要求。如不符合则重复</w:t>
      </w:r>
      <w:r>
        <w:rPr>
          <w:rFonts w:hint="eastAsia" w:asciiTheme="minorEastAsia" w:hAnsiTheme="minorEastAsia" w:eastAsiaTheme="minorEastAsia" w:cstheme="minorBidi"/>
          <w:sz w:val="28"/>
          <w:szCs w:val="28"/>
          <w:highlight w:val="none"/>
          <w:lang w:val="en-US" w:eastAsia="zh-CN"/>
        </w:rPr>
        <w:t>5.2.1</w:t>
      </w:r>
      <w:r>
        <w:rPr>
          <w:rFonts w:hint="default" w:ascii="Times New Roman" w:hAnsi="Times New Roman" w:cs="Times New Roman" w:eastAsiaTheme="minorEastAsia"/>
          <w:sz w:val="28"/>
          <w:szCs w:val="28"/>
          <w:highlight w:val="none"/>
          <w:lang w:val="en-US" w:eastAsia="zh-CN"/>
        </w:rPr>
        <w:t>~</w:t>
      </w:r>
      <w:r>
        <w:rPr>
          <w:rFonts w:hint="eastAsia" w:cs="Times New Roman" w:eastAsiaTheme="minorEastAsia"/>
          <w:sz w:val="28"/>
          <w:szCs w:val="28"/>
          <w:highlight w:val="none"/>
          <w:lang w:val="en-US" w:eastAsia="zh-CN"/>
        </w:rPr>
        <w:t xml:space="preserve"> </w:t>
      </w:r>
      <w:r>
        <w:rPr>
          <w:rFonts w:hint="eastAsia" w:asciiTheme="minorEastAsia" w:hAnsiTheme="minorEastAsia" w:eastAsiaTheme="minorEastAsia" w:cstheme="minorBidi"/>
          <w:sz w:val="28"/>
          <w:szCs w:val="28"/>
          <w:highlight w:val="none"/>
          <w:lang w:val="en-US" w:eastAsia="zh-CN"/>
        </w:rPr>
        <w:t>5.2.5</w:t>
      </w:r>
      <w:r>
        <w:rPr>
          <w:rFonts w:asciiTheme="minorEastAsia" w:hAnsiTheme="minorEastAsia" w:eastAsiaTheme="minorEastAsia" w:cstheme="minorBidi"/>
          <w:sz w:val="28"/>
          <w:szCs w:val="28"/>
          <w:highlight w:val="none"/>
        </w:rPr>
        <w:t>步骤</w:t>
      </w:r>
      <w:r>
        <w:rPr>
          <w:rFonts w:hint="eastAsia" w:asciiTheme="minorEastAsia" w:hAnsiTheme="minorEastAsia" w:eastAsiaTheme="minorEastAsia" w:cstheme="minorBidi"/>
          <w:sz w:val="28"/>
          <w:szCs w:val="28"/>
          <w:highlight w:val="none"/>
          <w:lang w:eastAsia="zh-CN"/>
        </w:rPr>
        <w:t>，</w:t>
      </w:r>
      <w:r>
        <w:rPr>
          <w:rFonts w:asciiTheme="minorEastAsia" w:hAnsiTheme="minorEastAsia" w:eastAsiaTheme="minorEastAsia" w:cstheme="minorBidi"/>
          <w:sz w:val="28"/>
          <w:szCs w:val="28"/>
          <w:highlight w:val="none"/>
        </w:rPr>
        <w:t>重新检查靶标、“工”标及隧道导线点坐标。</w:t>
      </w:r>
    </w:p>
    <w:p w14:paraId="2A6828D8">
      <w:pPr>
        <w:spacing w:line="360" w:lineRule="auto"/>
        <w:jc w:val="center"/>
        <w:rPr>
          <w:rFonts w:ascii="宋体" w:hAnsi="宋体" w:cs="宋体"/>
          <w:color w:val="000000"/>
          <w:sz w:val="24"/>
        </w:rPr>
      </w:pPr>
      <w:r>
        <w:rPr>
          <w:rFonts w:ascii="宋体" w:hAnsi="宋体" w:cs="宋体"/>
          <w:color w:val="000000"/>
          <w:sz w:val="24"/>
        </w:rPr>
        <w:drawing>
          <wp:inline distT="0" distB="0" distL="0" distR="0">
            <wp:extent cx="2876550" cy="2773045"/>
            <wp:effectExtent l="0" t="0" r="0" b="0"/>
            <wp:docPr id="8" name="picture" descr="descript"/>
            <wp:cNvGraphicFramePr/>
            <a:graphic xmlns:a="http://schemas.openxmlformats.org/drawingml/2006/main">
              <a:graphicData uri="http://schemas.openxmlformats.org/drawingml/2006/picture">
                <pic:pic xmlns:pic="http://schemas.openxmlformats.org/drawingml/2006/picture">
                  <pic:nvPicPr>
                    <pic:cNvPr id="8" name="picture" descr="descript"/>
                    <pic:cNvPicPr/>
                  </pic:nvPicPr>
                  <pic:blipFill>
                    <a:blip r:embed="rId8"/>
                    <a:srcRect/>
                    <a:stretch>
                      <a:fillRect/>
                    </a:stretch>
                  </pic:blipFill>
                  <pic:spPr>
                    <a:xfrm>
                      <a:off x="0" y="0"/>
                      <a:ext cx="2876550" cy="2773533"/>
                    </a:xfrm>
                    <a:prstGeom prst="rect">
                      <a:avLst/>
                    </a:prstGeom>
                  </pic:spPr>
                </pic:pic>
              </a:graphicData>
            </a:graphic>
          </wp:inline>
        </w:drawing>
      </w:r>
    </w:p>
    <w:p w14:paraId="346C657B">
      <w:pPr>
        <w:adjustRightInd w:val="0"/>
        <w:snapToGrid w:val="0"/>
        <w:spacing w:line="360" w:lineRule="auto"/>
        <w:jc w:val="center"/>
        <w:rPr>
          <w:b/>
          <w:bCs/>
          <w:sz w:val="24"/>
          <w:szCs w:val="32"/>
        </w:rPr>
      </w:pPr>
      <w:r>
        <w:rPr>
          <w:b/>
          <w:bCs/>
          <w:sz w:val="24"/>
          <w:szCs w:val="32"/>
        </w:rPr>
        <w:t>激光投射轮廓线复核示意图</w:t>
      </w:r>
    </w:p>
    <w:p w14:paraId="7B6E815E">
      <w:pPr>
        <w:pStyle w:val="4"/>
        <w:pageBreakBefore w:val="0"/>
        <w:widowControl w:val="0"/>
        <w:kinsoku/>
        <w:wordWrap/>
        <w:overflowPunct/>
        <w:topLinePunct w:val="0"/>
        <w:autoSpaceDE/>
        <w:autoSpaceDN/>
        <w:bidi w:val="0"/>
        <w:adjustRightInd/>
        <w:snapToGrid/>
        <w:spacing w:before="0" w:after="0" w:line="360" w:lineRule="auto"/>
        <w:ind w:left="0" w:firstLine="0" w:firstLineChars="0"/>
        <w:textAlignment w:val="auto"/>
        <w:outlineLvl w:val="1"/>
        <w:rPr>
          <w:rFonts w:asciiTheme="minorEastAsia" w:hAnsiTheme="minorEastAsia" w:eastAsiaTheme="minorEastAsia"/>
          <w:b w:val="0"/>
          <w:bCs w:val="0"/>
          <w:sz w:val="28"/>
          <w:szCs w:val="28"/>
        </w:rPr>
      </w:pPr>
      <w:bookmarkStart w:id="18" w:name="_Toc29556"/>
      <w:r>
        <w:rPr>
          <w:rFonts w:asciiTheme="minorEastAsia" w:hAnsiTheme="minorEastAsia" w:eastAsiaTheme="minorEastAsia"/>
          <w:b w:val="0"/>
          <w:bCs w:val="0"/>
          <w:sz w:val="28"/>
          <w:szCs w:val="28"/>
        </w:rPr>
        <w:t>5.3</w:t>
      </w:r>
      <w:r>
        <w:rPr>
          <w:rFonts w:hint="eastAsia" w:asciiTheme="minorEastAsia" w:hAnsiTheme="minorEastAsia" w:eastAsiaTheme="minorEastAsia"/>
          <w:b w:val="0"/>
          <w:bCs w:val="0"/>
          <w:sz w:val="28"/>
          <w:szCs w:val="28"/>
          <w:lang w:val="en-US" w:eastAsia="zh-CN"/>
        </w:rPr>
        <w:t xml:space="preserve"> </w:t>
      </w:r>
      <w:r>
        <w:rPr>
          <w:rFonts w:asciiTheme="minorEastAsia" w:hAnsiTheme="minorEastAsia" w:eastAsiaTheme="minorEastAsia"/>
          <w:b w:val="0"/>
          <w:bCs w:val="0"/>
          <w:sz w:val="28"/>
          <w:szCs w:val="28"/>
        </w:rPr>
        <w:t>开挖放样</w:t>
      </w:r>
      <w:bookmarkEnd w:id="18"/>
    </w:p>
    <w:p w14:paraId="6BFB9715">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5.3.1</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当采用全断面法施工时，可利用隧道激光图像定位仪形成隧道全断面轮廓激光图像进行测量放样，呈现的图像为连续的轮廓线，根据需要也可投射周边眼及中心掏槽眼的炮眼位置。若由于隧道初支遮挡，隧道开挖轮廓激光图像不能完整投射在掌子面上时，也可投射隧道初支内轮廓或一定内收尺寸d（可取10</w:t>
      </w:r>
      <w:r>
        <w:rPr>
          <w:rFonts w:hint="default" w:ascii="Times New Roman" w:hAnsi="Times New Roman" w:cs="Times New Roman" w:eastAsiaTheme="minorEastAsia"/>
          <w:sz w:val="28"/>
          <w:szCs w:val="28"/>
        </w:rPr>
        <w:t>~</w:t>
      </w:r>
      <w:r>
        <w:rPr>
          <w:rFonts w:asciiTheme="minorEastAsia" w:hAnsiTheme="minorEastAsia" w:eastAsiaTheme="minorEastAsia" w:cstheme="minorBidi"/>
          <w:sz w:val="28"/>
          <w:szCs w:val="28"/>
        </w:rPr>
        <w:t>15cm）的开挖轮廓激光图像。</w:t>
      </w:r>
    </w:p>
    <w:p w14:paraId="72FEF128">
      <w:pPr>
        <w:adjustRightInd w:val="0"/>
        <w:snapToGrid w:val="0"/>
        <w:spacing w:line="360" w:lineRule="auto"/>
        <w:jc w:val="center"/>
        <w:rPr>
          <w:rFonts w:ascii="宋体" w:hAnsi="宋体" w:cs="宋体"/>
          <w:bCs/>
          <w:color w:val="000000"/>
          <w:sz w:val="24"/>
        </w:rPr>
      </w:pPr>
      <w:r>
        <w:rPr>
          <w:rFonts w:ascii="宋体" w:hAnsi="宋体" w:cs="宋体"/>
          <w:bCs/>
          <w:color w:val="000000"/>
          <w:sz w:val="24"/>
        </w:rPr>
        <w:drawing>
          <wp:inline distT="0" distB="0" distL="0" distR="0">
            <wp:extent cx="2996565" cy="3372485"/>
            <wp:effectExtent l="0" t="0" r="0" b="0"/>
            <wp:docPr id="11" name="picture" descr="descript"/>
            <wp:cNvGraphicFramePr/>
            <a:graphic xmlns:a="http://schemas.openxmlformats.org/drawingml/2006/main">
              <a:graphicData uri="http://schemas.openxmlformats.org/drawingml/2006/picture">
                <pic:pic xmlns:pic="http://schemas.openxmlformats.org/drawingml/2006/picture">
                  <pic:nvPicPr>
                    <pic:cNvPr id="11" name="picture" descr="descript"/>
                    <pic:cNvPicPr/>
                  </pic:nvPicPr>
                  <pic:blipFill>
                    <a:blip r:embed="rId9"/>
                    <a:srcRect/>
                    <a:stretch>
                      <a:fillRect/>
                    </a:stretch>
                  </pic:blipFill>
                  <pic:spPr>
                    <a:xfrm>
                      <a:off x="0" y="0"/>
                      <a:ext cx="2997165" cy="3372957"/>
                    </a:xfrm>
                    <a:prstGeom prst="rect">
                      <a:avLst/>
                    </a:prstGeom>
                  </pic:spPr>
                </pic:pic>
              </a:graphicData>
            </a:graphic>
          </wp:inline>
        </w:drawing>
      </w:r>
    </w:p>
    <w:p w14:paraId="1DC461AF">
      <w:pPr>
        <w:adjustRightInd w:val="0"/>
        <w:snapToGrid w:val="0"/>
        <w:spacing w:line="360" w:lineRule="auto"/>
        <w:ind w:firstLine="482" w:firstLineChars="200"/>
        <w:jc w:val="center"/>
        <w:rPr>
          <w:b/>
          <w:bCs/>
          <w:sz w:val="24"/>
          <w:szCs w:val="32"/>
        </w:rPr>
      </w:pPr>
      <w:r>
        <w:rPr>
          <w:b/>
          <w:bCs/>
          <w:sz w:val="24"/>
          <w:szCs w:val="32"/>
        </w:rPr>
        <w:t>隧道全断面激光图像示意图</w:t>
      </w:r>
    </w:p>
    <w:p w14:paraId="207BA400">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5.3.2</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当采用台阶法施工时，由于不同台阶的掌子面处于不同的测距桩号，各台阶开挖轮廓需单独进行激光定位放样。当隧道断面为直墙拱形式时，可只投射上台阶开挖轮廓。</w:t>
      </w:r>
    </w:p>
    <w:p w14:paraId="516D0F35">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5.3.3</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当采用中隔壁法、双侧壁导坑施工时，由于临时支撑壁的遮挡，隧道激光定位仪无法投射全断面隧道轮廓，可分开挖导洞单独进行激光定位放样。</w:t>
      </w:r>
    </w:p>
    <w:p w14:paraId="24F9A83C">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5.3.4</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当深竖井采用倒挂井壁法、锚喷支护时，也可采用激光定位仪投射开挖轮廓激光图像进行测距放样，此时激光仪器固定在竖井井壁。</w:t>
      </w:r>
    </w:p>
    <w:p w14:paraId="3D3D5FF6">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5.3.5</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当采用破碎头或铣挖机碎岩开挖时，应先一步打开激光定位仪定位测距后</w:t>
      </w:r>
      <w:r>
        <w:rPr>
          <w:rFonts w:hint="eastAsia" w:asciiTheme="minorEastAsia" w:hAnsiTheme="minorEastAsia" w:eastAsiaTheme="minorEastAsia" w:cstheme="minorBidi"/>
          <w:sz w:val="28"/>
          <w:szCs w:val="28"/>
          <w:lang w:val="en-US" w:eastAsia="zh-CN"/>
        </w:rPr>
        <w:t>再</w:t>
      </w:r>
      <w:r>
        <w:rPr>
          <w:rFonts w:asciiTheme="minorEastAsia" w:hAnsiTheme="minorEastAsia" w:eastAsiaTheme="minorEastAsia" w:cstheme="minorBidi"/>
          <w:sz w:val="28"/>
          <w:szCs w:val="28"/>
        </w:rPr>
        <w:t>设备就位开挖，开挖过程中保持开挖轮廓激光图像全过程显示，且破碎过程中产生的振动及烟尘对图像精度无影响。</w:t>
      </w:r>
    </w:p>
    <w:p w14:paraId="1C50C636">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5.3.6</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当采用水磨钻碎岩开挖时，应根据水磨钻取芯直径及开挖轮廓拟合曲线综合考虑后确定各取芯中点位置。</w:t>
      </w:r>
    </w:p>
    <w:p w14:paraId="7A8B12F0">
      <w:pPr>
        <w:pStyle w:val="4"/>
        <w:pageBreakBefore w:val="0"/>
        <w:widowControl w:val="0"/>
        <w:kinsoku/>
        <w:wordWrap/>
        <w:overflowPunct/>
        <w:topLinePunct w:val="0"/>
        <w:autoSpaceDE/>
        <w:autoSpaceDN/>
        <w:bidi w:val="0"/>
        <w:adjustRightInd/>
        <w:snapToGrid/>
        <w:spacing w:before="0" w:after="0" w:line="360" w:lineRule="auto"/>
        <w:ind w:left="0" w:firstLine="0" w:firstLineChars="0"/>
        <w:textAlignment w:val="auto"/>
        <w:outlineLvl w:val="1"/>
        <w:rPr>
          <w:rFonts w:asciiTheme="minorEastAsia" w:hAnsiTheme="minorEastAsia" w:eastAsiaTheme="minorEastAsia"/>
          <w:b w:val="0"/>
          <w:bCs w:val="0"/>
          <w:sz w:val="28"/>
          <w:szCs w:val="28"/>
        </w:rPr>
      </w:pPr>
      <w:bookmarkStart w:id="19" w:name="_Toc11289"/>
      <w:r>
        <w:rPr>
          <w:rFonts w:asciiTheme="minorEastAsia" w:hAnsiTheme="minorEastAsia" w:eastAsiaTheme="minorEastAsia"/>
          <w:b w:val="0"/>
          <w:bCs w:val="0"/>
          <w:sz w:val="28"/>
          <w:szCs w:val="28"/>
        </w:rPr>
        <w:t>5.4</w:t>
      </w:r>
      <w:r>
        <w:rPr>
          <w:rFonts w:hint="eastAsia" w:asciiTheme="minorEastAsia" w:hAnsiTheme="minorEastAsia" w:eastAsiaTheme="minorEastAsia"/>
          <w:b w:val="0"/>
          <w:bCs w:val="0"/>
          <w:sz w:val="28"/>
          <w:szCs w:val="28"/>
          <w:lang w:val="en-US" w:eastAsia="zh-CN"/>
        </w:rPr>
        <w:t xml:space="preserve"> </w:t>
      </w:r>
      <w:r>
        <w:rPr>
          <w:rFonts w:asciiTheme="minorEastAsia" w:hAnsiTheme="minorEastAsia" w:eastAsiaTheme="minorEastAsia"/>
          <w:b w:val="0"/>
          <w:bCs w:val="0"/>
          <w:sz w:val="28"/>
          <w:szCs w:val="28"/>
        </w:rPr>
        <w:t>拱架放样</w:t>
      </w:r>
      <w:bookmarkEnd w:id="19"/>
    </w:p>
    <w:p w14:paraId="65F56BD8">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5.4.1</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采用隧道激光图像定位仪指导拱架支立施工时，首先在拟架设拱架位置拦截测距激光，投射出该位置标准的拱架轮廓线激光图像后进行锁定。</w:t>
      </w:r>
    </w:p>
    <w:p w14:paraId="4210C1E2">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5.4.2</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拱架定位激光图像可以钢拱架内轮廓线作为定位参考，也可测量确定一适当的内收距离d设定适用的拱架支立激光轮廓图。</w:t>
      </w:r>
    </w:p>
    <w:p w14:paraId="07EB7BDD">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5.4.3</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采用一定内收距离d的激光轮廓图像安装钢架时，当拱架托架满足内收距离d的A、B定位点抬升至激光图像光带上时即可固定拱架，无托架的侧壁钢架内壁与激光图像光带之间的距离恰好达到d时即可固定钢架。</w:t>
      </w:r>
    </w:p>
    <w:p w14:paraId="4106F6B8">
      <w:pPr>
        <w:adjustRightInd w:val="0"/>
        <w:snapToGrid w:val="0"/>
        <w:spacing w:line="360" w:lineRule="auto"/>
        <w:jc w:val="center"/>
        <w:rPr>
          <w:b/>
          <w:bCs/>
          <w:sz w:val="24"/>
          <w:szCs w:val="32"/>
        </w:rPr>
      </w:pPr>
      <w:r>
        <w:rPr>
          <w:b/>
          <w:bCs/>
          <w:sz w:val="24"/>
          <w:szCs w:val="32"/>
        </w:rPr>
        <w:drawing>
          <wp:inline distT="0" distB="0" distL="0" distR="0">
            <wp:extent cx="4326255" cy="4157980"/>
            <wp:effectExtent l="0" t="0" r="0" b="0"/>
            <wp:docPr id="14" name="picture" descr="descript"/>
            <wp:cNvGraphicFramePr/>
            <a:graphic xmlns:a="http://schemas.openxmlformats.org/drawingml/2006/main">
              <a:graphicData uri="http://schemas.openxmlformats.org/drawingml/2006/picture">
                <pic:pic xmlns:pic="http://schemas.openxmlformats.org/drawingml/2006/picture">
                  <pic:nvPicPr>
                    <pic:cNvPr id="14" name="picture" descr="descript"/>
                    <pic:cNvPicPr/>
                  </pic:nvPicPr>
                  <pic:blipFill>
                    <a:blip r:embed="rId10"/>
                    <a:srcRect/>
                    <a:stretch>
                      <a:fillRect/>
                    </a:stretch>
                  </pic:blipFill>
                  <pic:spPr>
                    <a:xfrm>
                      <a:off x="0" y="0"/>
                      <a:ext cx="4326560" cy="4158486"/>
                    </a:xfrm>
                    <a:prstGeom prst="rect">
                      <a:avLst/>
                    </a:prstGeom>
                  </pic:spPr>
                </pic:pic>
              </a:graphicData>
            </a:graphic>
          </wp:inline>
        </w:drawing>
      </w:r>
    </w:p>
    <w:p w14:paraId="5F2D2BBC">
      <w:pPr>
        <w:adjustRightInd w:val="0"/>
        <w:snapToGrid w:val="0"/>
        <w:spacing w:line="360" w:lineRule="auto"/>
        <w:jc w:val="center"/>
        <w:rPr>
          <w:b/>
          <w:bCs/>
          <w:sz w:val="24"/>
          <w:szCs w:val="32"/>
        </w:rPr>
      </w:pPr>
      <w:r>
        <w:rPr>
          <w:b/>
          <w:bCs/>
          <w:sz w:val="24"/>
          <w:szCs w:val="32"/>
        </w:rPr>
        <w:t>（a）钢拱架支立示意图</w:t>
      </w:r>
    </w:p>
    <w:p w14:paraId="330CD056">
      <w:pPr>
        <w:spacing w:line="360" w:lineRule="auto"/>
        <w:jc w:val="center"/>
        <w:rPr>
          <w:rFonts w:ascii="宋体" w:hAnsi="宋体" w:cs="宋体"/>
          <w:color w:val="000000"/>
          <w:sz w:val="24"/>
        </w:rPr>
      </w:pPr>
      <w:r>
        <w:rPr>
          <w:rFonts w:ascii="宋体" w:hAnsi="宋体" w:cs="宋体"/>
          <w:color w:val="000000"/>
          <w:sz w:val="24"/>
        </w:rPr>
        <w:drawing>
          <wp:inline distT="0" distB="0" distL="0" distR="0">
            <wp:extent cx="3895725" cy="2574290"/>
            <wp:effectExtent l="0" t="0" r="0" b="0"/>
            <wp:docPr id="17" name="picture" descr="descript"/>
            <wp:cNvGraphicFramePr/>
            <a:graphic xmlns:a="http://schemas.openxmlformats.org/drawingml/2006/main">
              <a:graphicData uri="http://schemas.openxmlformats.org/drawingml/2006/picture">
                <pic:pic xmlns:pic="http://schemas.openxmlformats.org/drawingml/2006/picture">
                  <pic:nvPicPr>
                    <pic:cNvPr id="17" name="picture" descr="descript"/>
                    <pic:cNvPicPr/>
                  </pic:nvPicPr>
                  <pic:blipFill>
                    <a:blip r:embed="rId11"/>
                    <a:srcRect/>
                    <a:stretch>
                      <a:fillRect/>
                    </a:stretch>
                  </pic:blipFill>
                  <pic:spPr>
                    <a:xfrm>
                      <a:off x="0" y="0"/>
                      <a:ext cx="3895725" cy="2574780"/>
                    </a:xfrm>
                    <a:prstGeom prst="rect">
                      <a:avLst/>
                    </a:prstGeom>
                  </pic:spPr>
                </pic:pic>
              </a:graphicData>
            </a:graphic>
          </wp:inline>
        </w:drawing>
      </w:r>
    </w:p>
    <w:p w14:paraId="1367CC6C">
      <w:pPr>
        <w:spacing w:line="480" w:lineRule="exact"/>
        <w:jc w:val="center"/>
      </w:pPr>
      <w:r>
        <w:rPr>
          <w:rFonts w:ascii="宋体" w:hAnsi="宋体" w:cs="宋体"/>
          <w:b/>
          <w:color w:val="000000"/>
        </w:rPr>
        <w:t>（</w:t>
      </w:r>
      <w:r>
        <w:rPr>
          <w:rFonts w:hint="eastAsia" w:ascii="宋体" w:hAnsi="宋体" w:cs="宋体"/>
          <w:b/>
          <w:color w:val="000000"/>
          <w:lang w:val="en-US" w:eastAsia="zh-CN"/>
        </w:rPr>
        <w:t>b</w:t>
      </w:r>
      <w:r>
        <w:rPr>
          <w:rFonts w:ascii="宋体" w:hAnsi="宋体" w:cs="宋体"/>
          <w:b/>
          <w:color w:val="000000"/>
        </w:rPr>
        <w:t>）托架支立拱部钢架示意图</w:t>
      </w:r>
    </w:p>
    <w:p w14:paraId="6624AD8D">
      <w:pPr>
        <w:spacing w:line="360" w:lineRule="auto"/>
        <w:jc w:val="center"/>
        <w:rPr>
          <w:rFonts w:ascii="宋体" w:hAnsi="宋体" w:cs="宋体"/>
          <w:color w:val="000000"/>
          <w:sz w:val="24"/>
        </w:rPr>
      </w:pPr>
      <w:r>
        <w:rPr>
          <w:rFonts w:ascii="宋体" w:hAnsi="宋体" w:cs="宋体"/>
          <w:color w:val="000000"/>
          <w:sz w:val="24"/>
        </w:rPr>
        <w:drawing>
          <wp:inline distT="0" distB="0" distL="0" distR="0">
            <wp:extent cx="3266440" cy="3257550"/>
            <wp:effectExtent l="0" t="0" r="0" b="0"/>
            <wp:docPr id="20" name="picture" descr="descript"/>
            <wp:cNvGraphicFramePr/>
            <a:graphic xmlns:a="http://schemas.openxmlformats.org/drawingml/2006/main">
              <a:graphicData uri="http://schemas.openxmlformats.org/drawingml/2006/picture">
                <pic:pic xmlns:pic="http://schemas.openxmlformats.org/drawingml/2006/picture">
                  <pic:nvPicPr>
                    <pic:cNvPr id="20" name="picture" descr="descript"/>
                    <pic:cNvPicPr/>
                  </pic:nvPicPr>
                  <pic:blipFill>
                    <a:blip r:embed="rId12"/>
                    <a:srcRect/>
                    <a:stretch>
                      <a:fillRect/>
                    </a:stretch>
                  </pic:blipFill>
                  <pic:spPr>
                    <a:xfrm>
                      <a:off x="0" y="0"/>
                      <a:ext cx="3266460" cy="3258040"/>
                    </a:xfrm>
                    <a:prstGeom prst="rect">
                      <a:avLst/>
                    </a:prstGeom>
                  </pic:spPr>
                </pic:pic>
              </a:graphicData>
            </a:graphic>
          </wp:inline>
        </w:drawing>
      </w:r>
    </w:p>
    <w:p w14:paraId="7F3249B8">
      <w:pPr>
        <w:spacing w:line="480" w:lineRule="exact"/>
        <w:jc w:val="center"/>
        <w:rPr>
          <w:rFonts w:hint="eastAsia"/>
        </w:rPr>
      </w:pPr>
      <w:r>
        <w:rPr>
          <w:rFonts w:ascii="宋体" w:hAnsi="宋体" w:cs="宋体"/>
          <w:b/>
          <w:color w:val="000000"/>
        </w:rPr>
        <w:t>（</w:t>
      </w:r>
      <w:r>
        <w:rPr>
          <w:rFonts w:hint="eastAsia" w:ascii="宋体" w:hAnsi="宋体" w:cs="宋体"/>
          <w:b/>
          <w:color w:val="000000"/>
          <w:lang w:val="en-US" w:eastAsia="zh-CN"/>
        </w:rPr>
        <w:t>c</w:t>
      </w:r>
      <w:r>
        <w:rPr>
          <w:rFonts w:ascii="宋体" w:hAnsi="宋体" w:cs="宋体"/>
          <w:b/>
          <w:color w:val="000000"/>
        </w:rPr>
        <w:t>）侧壁钢架支立示意图</w:t>
      </w:r>
    </w:p>
    <w:p w14:paraId="3219A3D1">
      <w:pPr>
        <w:pStyle w:val="4"/>
        <w:pageBreakBefore w:val="0"/>
        <w:widowControl w:val="0"/>
        <w:kinsoku/>
        <w:wordWrap/>
        <w:overflowPunct/>
        <w:topLinePunct w:val="0"/>
        <w:autoSpaceDE/>
        <w:autoSpaceDN/>
        <w:bidi w:val="0"/>
        <w:adjustRightInd/>
        <w:snapToGrid/>
        <w:spacing w:before="0" w:after="0" w:line="360" w:lineRule="auto"/>
        <w:ind w:left="0" w:firstLine="0" w:firstLineChars="0"/>
        <w:textAlignment w:val="auto"/>
        <w:outlineLvl w:val="1"/>
        <w:rPr>
          <w:rFonts w:asciiTheme="minorEastAsia" w:hAnsiTheme="minorEastAsia" w:eastAsiaTheme="minorEastAsia"/>
          <w:b w:val="0"/>
          <w:bCs w:val="0"/>
          <w:sz w:val="28"/>
          <w:szCs w:val="28"/>
        </w:rPr>
      </w:pPr>
      <w:bookmarkStart w:id="20" w:name="_Toc29633"/>
      <w:r>
        <w:rPr>
          <w:rFonts w:asciiTheme="minorEastAsia" w:hAnsiTheme="minorEastAsia" w:eastAsiaTheme="minorEastAsia"/>
          <w:b w:val="0"/>
          <w:bCs w:val="0"/>
          <w:sz w:val="28"/>
          <w:szCs w:val="28"/>
        </w:rPr>
        <w:t>5.5 辅助设施放样</w:t>
      </w:r>
      <w:bookmarkEnd w:id="20"/>
    </w:p>
    <w:p w14:paraId="263219F8">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5.5.1</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施工过程中，可采用激光成像在初期支护或衬砌上投射出通风管、风管、给水管及供电线路在断面的位置，辅助管路进行定位安装。</w:t>
      </w:r>
    </w:p>
    <w:p w14:paraId="72A9B5EA">
      <w:pPr>
        <w:spacing w:line="360" w:lineRule="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5.5.2</w:t>
      </w:r>
      <w:r>
        <w:rPr>
          <w:rFonts w:hint="eastAsia" w:asciiTheme="minorEastAsia" w:hAnsiTheme="minorEastAsia" w:eastAsiaTheme="minorEastAsia" w:cstheme="minorBidi"/>
          <w:sz w:val="28"/>
          <w:szCs w:val="28"/>
          <w:lang w:val="en-US" w:eastAsia="zh-CN"/>
        </w:rPr>
        <w:t xml:space="preserve"> </w:t>
      </w:r>
      <w:r>
        <w:rPr>
          <w:rFonts w:asciiTheme="minorEastAsia" w:hAnsiTheme="minorEastAsia" w:eastAsiaTheme="minorEastAsia" w:cstheme="minorBidi"/>
          <w:sz w:val="28"/>
          <w:szCs w:val="28"/>
        </w:rPr>
        <w:t>二衬台车拼装过程可利用激光成像辅助定位拼装。</w:t>
      </w:r>
    </w:p>
    <w:p w14:paraId="512F725D">
      <w:pPr>
        <w:spacing w:line="360" w:lineRule="auto"/>
        <w:rPr>
          <w:rFonts w:asciiTheme="minorEastAsia" w:hAnsiTheme="minorEastAsia" w:eastAsiaTheme="minorEastAsia" w:cstheme="minorBidi"/>
          <w:sz w:val="28"/>
          <w:szCs w:val="28"/>
        </w:rPr>
      </w:pPr>
    </w:p>
    <w:p w14:paraId="57F65D42">
      <w:pPr>
        <w:pStyle w:val="3"/>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cs="黑体" w:asciiTheme="minorEastAsia" w:hAnsiTheme="minorEastAsia" w:eastAsiaTheme="minorEastAsia"/>
          <w:color w:val="000000"/>
          <w:kern w:val="0"/>
        </w:rPr>
      </w:pPr>
      <w:bookmarkStart w:id="21" w:name="_Toc181"/>
      <w:r>
        <w:rPr>
          <w:rFonts w:cs="黑体" w:asciiTheme="minorEastAsia" w:hAnsiTheme="minorEastAsia" w:eastAsiaTheme="minorEastAsia"/>
          <w:color w:val="000000"/>
          <w:kern w:val="0"/>
        </w:rPr>
        <w:t>6 质量保障措施</w:t>
      </w:r>
      <w:bookmarkEnd w:id="21"/>
    </w:p>
    <w:p w14:paraId="22C98249">
      <w:pPr>
        <w:spacing w:line="360" w:lineRule="auto"/>
        <w:ind w:firstLine="560" w:firstLineChars="200"/>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隧道施工环境复杂，为避免爆破、机械振动、隧道变形等外部因素对激光定位仪放样精度造成影响，需定期、定距对指向仪进行检查，主要检查方法包括以下几个方面：</w:t>
      </w:r>
    </w:p>
    <w:p w14:paraId="79FD8924">
      <w:pPr>
        <w:spacing w:line="360" w:lineRule="auto"/>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（1）</w:t>
      </w:r>
      <w:r>
        <w:rPr>
          <w:rFonts w:asciiTheme="minorEastAsia" w:hAnsiTheme="minorEastAsia" w:eastAsiaTheme="minorEastAsia" w:cstheme="minorBidi"/>
          <w:sz w:val="28"/>
          <w:szCs w:val="28"/>
        </w:rPr>
        <w:t>人工复核，测量人员需定期、定距通过人工测量定位仪成像的主要特征点进行复核，当人工测量指向仪成像放样成果误差在允许范围内时则判定成果合格，反之则需校正定位仪；</w:t>
      </w:r>
    </w:p>
    <w:p w14:paraId="53AF1357">
      <w:pPr>
        <w:spacing w:line="360" w:lineRule="auto"/>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（2）</w:t>
      </w:r>
      <w:r>
        <w:rPr>
          <w:rFonts w:asciiTheme="minorEastAsia" w:hAnsiTheme="minorEastAsia" w:eastAsiaTheme="minorEastAsia" w:cstheme="minorBidi"/>
          <w:sz w:val="28"/>
          <w:szCs w:val="28"/>
        </w:rPr>
        <w:t>仪器自检定位点检查，仪器定向完成后，对仪器自检定位点进行标记并定期进行人工目视检查，如发现定位点发生偏移，则需及时对定位仪进行重新定位校正。</w:t>
      </w:r>
    </w:p>
    <w:p w14:paraId="7FF7CD2B">
      <w:pPr>
        <w:spacing w:line="360" w:lineRule="auto"/>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（3）</w:t>
      </w:r>
      <w:r>
        <w:rPr>
          <w:rFonts w:asciiTheme="minorEastAsia" w:hAnsiTheme="minorEastAsia" w:eastAsiaTheme="minorEastAsia" w:cstheme="minorBidi"/>
          <w:sz w:val="28"/>
          <w:szCs w:val="28"/>
        </w:rPr>
        <w:t>仪器安装位置附近监控量测变形判定，对隧道进行变形监测，及时发现并处理隧道变形对激光定位仪造成的影响，如果隧道发生较大变形，应及时对定向仪进行重新定向或调整安装位置，确保其准确性。</w:t>
      </w:r>
    </w:p>
    <w:p w14:paraId="7985E16F">
      <w:pPr>
        <w:spacing w:line="360" w:lineRule="auto"/>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（4）</w:t>
      </w:r>
      <w:r>
        <w:rPr>
          <w:rFonts w:asciiTheme="minorEastAsia" w:hAnsiTheme="minorEastAsia" w:eastAsiaTheme="minorEastAsia" w:cstheme="minorBidi"/>
          <w:sz w:val="28"/>
          <w:szCs w:val="28"/>
        </w:rPr>
        <w:t>掌子面起伏过大影响定向仪里程测量以及放样成像精度，需人工判定当前掌子面平整度是否适用定向仪，如不可用则应停止使用并采用其他方法进行放样。</w:t>
      </w:r>
    </w:p>
    <w:p w14:paraId="1351B8C3">
      <w:pPr>
        <w:spacing w:line="360" w:lineRule="auto"/>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（5）</w:t>
      </w:r>
      <w:r>
        <w:rPr>
          <w:rFonts w:asciiTheme="minorEastAsia" w:hAnsiTheme="minorEastAsia" w:eastAsiaTheme="minorEastAsia" w:cstheme="minorBidi"/>
          <w:sz w:val="28"/>
          <w:szCs w:val="28"/>
        </w:rPr>
        <w:t>掌子面水流状态判定，当掌子面存在明流水时会对定向仪测距精度产生影响，进而造成放样成像误差或稳定性降低，因此需人工遮挡测距点或进行里程锁定等操作保证放样精度。</w:t>
      </w:r>
    </w:p>
    <w:p w14:paraId="7F3CE9ED">
      <w:pPr>
        <w:spacing w:line="360" w:lineRule="auto"/>
        <w:ind w:firstLine="560" w:firstLineChars="200"/>
        <w:rPr>
          <w:rFonts w:asciiTheme="minorEastAsia" w:hAnsiTheme="minorEastAsia" w:eastAsiaTheme="minorEastAsia" w:cstheme="minorBidi"/>
          <w:sz w:val="28"/>
          <w:szCs w:val="28"/>
        </w:rPr>
      </w:pPr>
    </w:p>
    <w:p w14:paraId="228461DE">
      <w:pPr>
        <w:pStyle w:val="3"/>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cs="黑体" w:asciiTheme="minorEastAsia" w:hAnsiTheme="minorEastAsia" w:eastAsiaTheme="minorEastAsia"/>
          <w:color w:val="000000"/>
          <w:kern w:val="0"/>
        </w:rPr>
      </w:pPr>
      <w:bookmarkStart w:id="22" w:name="_Toc17411"/>
      <w:r>
        <w:rPr>
          <w:rFonts w:cs="黑体" w:asciiTheme="minorEastAsia" w:hAnsiTheme="minorEastAsia" w:eastAsiaTheme="minorEastAsia"/>
          <w:color w:val="000000"/>
          <w:kern w:val="0"/>
        </w:rPr>
        <w:t>7 安全规定</w:t>
      </w:r>
      <w:bookmarkEnd w:id="22"/>
    </w:p>
    <w:p w14:paraId="40FFEB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1）仪器安装需借助工作面的施工台架或其它升降设备进行安装和调试，安设人员应遵守高空作业相关规定的所有内容，设备安装必须保证牢固可靠，线缆归置合理，避免影响隧道内其它施工进程，以保障人身安全。安装过程中注意仪器设备、工具、零件的搬运和佩戴，防止高空坠落伤人等现象发生。</w:t>
      </w:r>
    </w:p>
    <w:p w14:paraId="04B473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（2）</w:t>
      </w:r>
      <w:r>
        <w:rPr>
          <w:rFonts w:hint="eastAsia" w:asciiTheme="minorEastAsia" w:hAnsiTheme="minorEastAsia" w:eastAsiaTheme="minorEastAsia" w:cstheme="minorBidi"/>
          <w:sz w:val="28"/>
          <w:szCs w:val="28"/>
        </w:rPr>
        <w:t>隧道内施工过程中应打开设备主机底部的警示灯， 提示隧道内车辆及其他设备操作人员注意避让，防止隧道内施工车辆、机械设备等剐蹭或者碰撞设备。</w:t>
      </w:r>
    </w:p>
    <w:p w14:paraId="0A0E67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（3）</w:t>
      </w:r>
      <w:r>
        <w:rPr>
          <w:rFonts w:hint="eastAsia" w:asciiTheme="minorEastAsia" w:hAnsiTheme="minorEastAsia" w:eastAsiaTheme="minorEastAsia" w:cstheme="minorBidi"/>
          <w:sz w:val="28"/>
          <w:szCs w:val="28"/>
        </w:rPr>
        <w:t>激光图像定位仪应发射对人眼安全的激光，符合国际电工委员会制定激光安全等级中的CLASS 3B级。施工前应向所有洞内施工人员做技术交底，避免在光柱内用眼睛凝视激光源，以免对眼睛造成不适。</w:t>
      </w:r>
    </w:p>
    <w:p w14:paraId="65A859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（4）设备安装应在主机后安装吊环，应对主机和配件做防掉落保护。</w:t>
      </w:r>
    </w:p>
    <w:p w14:paraId="4EC139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（5）每次爆破前，应进行正常关机，并确认挡板关闭。</w:t>
      </w:r>
    </w:p>
    <w:p w14:paraId="4DF23D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（6）设备安装调试应对自检激光点进行标记，每次开机施工前，检查自检激光点是否有位移。</w:t>
      </w:r>
    </w:p>
    <w:p w14:paraId="1F5C2B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（7）宜设置专门人员进行设备管理，包括但不限于设备的安装调试、施工中的开机关机、设备的日常维护等。</w:t>
      </w:r>
    </w:p>
    <w:p w14:paraId="7540F13A">
      <w:pPr>
        <w:adjustRightInd w:val="0"/>
        <w:snapToGrid w:val="0"/>
        <w:spacing w:line="360" w:lineRule="auto"/>
        <w:ind w:firstLine="480" w:firstLineChars="200"/>
        <w:rPr>
          <w:bCs/>
          <w:sz w:val="24"/>
        </w:rPr>
      </w:pPr>
    </w:p>
    <w:p w14:paraId="159D21DD">
      <w:pPr>
        <w:sectPr>
          <w:footerReference r:id="rId4" w:type="default"/>
          <w:pgSz w:w="11906" w:h="16838"/>
          <w:pgMar w:top="1440" w:right="1800" w:bottom="1440" w:left="1800" w:header="851" w:footer="992" w:gutter="0"/>
          <w:pgNumType w:fmt="decimal" w:start="1"/>
          <w:cols w:space="425" w:num="1"/>
          <w:docGrid w:type="lines" w:linePitch="312" w:charSpace="0"/>
        </w:sectPr>
      </w:pPr>
    </w:p>
    <w:p w14:paraId="34154125">
      <w:pPr>
        <w:pStyle w:val="2"/>
        <w:spacing w:before="260" w:after="260" w:line="360" w:lineRule="auto"/>
        <w:outlineLvl w:val="0"/>
        <w:rPr>
          <w:rFonts w:cs="黑体" w:asciiTheme="minorEastAsia" w:hAnsiTheme="minorEastAsia" w:eastAsiaTheme="minorEastAsia"/>
          <w:color w:val="000000"/>
          <w:kern w:val="0"/>
        </w:rPr>
      </w:pPr>
      <w:bookmarkStart w:id="23" w:name="_Toc14796"/>
      <w:r>
        <w:rPr>
          <w:rFonts w:cs="黑体" w:asciiTheme="minorEastAsia" w:hAnsiTheme="minorEastAsia" w:eastAsiaTheme="minorEastAsia"/>
          <w:color w:val="000000"/>
          <w:kern w:val="0"/>
        </w:rPr>
        <w:t>附录A</w:t>
      </w:r>
      <w:bookmarkEnd w:id="23"/>
    </w:p>
    <w:tbl>
      <w:tblPr>
        <w:tblStyle w:val="15"/>
        <w:tblW w:w="5000" w:type="pct"/>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919"/>
        <w:gridCol w:w="1235"/>
        <w:gridCol w:w="5206"/>
        <w:gridCol w:w="1162"/>
      </w:tblGrid>
      <w:tr w14:paraId="6D11B73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50" w:hRule="atLeast"/>
          <w:jc w:val="center"/>
        </w:trPr>
        <w:tc>
          <w:tcPr>
            <w:tcW w:w="10290" w:type="dxa"/>
            <w:gridSpan w:val="4"/>
            <w:tcBorders>
              <w:top w:val="single" w:color="CBCDD1" w:sz="6" w:space="0"/>
              <w:left w:val="single" w:color="CBCDD1" w:sz="6" w:space="0"/>
              <w:bottom w:val="single" w:color="CBCDD1" w:sz="6" w:space="0"/>
              <w:right w:val="single" w:color="CBCDD1" w:sz="6" w:space="0"/>
            </w:tcBorders>
            <w:tcMar>
              <w:bottom w:w="0" w:type="dxa"/>
            </w:tcMar>
            <w:vAlign w:val="center"/>
          </w:tcPr>
          <w:p w14:paraId="6B061520">
            <w:pPr>
              <w:jc w:val="center"/>
              <w:rPr>
                <w:rFonts w:asciiTheme="minorEastAsia" w:hAnsiTheme="minorEastAsia" w:eastAsiaTheme="minorEastAsia"/>
              </w:rPr>
            </w:pPr>
            <w:r>
              <w:rPr>
                <w:rFonts w:cs="宋体" w:asciiTheme="minorEastAsia" w:hAnsiTheme="minorEastAsia" w:eastAsiaTheme="minorEastAsia"/>
                <w:b/>
                <w:color w:val="000000"/>
                <w:sz w:val="36"/>
              </w:rPr>
              <w:t>表1：激光定向仪换站记录</w:t>
            </w:r>
          </w:p>
        </w:tc>
      </w:tr>
      <w:tr w14:paraId="2CCD20D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0B3F391">
            <w:pPr>
              <w:jc w:val="center"/>
              <w:rPr>
                <w:rFonts w:asciiTheme="minorEastAsia" w:hAnsiTheme="minorEastAsia" w:eastAsiaTheme="minorEastAsia"/>
              </w:rPr>
            </w:pPr>
            <w:r>
              <w:rPr>
                <w:rFonts w:cs="仿宋" w:asciiTheme="minorEastAsia" w:hAnsiTheme="minorEastAsia" w:eastAsiaTheme="minorEastAsia"/>
                <w:color w:val="000000"/>
                <w:sz w:val="22"/>
              </w:rPr>
              <w:t>序号</w:t>
            </w:r>
          </w:p>
        </w:tc>
        <w:tc>
          <w:tcPr>
            <w:tcW w:w="7830" w:type="dxa"/>
            <w:gridSpan w:val="2"/>
            <w:tcBorders>
              <w:top w:val="single" w:color="000000" w:sz="6" w:space="0"/>
              <w:left w:val="single" w:color="000000" w:sz="6" w:space="0"/>
              <w:bottom w:val="single" w:color="000000" w:sz="6" w:space="0"/>
              <w:right w:val="single" w:color="000000" w:sz="6" w:space="0"/>
            </w:tcBorders>
            <w:tcMar>
              <w:bottom w:w="0" w:type="dxa"/>
            </w:tcMar>
            <w:vAlign w:val="center"/>
          </w:tcPr>
          <w:p w14:paraId="48B0F2AE">
            <w:pPr>
              <w:jc w:val="left"/>
              <w:rPr>
                <w:rFonts w:asciiTheme="minorEastAsia" w:hAnsiTheme="minorEastAsia" w:eastAsiaTheme="minorEastAsia"/>
              </w:rPr>
            </w:pPr>
            <w:r>
              <w:rPr>
                <w:rFonts w:cs="仿宋" w:asciiTheme="minorEastAsia" w:hAnsiTheme="minorEastAsia" w:eastAsiaTheme="minorEastAsia"/>
                <w:color w:val="000000"/>
                <w:sz w:val="22"/>
              </w:rPr>
              <w:t xml:space="preserve">    日期：             测量:                 复核：</w:t>
            </w:r>
          </w:p>
        </w:tc>
        <w:tc>
          <w:tcPr>
            <w:tcW w:w="138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D9EEA15">
            <w:pPr>
              <w:jc w:val="center"/>
              <w:rPr>
                <w:rFonts w:asciiTheme="minorEastAsia" w:hAnsiTheme="minorEastAsia" w:eastAsiaTheme="minorEastAsia"/>
              </w:rPr>
            </w:pPr>
            <w:r>
              <w:rPr>
                <w:rFonts w:cs="仿宋" w:asciiTheme="minorEastAsia" w:hAnsiTheme="minorEastAsia" w:eastAsiaTheme="minorEastAsia"/>
                <w:color w:val="000000"/>
                <w:sz w:val="22"/>
              </w:rPr>
              <w:t>备注</w:t>
            </w:r>
          </w:p>
        </w:tc>
      </w:tr>
      <w:tr w14:paraId="3441CF6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vMerge w:val="restart"/>
            <w:tcBorders>
              <w:top w:val="single" w:color="000000" w:sz="6" w:space="0"/>
              <w:left w:val="single" w:color="000000" w:sz="6" w:space="0"/>
              <w:bottom w:val="single" w:color="000000" w:sz="6" w:space="0"/>
              <w:right w:val="single" w:color="000000" w:sz="6" w:space="0"/>
            </w:tcBorders>
            <w:tcMar>
              <w:bottom w:w="0" w:type="dxa"/>
            </w:tcMar>
            <w:vAlign w:val="center"/>
          </w:tcPr>
          <w:p w14:paraId="4B54ED9F">
            <w:pPr>
              <w:jc w:val="center"/>
              <w:rPr>
                <w:rFonts w:hint="eastAsia" w:asciiTheme="minorEastAsia" w:hAnsiTheme="minorEastAsia" w:eastAsiaTheme="minorEastAsia"/>
                <w:lang w:val="en-US" w:eastAsia="zh-CN"/>
              </w:rPr>
            </w:pPr>
          </w:p>
        </w:tc>
        <w:tc>
          <w:tcPr>
            <w:tcW w:w="1470" w:type="dxa"/>
            <w:tcBorders>
              <w:top w:val="single" w:color="000000" w:sz="6" w:space="0"/>
              <w:left w:val="single" w:color="000000" w:sz="6" w:space="0"/>
              <w:bottom w:val="single" w:color="000000" w:sz="6" w:space="0"/>
              <w:right w:val="single" w:color="000000" w:sz="6" w:space="0"/>
            </w:tcBorders>
            <w:tcMar>
              <w:bottom w:w="0" w:type="dxa"/>
            </w:tcMar>
            <w:vAlign w:val="center"/>
          </w:tcPr>
          <w:p w14:paraId="3CA79833">
            <w:pPr>
              <w:jc w:val="center"/>
              <w:rPr>
                <w:rFonts w:asciiTheme="minorEastAsia" w:hAnsiTheme="minorEastAsia" w:eastAsiaTheme="minorEastAsia"/>
              </w:rPr>
            </w:pPr>
            <w:r>
              <w:rPr>
                <w:rFonts w:cs="仿宋" w:asciiTheme="minorEastAsia" w:hAnsiTheme="minorEastAsia" w:eastAsiaTheme="minorEastAsia"/>
                <w:color w:val="000000"/>
                <w:sz w:val="22"/>
              </w:rPr>
              <w:t>定位点A</w:t>
            </w:r>
          </w:p>
        </w:tc>
        <w:tc>
          <w:tcPr>
            <w:tcW w:w="63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518849D0">
            <w:pPr>
              <w:jc w:val="left"/>
              <w:rPr>
                <w:rFonts w:asciiTheme="minorEastAsia" w:hAnsiTheme="minorEastAsia" w:eastAsiaTheme="minorEastAsia"/>
              </w:rPr>
            </w:pPr>
            <w:r>
              <w:rPr>
                <w:rFonts w:cs="仿宋" w:asciiTheme="minorEastAsia" w:hAnsiTheme="minorEastAsia" w:eastAsiaTheme="minorEastAsia"/>
                <w:color w:val="000000"/>
                <w:sz w:val="22"/>
              </w:rPr>
              <w:t xml:space="preserve"> X:               Y:                 H：</w:t>
            </w:r>
          </w:p>
        </w:tc>
        <w:tc>
          <w:tcPr>
            <w:tcW w:w="1380" w:type="dxa"/>
            <w:vMerge w:val="restart"/>
            <w:tcBorders>
              <w:top w:val="single" w:color="000000" w:sz="6" w:space="0"/>
              <w:left w:val="single" w:color="000000" w:sz="6" w:space="0"/>
              <w:bottom w:val="single" w:color="000000" w:sz="6" w:space="0"/>
              <w:right w:val="single" w:color="000000" w:sz="6" w:space="0"/>
            </w:tcBorders>
            <w:tcMar>
              <w:bottom w:w="0" w:type="dxa"/>
            </w:tcMar>
            <w:vAlign w:val="center"/>
          </w:tcPr>
          <w:p w14:paraId="14F17ABA">
            <w:pPr>
              <w:jc w:val="center"/>
              <w:rPr>
                <w:rFonts w:asciiTheme="minorEastAsia" w:hAnsiTheme="minorEastAsia" w:eastAsiaTheme="minorEastAsia"/>
              </w:rPr>
            </w:pPr>
          </w:p>
        </w:tc>
      </w:tr>
      <w:tr w14:paraId="6736190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121E6576">
            <w:pPr>
              <w:rPr>
                <w:rFonts w:asciiTheme="minorEastAsia" w:hAnsiTheme="minorEastAsia" w:eastAsiaTheme="minorEastAsia"/>
              </w:rPr>
            </w:pPr>
          </w:p>
        </w:tc>
        <w:tc>
          <w:tcPr>
            <w:tcW w:w="1470" w:type="dxa"/>
            <w:tcBorders>
              <w:top w:val="single" w:color="000000" w:sz="6" w:space="0"/>
              <w:left w:val="single" w:color="000000" w:sz="6" w:space="0"/>
              <w:bottom w:val="single" w:color="000000" w:sz="6" w:space="0"/>
              <w:right w:val="single" w:color="000000" w:sz="6" w:space="0"/>
            </w:tcBorders>
            <w:tcMar>
              <w:bottom w:w="0" w:type="dxa"/>
            </w:tcMar>
            <w:vAlign w:val="center"/>
          </w:tcPr>
          <w:p w14:paraId="0E867FCE">
            <w:pPr>
              <w:jc w:val="center"/>
              <w:rPr>
                <w:rFonts w:asciiTheme="minorEastAsia" w:hAnsiTheme="minorEastAsia" w:eastAsiaTheme="minorEastAsia"/>
              </w:rPr>
            </w:pPr>
            <w:r>
              <w:rPr>
                <w:rFonts w:cs="仿宋" w:asciiTheme="minorEastAsia" w:hAnsiTheme="minorEastAsia" w:eastAsiaTheme="minorEastAsia"/>
                <w:color w:val="000000"/>
                <w:sz w:val="22"/>
              </w:rPr>
              <w:t>定位点B</w:t>
            </w:r>
          </w:p>
        </w:tc>
        <w:tc>
          <w:tcPr>
            <w:tcW w:w="63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699F1DC2">
            <w:pPr>
              <w:jc w:val="left"/>
              <w:rPr>
                <w:rFonts w:asciiTheme="minorEastAsia" w:hAnsiTheme="minorEastAsia" w:eastAsiaTheme="minorEastAsia"/>
              </w:rPr>
            </w:pPr>
            <w:r>
              <w:rPr>
                <w:rFonts w:cs="仿宋" w:asciiTheme="minorEastAsia" w:hAnsiTheme="minorEastAsia" w:eastAsiaTheme="minorEastAsia"/>
                <w:color w:val="000000"/>
                <w:sz w:val="22"/>
              </w:rPr>
              <w:t xml:space="preserve"> X:               Y:                 H：</w:t>
            </w:r>
          </w:p>
        </w:tc>
        <w:tc>
          <w:tcPr>
            <w:tcW w:w="13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0FCFC4A6">
            <w:pPr>
              <w:rPr>
                <w:rFonts w:asciiTheme="minorEastAsia" w:hAnsiTheme="minorEastAsia" w:eastAsiaTheme="minorEastAsia"/>
              </w:rPr>
            </w:pPr>
          </w:p>
        </w:tc>
      </w:tr>
      <w:tr w14:paraId="5B3D88D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3F4F7A20">
            <w:pPr>
              <w:rPr>
                <w:rFonts w:asciiTheme="minorEastAsia" w:hAnsiTheme="minorEastAsia" w:eastAsiaTheme="minorEastAsia"/>
              </w:rPr>
            </w:pPr>
          </w:p>
        </w:tc>
        <w:tc>
          <w:tcPr>
            <w:tcW w:w="1470" w:type="dxa"/>
            <w:tcBorders>
              <w:top w:val="single" w:color="000000" w:sz="6" w:space="0"/>
              <w:left w:val="single" w:color="000000" w:sz="6" w:space="0"/>
              <w:bottom w:val="single" w:color="000000" w:sz="6" w:space="0"/>
              <w:right w:val="single" w:color="000000" w:sz="6" w:space="0"/>
            </w:tcBorders>
            <w:tcMar>
              <w:bottom w:w="0" w:type="dxa"/>
            </w:tcMar>
            <w:vAlign w:val="center"/>
          </w:tcPr>
          <w:p w14:paraId="2FA9D5A5">
            <w:pPr>
              <w:jc w:val="center"/>
              <w:rPr>
                <w:rFonts w:asciiTheme="minorEastAsia" w:hAnsiTheme="minorEastAsia" w:eastAsiaTheme="minorEastAsia"/>
              </w:rPr>
            </w:pPr>
            <w:r>
              <w:rPr>
                <w:rFonts w:cs="仿宋" w:asciiTheme="minorEastAsia" w:hAnsiTheme="minorEastAsia" w:eastAsiaTheme="minorEastAsia"/>
                <w:color w:val="000000"/>
                <w:sz w:val="22"/>
              </w:rPr>
              <w:t>定位点C</w:t>
            </w:r>
          </w:p>
        </w:tc>
        <w:tc>
          <w:tcPr>
            <w:tcW w:w="63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63572F13">
            <w:pPr>
              <w:jc w:val="left"/>
              <w:rPr>
                <w:rFonts w:asciiTheme="minorEastAsia" w:hAnsiTheme="minorEastAsia" w:eastAsiaTheme="minorEastAsia"/>
              </w:rPr>
            </w:pPr>
            <w:r>
              <w:rPr>
                <w:rFonts w:cs="仿宋" w:asciiTheme="minorEastAsia" w:hAnsiTheme="minorEastAsia" w:eastAsiaTheme="minorEastAsia"/>
                <w:color w:val="000000"/>
                <w:sz w:val="22"/>
              </w:rPr>
              <w:t xml:space="preserve"> X:               Y:                 H：</w:t>
            </w:r>
          </w:p>
        </w:tc>
        <w:tc>
          <w:tcPr>
            <w:tcW w:w="13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498A012E">
            <w:pPr>
              <w:rPr>
                <w:rFonts w:asciiTheme="minorEastAsia" w:hAnsiTheme="minorEastAsia" w:eastAsiaTheme="minorEastAsia"/>
              </w:rPr>
            </w:pPr>
          </w:p>
        </w:tc>
      </w:tr>
      <w:tr w14:paraId="3DF83CA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tcBorders>
              <w:top w:val="single" w:color="000000" w:sz="6" w:space="0"/>
              <w:left w:val="single" w:color="000000" w:sz="6" w:space="0"/>
              <w:bottom w:val="single" w:color="000000" w:sz="6" w:space="0"/>
              <w:right w:val="single" w:color="000000" w:sz="6" w:space="0"/>
            </w:tcBorders>
            <w:tcMar>
              <w:bottom w:w="0" w:type="dxa"/>
            </w:tcMar>
            <w:vAlign w:val="center"/>
          </w:tcPr>
          <w:p w14:paraId="1CC27A42">
            <w:pPr>
              <w:jc w:val="center"/>
              <w:rPr>
                <w:rFonts w:asciiTheme="minorEastAsia" w:hAnsiTheme="minorEastAsia" w:eastAsiaTheme="minorEastAsia"/>
              </w:rPr>
            </w:pPr>
            <w:r>
              <w:rPr>
                <w:rFonts w:cs="仿宋" w:asciiTheme="minorEastAsia" w:hAnsiTheme="minorEastAsia" w:eastAsiaTheme="minorEastAsia"/>
                <w:color w:val="000000"/>
                <w:sz w:val="22"/>
              </w:rPr>
              <w:t>序号</w:t>
            </w:r>
          </w:p>
        </w:tc>
        <w:tc>
          <w:tcPr>
            <w:tcW w:w="7830" w:type="dxa"/>
            <w:gridSpan w:val="2"/>
            <w:tcBorders>
              <w:top w:val="single" w:color="000000" w:sz="6" w:space="0"/>
              <w:left w:val="single" w:color="000000" w:sz="6" w:space="0"/>
              <w:bottom w:val="single" w:color="000000" w:sz="6" w:space="0"/>
              <w:right w:val="single" w:color="000000" w:sz="6" w:space="0"/>
            </w:tcBorders>
            <w:tcMar>
              <w:bottom w:w="0" w:type="dxa"/>
            </w:tcMar>
            <w:vAlign w:val="center"/>
          </w:tcPr>
          <w:p w14:paraId="7595680B">
            <w:pPr>
              <w:jc w:val="left"/>
              <w:rPr>
                <w:rFonts w:asciiTheme="minorEastAsia" w:hAnsiTheme="minorEastAsia" w:eastAsiaTheme="minorEastAsia"/>
              </w:rPr>
            </w:pPr>
            <w:r>
              <w:rPr>
                <w:rFonts w:cs="仿宋" w:asciiTheme="minorEastAsia" w:hAnsiTheme="minorEastAsia" w:eastAsiaTheme="minorEastAsia"/>
                <w:color w:val="000000"/>
                <w:sz w:val="22"/>
              </w:rPr>
              <w:t xml:space="preserve">    日期：             测量:                 复核：</w:t>
            </w:r>
          </w:p>
        </w:tc>
        <w:tc>
          <w:tcPr>
            <w:tcW w:w="1380" w:type="dxa"/>
            <w:tcBorders>
              <w:top w:val="single" w:color="000000" w:sz="6" w:space="0"/>
              <w:left w:val="single" w:color="000000" w:sz="6" w:space="0"/>
              <w:bottom w:val="single" w:color="000000" w:sz="6" w:space="0"/>
              <w:right w:val="single" w:color="000000" w:sz="6" w:space="0"/>
            </w:tcBorders>
            <w:tcMar>
              <w:bottom w:w="0" w:type="dxa"/>
            </w:tcMar>
            <w:vAlign w:val="center"/>
          </w:tcPr>
          <w:p w14:paraId="6D383009">
            <w:pPr>
              <w:jc w:val="center"/>
              <w:rPr>
                <w:rFonts w:asciiTheme="minorEastAsia" w:hAnsiTheme="minorEastAsia" w:eastAsiaTheme="minorEastAsia"/>
              </w:rPr>
            </w:pPr>
            <w:r>
              <w:rPr>
                <w:rFonts w:cs="仿宋" w:asciiTheme="minorEastAsia" w:hAnsiTheme="minorEastAsia" w:eastAsiaTheme="minorEastAsia"/>
                <w:color w:val="000000"/>
                <w:sz w:val="22"/>
              </w:rPr>
              <w:t>备注</w:t>
            </w:r>
          </w:p>
        </w:tc>
      </w:tr>
      <w:tr w14:paraId="42D84C0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vMerge w:val="restart"/>
            <w:tcBorders>
              <w:top w:val="single" w:color="000000" w:sz="6" w:space="0"/>
              <w:left w:val="single" w:color="000000" w:sz="6" w:space="0"/>
              <w:bottom w:val="single" w:color="000000" w:sz="6" w:space="0"/>
              <w:right w:val="single" w:color="000000" w:sz="6" w:space="0"/>
            </w:tcBorders>
            <w:tcMar>
              <w:bottom w:w="0" w:type="dxa"/>
            </w:tcMar>
            <w:vAlign w:val="center"/>
          </w:tcPr>
          <w:p w14:paraId="6B55B4B8">
            <w:pPr>
              <w:jc w:val="center"/>
              <w:rPr>
                <w:rFonts w:hint="eastAsia" w:asciiTheme="minorEastAsia" w:hAnsiTheme="minorEastAsia" w:eastAsiaTheme="minorEastAsia"/>
                <w:lang w:val="en-US" w:eastAsia="zh-CN"/>
              </w:rPr>
            </w:pPr>
          </w:p>
        </w:tc>
        <w:tc>
          <w:tcPr>
            <w:tcW w:w="1470" w:type="dxa"/>
            <w:tcBorders>
              <w:top w:val="single" w:color="000000" w:sz="6" w:space="0"/>
              <w:left w:val="single" w:color="000000" w:sz="6" w:space="0"/>
              <w:bottom w:val="single" w:color="000000" w:sz="6" w:space="0"/>
              <w:right w:val="single" w:color="000000" w:sz="6" w:space="0"/>
            </w:tcBorders>
            <w:tcMar>
              <w:bottom w:w="0" w:type="dxa"/>
            </w:tcMar>
            <w:vAlign w:val="center"/>
          </w:tcPr>
          <w:p w14:paraId="51659F8C">
            <w:pPr>
              <w:jc w:val="center"/>
              <w:rPr>
                <w:rFonts w:asciiTheme="minorEastAsia" w:hAnsiTheme="minorEastAsia" w:eastAsiaTheme="minorEastAsia"/>
              </w:rPr>
            </w:pPr>
            <w:r>
              <w:rPr>
                <w:rFonts w:cs="仿宋" w:asciiTheme="minorEastAsia" w:hAnsiTheme="minorEastAsia" w:eastAsiaTheme="minorEastAsia"/>
                <w:color w:val="000000"/>
                <w:sz w:val="22"/>
              </w:rPr>
              <w:t>定位点A</w:t>
            </w:r>
          </w:p>
        </w:tc>
        <w:tc>
          <w:tcPr>
            <w:tcW w:w="63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06D48A5A">
            <w:pPr>
              <w:jc w:val="left"/>
              <w:rPr>
                <w:rFonts w:asciiTheme="minorEastAsia" w:hAnsiTheme="minorEastAsia" w:eastAsiaTheme="minorEastAsia"/>
              </w:rPr>
            </w:pPr>
            <w:r>
              <w:rPr>
                <w:rFonts w:cs="仿宋" w:asciiTheme="minorEastAsia" w:hAnsiTheme="minorEastAsia" w:eastAsiaTheme="minorEastAsia"/>
                <w:color w:val="000000"/>
                <w:sz w:val="22"/>
              </w:rPr>
              <w:t xml:space="preserve"> X:               Y:                 H：</w:t>
            </w:r>
          </w:p>
        </w:tc>
        <w:tc>
          <w:tcPr>
            <w:tcW w:w="1380" w:type="dxa"/>
            <w:vMerge w:val="restart"/>
            <w:tcBorders>
              <w:top w:val="single" w:color="000000" w:sz="6" w:space="0"/>
              <w:left w:val="single" w:color="000000" w:sz="6" w:space="0"/>
              <w:bottom w:val="single" w:color="000000" w:sz="6" w:space="0"/>
              <w:right w:val="single" w:color="000000" w:sz="6" w:space="0"/>
            </w:tcBorders>
            <w:tcMar>
              <w:bottom w:w="0" w:type="dxa"/>
            </w:tcMar>
            <w:vAlign w:val="center"/>
          </w:tcPr>
          <w:p w14:paraId="04F44671">
            <w:pPr>
              <w:jc w:val="center"/>
              <w:rPr>
                <w:rFonts w:asciiTheme="minorEastAsia" w:hAnsiTheme="minorEastAsia" w:eastAsiaTheme="minorEastAsia"/>
              </w:rPr>
            </w:pPr>
          </w:p>
        </w:tc>
      </w:tr>
      <w:tr w14:paraId="4A54FBA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5B171159">
            <w:pPr>
              <w:rPr>
                <w:rFonts w:asciiTheme="minorEastAsia" w:hAnsiTheme="minorEastAsia" w:eastAsiaTheme="minorEastAsia"/>
              </w:rPr>
            </w:pPr>
          </w:p>
        </w:tc>
        <w:tc>
          <w:tcPr>
            <w:tcW w:w="1470" w:type="dxa"/>
            <w:tcBorders>
              <w:top w:val="single" w:color="000000" w:sz="6" w:space="0"/>
              <w:left w:val="single" w:color="000000" w:sz="6" w:space="0"/>
              <w:bottom w:val="single" w:color="000000" w:sz="6" w:space="0"/>
              <w:right w:val="single" w:color="000000" w:sz="6" w:space="0"/>
            </w:tcBorders>
            <w:tcMar>
              <w:bottom w:w="0" w:type="dxa"/>
            </w:tcMar>
            <w:vAlign w:val="center"/>
          </w:tcPr>
          <w:p w14:paraId="2CC639F5">
            <w:pPr>
              <w:jc w:val="center"/>
              <w:rPr>
                <w:rFonts w:asciiTheme="minorEastAsia" w:hAnsiTheme="minorEastAsia" w:eastAsiaTheme="minorEastAsia"/>
              </w:rPr>
            </w:pPr>
            <w:r>
              <w:rPr>
                <w:rFonts w:cs="仿宋" w:asciiTheme="minorEastAsia" w:hAnsiTheme="minorEastAsia" w:eastAsiaTheme="minorEastAsia"/>
                <w:color w:val="000000"/>
                <w:sz w:val="22"/>
              </w:rPr>
              <w:t>定位点B</w:t>
            </w:r>
          </w:p>
        </w:tc>
        <w:tc>
          <w:tcPr>
            <w:tcW w:w="63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638C59D1">
            <w:pPr>
              <w:jc w:val="left"/>
              <w:rPr>
                <w:rFonts w:asciiTheme="minorEastAsia" w:hAnsiTheme="minorEastAsia" w:eastAsiaTheme="minorEastAsia"/>
              </w:rPr>
            </w:pPr>
            <w:r>
              <w:rPr>
                <w:rFonts w:cs="仿宋" w:asciiTheme="minorEastAsia" w:hAnsiTheme="minorEastAsia" w:eastAsiaTheme="minorEastAsia"/>
                <w:color w:val="000000"/>
                <w:sz w:val="22"/>
              </w:rPr>
              <w:t xml:space="preserve"> X:               Y:                 H：</w:t>
            </w:r>
          </w:p>
        </w:tc>
        <w:tc>
          <w:tcPr>
            <w:tcW w:w="13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339C16E8">
            <w:pPr>
              <w:rPr>
                <w:rFonts w:asciiTheme="minorEastAsia" w:hAnsiTheme="minorEastAsia" w:eastAsiaTheme="minorEastAsia"/>
              </w:rPr>
            </w:pPr>
          </w:p>
        </w:tc>
      </w:tr>
      <w:tr w14:paraId="6ACB38F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0393FFE0">
            <w:pPr>
              <w:rPr>
                <w:rFonts w:asciiTheme="minorEastAsia" w:hAnsiTheme="minorEastAsia" w:eastAsiaTheme="minorEastAsia"/>
              </w:rPr>
            </w:pPr>
          </w:p>
        </w:tc>
        <w:tc>
          <w:tcPr>
            <w:tcW w:w="1470" w:type="dxa"/>
            <w:tcBorders>
              <w:top w:val="single" w:color="000000" w:sz="6" w:space="0"/>
              <w:left w:val="single" w:color="000000" w:sz="6" w:space="0"/>
              <w:bottom w:val="single" w:color="000000" w:sz="6" w:space="0"/>
              <w:right w:val="single" w:color="000000" w:sz="6" w:space="0"/>
            </w:tcBorders>
            <w:tcMar>
              <w:bottom w:w="0" w:type="dxa"/>
            </w:tcMar>
            <w:vAlign w:val="center"/>
          </w:tcPr>
          <w:p w14:paraId="61A28834">
            <w:pPr>
              <w:jc w:val="center"/>
              <w:rPr>
                <w:rFonts w:asciiTheme="minorEastAsia" w:hAnsiTheme="minorEastAsia" w:eastAsiaTheme="minorEastAsia"/>
              </w:rPr>
            </w:pPr>
            <w:r>
              <w:rPr>
                <w:rFonts w:cs="仿宋" w:asciiTheme="minorEastAsia" w:hAnsiTheme="minorEastAsia" w:eastAsiaTheme="minorEastAsia"/>
                <w:color w:val="000000"/>
                <w:sz w:val="22"/>
              </w:rPr>
              <w:t>定位点C</w:t>
            </w:r>
          </w:p>
        </w:tc>
        <w:tc>
          <w:tcPr>
            <w:tcW w:w="63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33D1E340">
            <w:pPr>
              <w:jc w:val="left"/>
              <w:rPr>
                <w:rFonts w:asciiTheme="minorEastAsia" w:hAnsiTheme="minorEastAsia" w:eastAsiaTheme="minorEastAsia"/>
              </w:rPr>
            </w:pPr>
            <w:r>
              <w:rPr>
                <w:rFonts w:cs="仿宋" w:asciiTheme="minorEastAsia" w:hAnsiTheme="minorEastAsia" w:eastAsiaTheme="minorEastAsia"/>
                <w:color w:val="000000"/>
                <w:sz w:val="22"/>
              </w:rPr>
              <w:t xml:space="preserve"> X:               Y:                 H：</w:t>
            </w:r>
          </w:p>
        </w:tc>
        <w:tc>
          <w:tcPr>
            <w:tcW w:w="13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2F7F970A">
            <w:pPr>
              <w:rPr>
                <w:rFonts w:asciiTheme="minorEastAsia" w:hAnsiTheme="minorEastAsia" w:eastAsiaTheme="minorEastAsia"/>
              </w:rPr>
            </w:pPr>
          </w:p>
        </w:tc>
      </w:tr>
      <w:tr w14:paraId="417D0DA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tcBorders>
              <w:top w:val="single" w:color="000000" w:sz="6" w:space="0"/>
              <w:left w:val="single" w:color="000000" w:sz="6" w:space="0"/>
              <w:bottom w:val="single" w:color="000000" w:sz="6" w:space="0"/>
              <w:right w:val="single" w:color="000000" w:sz="6" w:space="0"/>
            </w:tcBorders>
            <w:tcMar>
              <w:bottom w:w="0" w:type="dxa"/>
            </w:tcMar>
            <w:vAlign w:val="center"/>
          </w:tcPr>
          <w:p w14:paraId="012A5658">
            <w:pPr>
              <w:jc w:val="center"/>
              <w:rPr>
                <w:rFonts w:asciiTheme="minorEastAsia" w:hAnsiTheme="minorEastAsia" w:eastAsiaTheme="minorEastAsia"/>
              </w:rPr>
            </w:pPr>
            <w:r>
              <w:rPr>
                <w:rFonts w:cs="仿宋" w:asciiTheme="minorEastAsia" w:hAnsiTheme="minorEastAsia" w:eastAsiaTheme="minorEastAsia"/>
                <w:color w:val="000000"/>
                <w:sz w:val="22"/>
              </w:rPr>
              <w:t>序号</w:t>
            </w:r>
          </w:p>
        </w:tc>
        <w:tc>
          <w:tcPr>
            <w:tcW w:w="7830" w:type="dxa"/>
            <w:gridSpan w:val="2"/>
            <w:tcBorders>
              <w:top w:val="single" w:color="000000" w:sz="6" w:space="0"/>
              <w:left w:val="single" w:color="000000" w:sz="6" w:space="0"/>
              <w:bottom w:val="single" w:color="000000" w:sz="6" w:space="0"/>
              <w:right w:val="single" w:color="000000" w:sz="6" w:space="0"/>
            </w:tcBorders>
            <w:tcMar>
              <w:bottom w:w="0" w:type="dxa"/>
            </w:tcMar>
            <w:vAlign w:val="center"/>
          </w:tcPr>
          <w:p w14:paraId="667356E2">
            <w:pPr>
              <w:jc w:val="left"/>
              <w:rPr>
                <w:rFonts w:asciiTheme="minorEastAsia" w:hAnsiTheme="minorEastAsia" w:eastAsiaTheme="minorEastAsia"/>
              </w:rPr>
            </w:pPr>
            <w:r>
              <w:rPr>
                <w:rFonts w:cs="仿宋" w:asciiTheme="minorEastAsia" w:hAnsiTheme="minorEastAsia" w:eastAsiaTheme="minorEastAsia"/>
                <w:color w:val="000000"/>
                <w:sz w:val="22"/>
              </w:rPr>
              <w:t xml:space="preserve">    日期：             测量:                 复核：</w:t>
            </w:r>
          </w:p>
        </w:tc>
        <w:tc>
          <w:tcPr>
            <w:tcW w:w="138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198F549">
            <w:pPr>
              <w:jc w:val="center"/>
              <w:rPr>
                <w:rFonts w:asciiTheme="minorEastAsia" w:hAnsiTheme="minorEastAsia" w:eastAsiaTheme="minorEastAsia"/>
              </w:rPr>
            </w:pPr>
            <w:r>
              <w:rPr>
                <w:rFonts w:cs="仿宋" w:asciiTheme="minorEastAsia" w:hAnsiTheme="minorEastAsia" w:eastAsiaTheme="minorEastAsia"/>
                <w:color w:val="000000"/>
                <w:sz w:val="22"/>
              </w:rPr>
              <w:t>备注</w:t>
            </w:r>
          </w:p>
        </w:tc>
      </w:tr>
      <w:tr w14:paraId="1A21BC7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vMerge w:val="restart"/>
            <w:tcBorders>
              <w:top w:val="single" w:color="000000" w:sz="6" w:space="0"/>
              <w:left w:val="single" w:color="000000" w:sz="6" w:space="0"/>
              <w:bottom w:val="single" w:color="000000" w:sz="6" w:space="0"/>
              <w:right w:val="single" w:color="000000" w:sz="6" w:space="0"/>
            </w:tcBorders>
            <w:tcMar>
              <w:bottom w:w="0" w:type="dxa"/>
            </w:tcMar>
            <w:vAlign w:val="center"/>
          </w:tcPr>
          <w:p w14:paraId="3A14F8A3">
            <w:pPr>
              <w:jc w:val="center"/>
              <w:rPr>
                <w:rFonts w:hint="eastAsia" w:asciiTheme="minorEastAsia" w:hAnsiTheme="minorEastAsia" w:eastAsiaTheme="minorEastAsia"/>
                <w:lang w:val="en-US" w:eastAsia="zh-CN"/>
              </w:rPr>
            </w:pPr>
          </w:p>
        </w:tc>
        <w:tc>
          <w:tcPr>
            <w:tcW w:w="1470" w:type="dxa"/>
            <w:tcBorders>
              <w:top w:val="single" w:color="000000" w:sz="6" w:space="0"/>
              <w:left w:val="single" w:color="000000" w:sz="6" w:space="0"/>
              <w:bottom w:val="single" w:color="000000" w:sz="6" w:space="0"/>
              <w:right w:val="single" w:color="000000" w:sz="6" w:space="0"/>
            </w:tcBorders>
            <w:tcMar>
              <w:bottom w:w="0" w:type="dxa"/>
            </w:tcMar>
            <w:vAlign w:val="center"/>
          </w:tcPr>
          <w:p w14:paraId="2D76BCF7">
            <w:pPr>
              <w:jc w:val="center"/>
              <w:rPr>
                <w:rFonts w:asciiTheme="minorEastAsia" w:hAnsiTheme="minorEastAsia" w:eastAsiaTheme="minorEastAsia"/>
              </w:rPr>
            </w:pPr>
            <w:r>
              <w:rPr>
                <w:rFonts w:cs="仿宋" w:asciiTheme="minorEastAsia" w:hAnsiTheme="minorEastAsia" w:eastAsiaTheme="minorEastAsia"/>
                <w:color w:val="000000"/>
                <w:sz w:val="22"/>
              </w:rPr>
              <w:t>定位点A</w:t>
            </w:r>
          </w:p>
        </w:tc>
        <w:tc>
          <w:tcPr>
            <w:tcW w:w="63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9E5FC04">
            <w:pPr>
              <w:jc w:val="left"/>
              <w:rPr>
                <w:rFonts w:asciiTheme="minorEastAsia" w:hAnsiTheme="minorEastAsia" w:eastAsiaTheme="minorEastAsia"/>
              </w:rPr>
            </w:pPr>
            <w:r>
              <w:rPr>
                <w:rFonts w:cs="仿宋" w:asciiTheme="minorEastAsia" w:hAnsiTheme="minorEastAsia" w:eastAsiaTheme="minorEastAsia"/>
                <w:color w:val="000000"/>
                <w:sz w:val="22"/>
              </w:rPr>
              <w:t xml:space="preserve"> X:               Y:                 H：</w:t>
            </w:r>
          </w:p>
        </w:tc>
        <w:tc>
          <w:tcPr>
            <w:tcW w:w="1380" w:type="dxa"/>
            <w:vMerge w:val="restart"/>
            <w:tcBorders>
              <w:top w:val="single" w:color="000000" w:sz="6" w:space="0"/>
              <w:left w:val="single" w:color="000000" w:sz="6" w:space="0"/>
              <w:bottom w:val="single" w:color="000000" w:sz="6" w:space="0"/>
              <w:right w:val="single" w:color="000000" w:sz="6" w:space="0"/>
            </w:tcBorders>
            <w:tcMar>
              <w:bottom w:w="0" w:type="dxa"/>
            </w:tcMar>
            <w:vAlign w:val="center"/>
          </w:tcPr>
          <w:p w14:paraId="1D880CBC">
            <w:pPr>
              <w:jc w:val="center"/>
              <w:rPr>
                <w:rFonts w:asciiTheme="minorEastAsia" w:hAnsiTheme="minorEastAsia" w:eastAsiaTheme="minorEastAsia"/>
              </w:rPr>
            </w:pPr>
          </w:p>
        </w:tc>
      </w:tr>
      <w:tr w14:paraId="062760F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1D9EBCB6">
            <w:pPr>
              <w:rPr>
                <w:rFonts w:asciiTheme="minorEastAsia" w:hAnsiTheme="minorEastAsia" w:eastAsiaTheme="minorEastAsia"/>
              </w:rPr>
            </w:pPr>
          </w:p>
        </w:tc>
        <w:tc>
          <w:tcPr>
            <w:tcW w:w="147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E7AD651">
            <w:pPr>
              <w:jc w:val="center"/>
              <w:rPr>
                <w:rFonts w:asciiTheme="minorEastAsia" w:hAnsiTheme="minorEastAsia" w:eastAsiaTheme="minorEastAsia"/>
              </w:rPr>
            </w:pPr>
            <w:r>
              <w:rPr>
                <w:rFonts w:cs="仿宋" w:asciiTheme="minorEastAsia" w:hAnsiTheme="minorEastAsia" w:eastAsiaTheme="minorEastAsia"/>
                <w:color w:val="000000"/>
                <w:sz w:val="22"/>
              </w:rPr>
              <w:t>定位点B</w:t>
            </w:r>
          </w:p>
        </w:tc>
        <w:tc>
          <w:tcPr>
            <w:tcW w:w="63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AAF6CAB">
            <w:pPr>
              <w:jc w:val="left"/>
              <w:rPr>
                <w:rFonts w:asciiTheme="minorEastAsia" w:hAnsiTheme="minorEastAsia" w:eastAsiaTheme="minorEastAsia"/>
              </w:rPr>
            </w:pPr>
            <w:r>
              <w:rPr>
                <w:rFonts w:cs="仿宋" w:asciiTheme="minorEastAsia" w:hAnsiTheme="minorEastAsia" w:eastAsiaTheme="minorEastAsia"/>
                <w:color w:val="000000"/>
                <w:sz w:val="22"/>
              </w:rPr>
              <w:t xml:space="preserve"> X:               Y:                 H：</w:t>
            </w:r>
          </w:p>
        </w:tc>
        <w:tc>
          <w:tcPr>
            <w:tcW w:w="13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27338A63">
            <w:pPr>
              <w:rPr>
                <w:rFonts w:asciiTheme="minorEastAsia" w:hAnsiTheme="minorEastAsia" w:eastAsiaTheme="minorEastAsia"/>
              </w:rPr>
            </w:pPr>
          </w:p>
        </w:tc>
      </w:tr>
      <w:tr w14:paraId="1401F73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648E070A">
            <w:pPr>
              <w:rPr>
                <w:rFonts w:asciiTheme="minorEastAsia" w:hAnsiTheme="minorEastAsia" w:eastAsiaTheme="minorEastAsia"/>
              </w:rPr>
            </w:pPr>
          </w:p>
        </w:tc>
        <w:tc>
          <w:tcPr>
            <w:tcW w:w="147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F6B52EE">
            <w:pPr>
              <w:jc w:val="center"/>
              <w:rPr>
                <w:rFonts w:asciiTheme="minorEastAsia" w:hAnsiTheme="minorEastAsia" w:eastAsiaTheme="minorEastAsia"/>
              </w:rPr>
            </w:pPr>
            <w:r>
              <w:rPr>
                <w:rFonts w:cs="仿宋" w:asciiTheme="minorEastAsia" w:hAnsiTheme="minorEastAsia" w:eastAsiaTheme="minorEastAsia"/>
                <w:color w:val="000000"/>
                <w:sz w:val="22"/>
              </w:rPr>
              <w:t>定位点C</w:t>
            </w:r>
          </w:p>
        </w:tc>
        <w:tc>
          <w:tcPr>
            <w:tcW w:w="63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05C30394">
            <w:pPr>
              <w:jc w:val="left"/>
              <w:rPr>
                <w:rFonts w:asciiTheme="minorEastAsia" w:hAnsiTheme="minorEastAsia" w:eastAsiaTheme="minorEastAsia"/>
              </w:rPr>
            </w:pPr>
            <w:r>
              <w:rPr>
                <w:rFonts w:cs="仿宋" w:asciiTheme="minorEastAsia" w:hAnsiTheme="minorEastAsia" w:eastAsiaTheme="minorEastAsia"/>
                <w:color w:val="000000"/>
                <w:sz w:val="22"/>
              </w:rPr>
              <w:t xml:space="preserve"> X:               Y:                 H：</w:t>
            </w:r>
          </w:p>
        </w:tc>
        <w:tc>
          <w:tcPr>
            <w:tcW w:w="138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34A5E2FA">
            <w:pPr>
              <w:rPr>
                <w:rFonts w:asciiTheme="minorEastAsia" w:hAnsiTheme="minorEastAsia" w:eastAsiaTheme="minorEastAsia"/>
              </w:rPr>
            </w:pPr>
          </w:p>
        </w:tc>
      </w:tr>
    </w:tbl>
    <w:p w14:paraId="5A3E279C"/>
    <w:tbl>
      <w:tblPr>
        <w:tblStyle w:val="15"/>
        <w:tblW w:w="5000" w:type="pct"/>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053"/>
        <w:gridCol w:w="1054"/>
        <w:gridCol w:w="4338"/>
        <w:gridCol w:w="1209"/>
        <w:gridCol w:w="868"/>
      </w:tblGrid>
      <w:tr w14:paraId="6690149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50" w:hRule="atLeast"/>
          <w:jc w:val="center"/>
        </w:trPr>
        <w:tc>
          <w:tcPr>
            <w:tcW w:w="8250" w:type="dxa"/>
            <w:gridSpan w:val="5"/>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634BCA5E">
            <w:pPr>
              <w:jc w:val="center"/>
              <w:rPr>
                <w:rFonts w:asciiTheme="minorEastAsia" w:hAnsiTheme="minorEastAsia" w:eastAsiaTheme="minorEastAsia"/>
              </w:rPr>
            </w:pPr>
            <w:r>
              <w:rPr>
                <w:rFonts w:cs="宋体" w:asciiTheme="minorEastAsia" w:hAnsiTheme="minorEastAsia" w:eastAsiaTheme="minorEastAsia"/>
                <w:b/>
                <w:color w:val="000000"/>
                <w:sz w:val="36"/>
              </w:rPr>
              <w:t>表2：激光指向仪使用状态现场巡查表</w:t>
            </w:r>
          </w:p>
        </w:tc>
      </w:tr>
      <w:tr w14:paraId="114BF31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2040" w:type="dxa"/>
            <w:gridSpan w:val="2"/>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27190509">
            <w:pPr>
              <w:jc w:val="left"/>
              <w:rPr>
                <w:rFonts w:asciiTheme="minorEastAsia" w:hAnsiTheme="minorEastAsia" w:eastAsiaTheme="minorEastAsia"/>
              </w:rPr>
            </w:pPr>
            <w:r>
              <w:rPr>
                <w:rFonts w:cs="仿宋" w:asciiTheme="minorEastAsia" w:hAnsiTheme="minorEastAsia" w:eastAsiaTheme="minorEastAsia"/>
                <w:color w:val="000000"/>
                <w:sz w:val="22"/>
              </w:rPr>
              <w:t xml:space="preserve">  单位工程名称：</w:t>
            </w:r>
          </w:p>
        </w:tc>
        <w:tc>
          <w:tcPr>
            <w:tcW w:w="4200"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5B73DC9E">
            <w:pPr>
              <w:rPr>
                <w:rFonts w:asciiTheme="minorEastAsia" w:hAnsiTheme="minorEastAsia" w:eastAsiaTheme="minorEastAsia"/>
              </w:rPr>
            </w:pPr>
          </w:p>
        </w:tc>
        <w:tc>
          <w:tcPr>
            <w:tcW w:w="1170"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5F3164A9">
            <w:pPr>
              <w:rPr>
                <w:rFonts w:asciiTheme="minorEastAsia" w:hAnsiTheme="minorEastAsia" w:eastAsiaTheme="minorEastAsia"/>
              </w:rPr>
            </w:pPr>
          </w:p>
        </w:tc>
        <w:tc>
          <w:tcPr>
            <w:tcW w:w="840"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7F425DF3">
            <w:pPr>
              <w:rPr>
                <w:rFonts w:asciiTheme="minorEastAsia" w:hAnsiTheme="minorEastAsia" w:eastAsiaTheme="minorEastAsia"/>
              </w:rPr>
            </w:pPr>
          </w:p>
        </w:tc>
      </w:tr>
      <w:tr w14:paraId="66A1532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2040" w:type="dxa"/>
            <w:gridSpan w:val="2"/>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005518B3">
            <w:pPr>
              <w:jc w:val="left"/>
              <w:rPr>
                <w:rFonts w:asciiTheme="minorEastAsia" w:hAnsiTheme="minorEastAsia" w:eastAsiaTheme="minorEastAsia"/>
              </w:rPr>
            </w:pPr>
            <w:r>
              <w:rPr>
                <w:rFonts w:cs="仿宋" w:asciiTheme="minorEastAsia" w:hAnsiTheme="minorEastAsia" w:eastAsiaTheme="minorEastAsia"/>
                <w:color w:val="000000"/>
                <w:sz w:val="22"/>
              </w:rPr>
              <w:t xml:space="preserve">  日期：                                        </w:t>
            </w:r>
          </w:p>
        </w:tc>
        <w:tc>
          <w:tcPr>
            <w:tcW w:w="4200"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1B6244BA">
            <w:pPr>
              <w:ind w:firstLine="2420" w:firstLineChars="1100"/>
              <w:rPr>
                <w:rFonts w:asciiTheme="minorEastAsia" w:hAnsiTheme="minorEastAsia" w:eastAsiaTheme="minorEastAsia"/>
              </w:rPr>
            </w:pPr>
            <w:r>
              <w:rPr>
                <w:rFonts w:cs="仿宋" w:asciiTheme="minorEastAsia" w:hAnsiTheme="minorEastAsia" w:eastAsiaTheme="minorEastAsia"/>
                <w:color w:val="000000"/>
                <w:sz w:val="22"/>
              </w:rPr>
              <w:t>巡查人员：</w:t>
            </w:r>
          </w:p>
        </w:tc>
        <w:tc>
          <w:tcPr>
            <w:tcW w:w="1170"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4CA3EA94">
            <w:pPr>
              <w:rPr>
                <w:rFonts w:asciiTheme="minorEastAsia" w:hAnsiTheme="minorEastAsia" w:eastAsiaTheme="minorEastAsia"/>
              </w:rPr>
            </w:pPr>
          </w:p>
        </w:tc>
        <w:tc>
          <w:tcPr>
            <w:tcW w:w="840" w:type="dxa"/>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p w14:paraId="5E172C02">
            <w:pPr>
              <w:rPr>
                <w:rFonts w:asciiTheme="minorEastAsia" w:hAnsiTheme="minorEastAsia" w:eastAsiaTheme="minorEastAsia"/>
              </w:rPr>
            </w:pPr>
          </w:p>
        </w:tc>
      </w:tr>
      <w:tr w14:paraId="5E163C6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20"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264039C3">
            <w:pPr>
              <w:jc w:val="center"/>
              <w:rPr>
                <w:rFonts w:asciiTheme="minorEastAsia" w:hAnsiTheme="minorEastAsia" w:eastAsiaTheme="minorEastAsia"/>
              </w:rPr>
            </w:pPr>
            <w:r>
              <w:rPr>
                <w:rFonts w:cs="仿宋" w:asciiTheme="minorEastAsia" w:hAnsiTheme="minorEastAsia" w:eastAsiaTheme="minorEastAsia"/>
                <w:color w:val="000000"/>
                <w:sz w:val="22"/>
              </w:rPr>
              <w:t>序号</w:t>
            </w:r>
          </w:p>
        </w:tc>
        <w:tc>
          <w:tcPr>
            <w:tcW w:w="1020"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3BE0B960">
            <w:pPr>
              <w:jc w:val="center"/>
              <w:rPr>
                <w:rFonts w:asciiTheme="minorEastAsia" w:hAnsiTheme="minorEastAsia" w:eastAsiaTheme="minorEastAsia"/>
              </w:rPr>
            </w:pPr>
            <w:r>
              <w:rPr>
                <w:rFonts w:cs="仿宋" w:asciiTheme="minorEastAsia" w:hAnsiTheme="minorEastAsia" w:eastAsiaTheme="minorEastAsia"/>
                <w:color w:val="000000"/>
                <w:sz w:val="22"/>
              </w:rPr>
              <w:t>分类</w:t>
            </w:r>
          </w:p>
        </w:tc>
        <w:tc>
          <w:tcPr>
            <w:tcW w:w="4200"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50766BE2">
            <w:pPr>
              <w:jc w:val="center"/>
              <w:rPr>
                <w:rFonts w:asciiTheme="minorEastAsia" w:hAnsiTheme="minorEastAsia" w:eastAsiaTheme="minorEastAsia"/>
              </w:rPr>
            </w:pPr>
            <w:r>
              <w:rPr>
                <w:rFonts w:cs="仿宋" w:asciiTheme="minorEastAsia" w:hAnsiTheme="minorEastAsia" w:eastAsiaTheme="minorEastAsia"/>
                <w:color w:val="000000"/>
                <w:sz w:val="22"/>
              </w:rPr>
              <w:t>巡查内容</w:t>
            </w:r>
          </w:p>
        </w:tc>
        <w:tc>
          <w:tcPr>
            <w:tcW w:w="11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9E92AB">
            <w:pPr>
              <w:jc w:val="center"/>
              <w:rPr>
                <w:rFonts w:asciiTheme="minorEastAsia" w:hAnsiTheme="minorEastAsia" w:eastAsiaTheme="minorEastAsia"/>
              </w:rPr>
            </w:pPr>
            <w:r>
              <w:rPr>
                <w:rFonts w:cs="仿宋" w:asciiTheme="minorEastAsia" w:hAnsiTheme="minorEastAsia" w:eastAsiaTheme="minorEastAsia"/>
                <w:color w:val="000000"/>
                <w:sz w:val="22"/>
              </w:rPr>
              <w:t>巡查结果</w:t>
            </w:r>
          </w:p>
        </w:tc>
        <w:tc>
          <w:tcPr>
            <w:tcW w:w="8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579C65">
            <w:pPr>
              <w:jc w:val="center"/>
              <w:rPr>
                <w:rFonts w:asciiTheme="minorEastAsia" w:hAnsiTheme="minorEastAsia" w:eastAsiaTheme="minorEastAsia"/>
              </w:rPr>
            </w:pPr>
            <w:r>
              <w:rPr>
                <w:rFonts w:cs="仿宋" w:asciiTheme="minorEastAsia" w:hAnsiTheme="minorEastAsia" w:eastAsiaTheme="minorEastAsia"/>
                <w:color w:val="000000"/>
                <w:sz w:val="22"/>
              </w:rPr>
              <w:t>备注</w:t>
            </w:r>
          </w:p>
        </w:tc>
      </w:tr>
      <w:tr w14:paraId="5FDBA1B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2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1CD499">
            <w:pPr>
              <w:jc w:val="center"/>
              <w:rPr>
                <w:rFonts w:asciiTheme="minorEastAsia" w:hAnsiTheme="minorEastAsia" w:eastAsiaTheme="minorEastAsia"/>
              </w:rPr>
            </w:pPr>
          </w:p>
        </w:tc>
        <w:tc>
          <w:tcPr>
            <w:tcW w:w="102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DDEFDA">
            <w:pPr>
              <w:jc w:val="center"/>
              <w:rPr>
                <w:rFonts w:asciiTheme="minorEastAsia" w:hAnsiTheme="minorEastAsia" w:eastAsiaTheme="minorEastAsia"/>
              </w:rPr>
            </w:pPr>
            <w:r>
              <w:rPr>
                <w:rFonts w:cs="仿宋" w:asciiTheme="minorEastAsia" w:hAnsiTheme="minorEastAsia" w:eastAsiaTheme="minorEastAsia"/>
                <w:color w:val="000000"/>
                <w:sz w:val="22"/>
              </w:rPr>
              <w:t>仪器状况</w:t>
            </w:r>
          </w:p>
        </w:tc>
        <w:tc>
          <w:tcPr>
            <w:tcW w:w="4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BC18E3">
            <w:pPr>
              <w:jc w:val="center"/>
              <w:rPr>
                <w:rFonts w:asciiTheme="minorEastAsia" w:hAnsiTheme="minorEastAsia" w:eastAsiaTheme="minorEastAsia"/>
              </w:rPr>
            </w:pPr>
            <w:r>
              <w:rPr>
                <w:rFonts w:cs="仿宋" w:asciiTheme="minorEastAsia" w:hAnsiTheme="minorEastAsia" w:eastAsiaTheme="minorEastAsia"/>
                <w:color w:val="000000"/>
                <w:sz w:val="22"/>
              </w:rPr>
              <w:t>自检定位点是否位移</w:t>
            </w:r>
          </w:p>
        </w:tc>
        <w:tc>
          <w:tcPr>
            <w:tcW w:w="1170" w:type="dxa"/>
            <w:tcBorders>
              <w:top w:val="single" w:color="CBCDD1"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17AA951D">
            <w:pPr>
              <w:jc w:val="center"/>
              <w:rPr>
                <w:rFonts w:asciiTheme="minorEastAsia" w:hAnsiTheme="minorEastAsia" w:eastAsiaTheme="minorEastAsia"/>
              </w:rPr>
            </w:pP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D164F1">
            <w:pPr>
              <w:jc w:val="center"/>
              <w:rPr>
                <w:rFonts w:asciiTheme="minorEastAsia" w:hAnsiTheme="minorEastAsia" w:eastAsiaTheme="minorEastAsia"/>
              </w:rPr>
            </w:pPr>
          </w:p>
        </w:tc>
      </w:tr>
      <w:tr w14:paraId="5375792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A57CE3">
            <w:pPr>
              <w:rPr>
                <w:rFonts w:asciiTheme="minorEastAsia" w:hAnsiTheme="minorEastAsia" w:eastAsiaTheme="minorEastAsia"/>
              </w:rPr>
            </w:pPr>
          </w:p>
        </w:tc>
        <w:tc>
          <w:tcPr>
            <w:tcW w:w="10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B6AE90">
            <w:pPr>
              <w:rPr>
                <w:rFonts w:asciiTheme="minorEastAsia" w:hAnsiTheme="minorEastAsia" w:eastAsiaTheme="minorEastAsia"/>
              </w:rPr>
            </w:pPr>
          </w:p>
        </w:tc>
        <w:tc>
          <w:tcPr>
            <w:tcW w:w="4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0E51C4">
            <w:pPr>
              <w:jc w:val="center"/>
              <w:rPr>
                <w:rFonts w:asciiTheme="minorEastAsia" w:hAnsiTheme="minorEastAsia" w:eastAsiaTheme="minorEastAsia"/>
              </w:rPr>
            </w:pPr>
            <w:r>
              <w:rPr>
                <w:rFonts w:cs="仿宋" w:asciiTheme="minorEastAsia" w:hAnsiTheme="minorEastAsia" w:eastAsiaTheme="minorEastAsia"/>
                <w:color w:val="000000"/>
                <w:sz w:val="22"/>
              </w:rPr>
              <w:t>仪器安装位置初支是否变形、开裂</w:t>
            </w:r>
          </w:p>
        </w:tc>
        <w:tc>
          <w:tcPr>
            <w:tcW w:w="1170" w:type="dxa"/>
            <w:tcBorders>
              <w:top w:val="single" w:color="CBCDD1"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5FAB16E2">
            <w:pPr>
              <w:jc w:val="center"/>
              <w:rPr>
                <w:rFonts w:asciiTheme="minorEastAsia" w:hAnsiTheme="minorEastAsia" w:eastAsiaTheme="minorEastAsia"/>
              </w:rPr>
            </w:pP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A565FF">
            <w:pPr>
              <w:jc w:val="center"/>
              <w:rPr>
                <w:rFonts w:asciiTheme="minorEastAsia" w:hAnsiTheme="minorEastAsia" w:eastAsiaTheme="minorEastAsia"/>
              </w:rPr>
            </w:pPr>
          </w:p>
        </w:tc>
      </w:tr>
      <w:tr w14:paraId="1D3FBDE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8120E2">
            <w:pPr>
              <w:rPr>
                <w:rFonts w:asciiTheme="minorEastAsia" w:hAnsiTheme="minorEastAsia" w:eastAsiaTheme="minorEastAsia"/>
              </w:rPr>
            </w:pPr>
          </w:p>
        </w:tc>
        <w:tc>
          <w:tcPr>
            <w:tcW w:w="10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AB26E1">
            <w:pPr>
              <w:rPr>
                <w:rFonts w:asciiTheme="minorEastAsia" w:hAnsiTheme="minorEastAsia" w:eastAsiaTheme="minorEastAsia"/>
              </w:rPr>
            </w:pPr>
          </w:p>
        </w:tc>
        <w:tc>
          <w:tcPr>
            <w:tcW w:w="4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470823">
            <w:pPr>
              <w:jc w:val="center"/>
              <w:rPr>
                <w:rFonts w:asciiTheme="minorEastAsia" w:hAnsiTheme="minorEastAsia" w:eastAsiaTheme="minorEastAsia"/>
              </w:rPr>
            </w:pPr>
            <w:r>
              <w:rPr>
                <w:rFonts w:cs="仿宋" w:asciiTheme="minorEastAsia" w:hAnsiTheme="minorEastAsia" w:eastAsiaTheme="minorEastAsia"/>
                <w:color w:val="000000"/>
                <w:sz w:val="22"/>
              </w:rPr>
              <w:t>……</w:t>
            </w:r>
          </w:p>
        </w:tc>
        <w:tc>
          <w:tcPr>
            <w:tcW w:w="1170" w:type="dxa"/>
            <w:tcBorders>
              <w:top w:val="single" w:color="CBCDD1"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2CB1DBE1">
            <w:pPr>
              <w:jc w:val="center"/>
              <w:rPr>
                <w:rFonts w:asciiTheme="minorEastAsia" w:hAnsiTheme="minorEastAsia" w:eastAsiaTheme="minorEastAsia"/>
              </w:rPr>
            </w:pP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2A548E">
            <w:pPr>
              <w:jc w:val="center"/>
              <w:rPr>
                <w:rFonts w:asciiTheme="minorEastAsia" w:hAnsiTheme="minorEastAsia" w:eastAsiaTheme="minorEastAsia"/>
              </w:rPr>
            </w:pPr>
          </w:p>
        </w:tc>
      </w:tr>
      <w:tr w14:paraId="27B9D20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D3C03F">
            <w:pPr>
              <w:rPr>
                <w:rFonts w:asciiTheme="minorEastAsia" w:hAnsiTheme="minorEastAsia" w:eastAsiaTheme="minorEastAsia"/>
              </w:rPr>
            </w:pPr>
          </w:p>
        </w:tc>
        <w:tc>
          <w:tcPr>
            <w:tcW w:w="102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9FDDCC">
            <w:pPr>
              <w:jc w:val="center"/>
              <w:rPr>
                <w:rFonts w:asciiTheme="minorEastAsia" w:hAnsiTheme="minorEastAsia" w:eastAsiaTheme="minorEastAsia"/>
              </w:rPr>
            </w:pPr>
            <w:r>
              <w:rPr>
                <w:rFonts w:cs="仿宋" w:asciiTheme="minorEastAsia" w:hAnsiTheme="minorEastAsia" w:eastAsiaTheme="minorEastAsia"/>
                <w:color w:val="000000"/>
                <w:sz w:val="22"/>
              </w:rPr>
              <w:t>掌子面状况</w:t>
            </w:r>
          </w:p>
        </w:tc>
        <w:tc>
          <w:tcPr>
            <w:tcW w:w="4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88EC36">
            <w:pPr>
              <w:jc w:val="center"/>
              <w:rPr>
                <w:rFonts w:asciiTheme="minorEastAsia" w:hAnsiTheme="minorEastAsia" w:eastAsiaTheme="minorEastAsia"/>
              </w:rPr>
            </w:pPr>
            <w:r>
              <w:rPr>
                <w:rFonts w:cs="仿宋" w:asciiTheme="minorEastAsia" w:hAnsiTheme="minorEastAsia" w:eastAsiaTheme="minorEastAsia"/>
                <w:color w:val="000000"/>
                <w:sz w:val="22"/>
              </w:rPr>
              <w:t>激光成像遮挡情况</w:t>
            </w:r>
          </w:p>
        </w:tc>
        <w:tc>
          <w:tcPr>
            <w:tcW w:w="1170" w:type="dxa"/>
            <w:tcBorders>
              <w:top w:val="single" w:color="CBCDD1"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7D12E89C">
            <w:pPr>
              <w:jc w:val="center"/>
              <w:rPr>
                <w:rFonts w:asciiTheme="minorEastAsia" w:hAnsiTheme="minorEastAsia" w:eastAsiaTheme="minorEastAsia"/>
              </w:rPr>
            </w:pP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857073">
            <w:pPr>
              <w:jc w:val="center"/>
              <w:rPr>
                <w:rFonts w:asciiTheme="minorEastAsia" w:hAnsiTheme="minorEastAsia" w:eastAsiaTheme="minorEastAsia"/>
              </w:rPr>
            </w:pPr>
          </w:p>
        </w:tc>
      </w:tr>
      <w:tr w14:paraId="71B7CDF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DC3FB2">
            <w:pPr>
              <w:rPr>
                <w:rFonts w:asciiTheme="minorEastAsia" w:hAnsiTheme="minorEastAsia" w:eastAsiaTheme="minorEastAsia"/>
              </w:rPr>
            </w:pPr>
          </w:p>
        </w:tc>
        <w:tc>
          <w:tcPr>
            <w:tcW w:w="10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BF68A9">
            <w:pPr>
              <w:rPr>
                <w:rFonts w:asciiTheme="minorEastAsia" w:hAnsiTheme="minorEastAsia" w:eastAsiaTheme="minorEastAsia"/>
              </w:rPr>
            </w:pPr>
          </w:p>
        </w:tc>
        <w:tc>
          <w:tcPr>
            <w:tcW w:w="4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04CEFB">
            <w:pPr>
              <w:jc w:val="center"/>
              <w:rPr>
                <w:rFonts w:asciiTheme="minorEastAsia" w:hAnsiTheme="minorEastAsia" w:eastAsiaTheme="minorEastAsia"/>
              </w:rPr>
            </w:pPr>
            <w:r>
              <w:rPr>
                <w:rFonts w:cs="仿宋" w:asciiTheme="minorEastAsia" w:hAnsiTheme="minorEastAsia" w:eastAsiaTheme="minorEastAsia"/>
                <w:color w:val="000000"/>
                <w:sz w:val="22"/>
              </w:rPr>
              <w:t>掌子面水流是否影响指向仪测距</w:t>
            </w:r>
          </w:p>
        </w:tc>
        <w:tc>
          <w:tcPr>
            <w:tcW w:w="1170" w:type="dxa"/>
            <w:tcBorders>
              <w:top w:val="single" w:color="CBCDD1"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6519D01C">
            <w:pPr>
              <w:jc w:val="center"/>
              <w:rPr>
                <w:rFonts w:asciiTheme="minorEastAsia" w:hAnsiTheme="minorEastAsia" w:eastAsiaTheme="minorEastAsia"/>
              </w:rPr>
            </w:pP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33CF4B">
            <w:pPr>
              <w:jc w:val="center"/>
              <w:rPr>
                <w:rFonts w:asciiTheme="minorEastAsia" w:hAnsiTheme="minorEastAsia" w:eastAsiaTheme="minorEastAsia"/>
              </w:rPr>
            </w:pPr>
          </w:p>
        </w:tc>
      </w:tr>
      <w:tr w14:paraId="145B322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872F5C">
            <w:pPr>
              <w:rPr>
                <w:rFonts w:asciiTheme="minorEastAsia" w:hAnsiTheme="minorEastAsia" w:eastAsiaTheme="minorEastAsia"/>
              </w:rPr>
            </w:pPr>
          </w:p>
        </w:tc>
        <w:tc>
          <w:tcPr>
            <w:tcW w:w="10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2A9277">
            <w:pPr>
              <w:rPr>
                <w:rFonts w:asciiTheme="minorEastAsia" w:hAnsiTheme="minorEastAsia" w:eastAsiaTheme="minorEastAsia"/>
              </w:rPr>
            </w:pPr>
          </w:p>
        </w:tc>
        <w:tc>
          <w:tcPr>
            <w:tcW w:w="4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20082A">
            <w:pPr>
              <w:jc w:val="center"/>
              <w:rPr>
                <w:rFonts w:asciiTheme="minorEastAsia" w:hAnsiTheme="minorEastAsia" w:eastAsiaTheme="minorEastAsia"/>
              </w:rPr>
            </w:pPr>
            <w:r>
              <w:rPr>
                <w:rFonts w:cs="仿宋" w:asciiTheme="minorEastAsia" w:hAnsiTheme="minorEastAsia" w:eastAsiaTheme="minorEastAsia"/>
                <w:color w:val="000000"/>
                <w:sz w:val="22"/>
              </w:rPr>
              <w:t>掌子面平整度是否起伏过大</w:t>
            </w:r>
          </w:p>
        </w:tc>
        <w:tc>
          <w:tcPr>
            <w:tcW w:w="1170" w:type="dxa"/>
            <w:tcBorders>
              <w:top w:val="single" w:color="CBCDD1"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710486BA">
            <w:pPr>
              <w:jc w:val="center"/>
              <w:rPr>
                <w:rFonts w:asciiTheme="minorEastAsia" w:hAnsiTheme="minorEastAsia" w:eastAsiaTheme="minorEastAsia"/>
              </w:rPr>
            </w:pP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9B6FFF">
            <w:pPr>
              <w:jc w:val="center"/>
              <w:rPr>
                <w:rFonts w:asciiTheme="minorEastAsia" w:hAnsiTheme="minorEastAsia" w:eastAsiaTheme="minorEastAsia"/>
              </w:rPr>
            </w:pPr>
          </w:p>
        </w:tc>
      </w:tr>
      <w:tr w14:paraId="0C49FF2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10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213AB5">
            <w:pPr>
              <w:rPr>
                <w:rFonts w:asciiTheme="minorEastAsia" w:hAnsiTheme="minorEastAsia" w:eastAsiaTheme="minorEastAsia"/>
              </w:rPr>
            </w:pPr>
          </w:p>
        </w:tc>
        <w:tc>
          <w:tcPr>
            <w:tcW w:w="10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E7B129">
            <w:pPr>
              <w:rPr>
                <w:rFonts w:asciiTheme="minorEastAsia" w:hAnsiTheme="minorEastAsia" w:eastAsiaTheme="minorEastAsia"/>
              </w:rPr>
            </w:pPr>
          </w:p>
        </w:tc>
        <w:tc>
          <w:tcPr>
            <w:tcW w:w="4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84766A">
            <w:pPr>
              <w:jc w:val="center"/>
              <w:rPr>
                <w:rFonts w:asciiTheme="minorEastAsia" w:hAnsiTheme="minorEastAsia" w:eastAsiaTheme="minorEastAsia"/>
              </w:rPr>
            </w:pPr>
            <w:r>
              <w:rPr>
                <w:rFonts w:cs="仿宋" w:asciiTheme="minorEastAsia" w:hAnsiTheme="minorEastAsia" w:eastAsiaTheme="minorEastAsia"/>
                <w:color w:val="000000"/>
                <w:sz w:val="22"/>
              </w:rPr>
              <w:t>……</w:t>
            </w:r>
          </w:p>
        </w:tc>
        <w:tc>
          <w:tcPr>
            <w:tcW w:w="1170" w:type="dxa"/>
            <w:tcBorders>
              <w:top w:val="single" w:color="CBCDD1"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082B2857">
            <w:pPr>
              <w:jc w:val="center"/>
              <w:rPr>
                <w:rFonts w:asciiTheme="minorEastAsia" w:hAnsiTheme="minorEastAsia" w:eastAsiaTheme="minorEastAsia"/>
              </w:rPr>
            </w:pPr>
          </w:p>
        </w:tc>
        <w:tc>
          <w:tcPr>
            <w:tcW w:w="8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CCD665">
            <w:pPr>
              <w:jc w:val="center"/>
              <w:rPr>
                <w:rFonts w:asciiTheme="minorEastAsia" w:hAnsiTheme="minorEastAsia" w:eastAsiaTheme="minorEastAsia"/>
              </w:rPr>
            </w:pPr>
          </w:p>
        </w:tc>
      </w:tr>
    </w:tbl>
    <w:p w14:paraId="1F345839"/>
    <w:tbl>
      <w:tblPr>
        <w:tblStyle w:val="15"/>
        <w:tblW w:w="5000" w:type="pct"/>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024"/>
        <w:gridCol w:w="1801"/>
        <w:gridCol w:w="1382"/>
        <w:gridCol w:w="1459"/>
        <w:gridCol w:w="1304"/>
        <w:gridCol w:w="1552"/>
      </w:tblGrid>
      <w:tr w14:paraId="3E147B3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50" w:hRule="atLeast"/>
          <w:jc w:val="center"/>
        </w:trPr>
        <w:tc>
          <w:tcPr>
            <w:tcW w:w="8235" w:type="dxa"/>
            <w:gridSpan w:val="6"/>
            <w:tcBorders>
              <w:top w:val="single" w:color="CBCDD1" w:sz="6" w:space="0"/>
              <w:left w:val="single" w:color="CBCDD1" w:sz="6" w:space="0"/>
              <w:bottom w:val="single" w:color="CBCDD1" w:sz="6" w:space="0"/>
              <w:right w:val="single" w:color="CBCDD1" w:sz="6" w:space="0"/>
            </w:tcBorders>
            <w:tcMar>
              <w:bottom w:w="0" w:type="dxa"/>
            </w:tcMar>
            <w:vAlign w:val="center"/>
          </w:tcPr>
          <w:p w14:paraId="54D521F4">
            <w:pPr>
              <w:jc w:val="center"/>
              <w:rPr>
                <w:rFonts w:asciiTheme="minorEastAsia" w:hAnsiTheme="minorEastAsia" w:eastAsiaTheme="minorEastAsia"/>
              </w:rPr>
            </w:pPr>
            <w:r>
              <w:rPr>
                <w:rFonts w:cs="宋体" w:asciiTheme="minorEastAsia" w:hAnsiTheme="minorEastAsia" w:eastAsiaTheme="minorEastAsia"/>
                <w:b/>
                <w:color w:val="000000"/>
                <w:sz w:val="36"/>
              </w:rPr>
              <w:t>表3：激光指向仪人工复核记录表</w:t>
            </w:r>
          </w:p>
        </w:tc>
      </w:tr>
      <w:tr w14:paraId="7693A68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50" w:hRule="atLeast"/>
          <w:jc w:val="center"/>
        </w:trPr>
        <w:tc>
          <w:tcPr>
            <w:tcW w:w="990" w:type="dxa"/>
            <w:tcBorders>
              <w:top w:val="single" w:color="CBCDD1" w:sz="6" w:space="0"/>
              <w:left w:val="single" w:color="CBCDD1" w:sz="6" w:space="0"/>
              <w:bottom w:val="single" w:color="CBCDD1" w:sz="6" w:space="0"/>
              <w:right w:val="single" w:color="CBCDD1" w:sz="6" w:space="0"/>
            </w:tcBorders>
            <w:tcMar>
              <w:bottom w:w="0" w:type="dxa"/>
            </w:tcMar>
            <w:vAlign w:val="center"/>
          </w:tcPr>
          <w:p w14:paraId="4D394D2D">
            <w:pPr>
              <w:rPr>
                <w:rFonts w:asciiTheme="minorEastAsia" w:hAnsiTheme="minorEastAsia" w:eastAsiaTheme="minorEastAsia"/>
              </w:rPr>
            </w:pPr>
            <w:r>
              <w:rPr>
                <w:rFonts w:cs="宋体" w:asciiTheme="minorEastAsia" w:hAnsiTheme="minorEastAsia" w:eastAsiaTheme="minorEastAsia"/>
                <w:color w:val="000000"/>
                <w:sz w:val="22"/>
              </w:rPr>
              <w:t>单位工程名称：</w:t>
            </w:r>
          </w:p>
        </w:tc>
        <w:tc>
          <w:tcPr>
            <w:tcW w:w="1740" w:type="dxa"/>
            <w:tcBorders>
              <w:top w:val="single" w:color="CBCDD1" w:sz="6" w:space="0"/>
              <w:left w:val="single" w:color="CBCDD1" w:sz="6" w:space="0"/>
              <w:bottom w:val="single" w:color="CBCDD1" w:sz="6" w:space="0"/>
              <w:right w:val="single" w:color="CBCDD1" w:sz="6" w:space="0"/>
            </w:tcBorders>
            <w:tcMar>
              <w:bottom w:w="0" w:type="dxa"/>
            </w:tcMar>
            <w:vAlign w:val="center"/>
          </w:tcPr>
          <w:p w14:paraId="6401A25C">
            <w:pPr>
              <w:rPr>
                <w:rFonts w:asciiTheme="minorEastAsia" w:hAnsiTheme="minorEastAsia" w:eastAsiaTheme="minorEastAsia"/>
              </w:rPr>
            </w:pPr>
          </w:p>
        </w:tc>
        <w:tc>
          <w:tcPr>
            <w:tcW w:w="1335" w:type="dxa"/>
            <w:tcBorders>
              <w:top w:val="single" w:color="CBCDD1" w:sz="6" w:space="0"/>
              <w:left w:val="single" w:color="CBCDD1" w:sz="6" w:space="0"/>
              <w:bottom w:val="single" w:color="CBCDD1" w:sz="6" w:space="0"/>
              <w:right w:val="single" w:color="CBCDD1" w:sz="6" w:space="0"/>
            </w:tcBorders>
            <w:tcMar>
              <w:bottom w:w="0" w:type="dxa"/>
            </w:tcMar>
            <w:vAlign w:val="center"/>
          </w:tcPr>
          <w:p w14:paraId="77B049BC">
            <w:pPr>
              <w:rPr>
                <w:rFonts w:asciiTheme="minorEastAsia" w:hAnsiTheme="minorEastAsia" w:eastAsiaTheme="minorEastAsia"/>
              </w:rPr>
            </w:pPr>
          </w:p>
        </w:tc>
        <w:tc>
          <w:tcPr>
            <w:tcW w:w="1410" w:type="dxa"/>
            <w:tcBorders>
              <w:top w:val="single" w:color="CBCDD1" w:sz="6" w:space="0"/>
              <w:left w:val="single" w:color="CBCDD1" w:sz="6" w:space="0"/>
              <w:bottom w:val="single" w:color="CBCDD1" w:sz="6" w:space="0"/>
              <w:right w:val="single" w:color="CBCDD1" w:sz="6" w:space="0"/>
            </w:tcBorders>
            <w:tcMar>
              <w:bottom w:w="0" w:type="dxa"/>
            </w:tcMar>
            <w:vAlign w:val="center"/>
          </w:tcPr>
          <w:p w14:paraId="598F8DFE">
            <w:pPr>
              <w:rPr>
                <w:rFonts w:asciiTheme="minorEastAsia" w:hAnsiTheme="minorEastAsia" w:eastAsiaTheme="minorEastAsia"/>
              </w:rPr>
            </w:pPr>
          </w:p>
        </w:tc>
        <w:tc>
          <w:tcPr>
            <w:tcW w:w="1260" w:type="dxa"/>
            <w:tcBorders>
              <w:top w:val="single" w:color="CBCDD1" w:sz="6" w:space="0"/>
              <w:left w:val="single" w:color="CBCDD1" w:sz="6" w:space="0"/>
              <w:bottom w:val="single" w:color="CBCDD1" w:sz="6" w:space="0"/>
              <w:right w:val="single" w:color="CBCDD1" w:sz="6" w:space="0"/>
            </w:tcBorders>
            <w:tcMar>
              <w:bottom w:w="0" w:type="dxa"/>
            </w:tcMar>
            <w:vAlign w:val="center"/>
          </w:tcPr>
          <w:p w14:paraId="0BB3C5AC">
            <w:pPr>
              <w:rPr>
                <w:rFonts w:asciiTheme="minorEastAsia" w:hAnsiTheme="minorEastAsia" w:eastAsiaTheme="minorEastAsia"/>
              </w:rPr>
            </w:pPr>
          </w:p>
        </w:tc>
        <w:tc>
          <w:tcPr>
            <w:tcW w:w="1500" w:type="dxa"/>
            <w:tcBorders>
              <w:top w:val="single" w:color="CBCDD1" w:sz="6" w:space="0"/>
              <w:left w:val="single" w:color="CBCDD1" w:sz="6" w:space="0"/>
              <w:bottom w:val="single" w:color="CBCDD1" w:sz="6" w:space="0"/>
              <w:right w:val="single" w:color="CBCDD1" w:sz="6" w:space="0"/>
            </w:tcBorders>
            <w:tcMar>
              <w:bottom w:w="0" w:type="dxa"/>
            </w:tcMar>
            <w:vAlign w:val="center"/>
          </w:tcPr>
          <w:p w14:paraId="1686F6F4">
            <w:pPr>
              <w:rPr>
                <w:rFonts w:asciiTheme="minorEastAsia" w:hAnsiTheme="minorEastAsia" w:eastAsiaTheme="minorEastAsia"/>
              </w:rPr>
            </w:pPr>
          </w:p>
        </w:tc>
      </w:tr>
      <w:tr w14:paraId="47D59B9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80" w:hRule="atLeast"/>
          <w:jc w:val="center"/>
        </w:trPr>
        <w:tc>
          <w:tcPr>
            <w:tcW w:w="8235" w:type="dxa"/>
            <w:gridSpan w:val="6"/>
            <w:tcBorders>
              <w:top w:val="single" w:color="CBCDD1" w:sz="6" w:space="0"/>
              <w:left w:val="single" w:color="CBCDD1" w:sz="6" w:space="0"/>
              <w:bottom w:val="single" w:color="CBCDD1" w:sz="6" w:space="0"/>
              <w:right w:val="single" w:color="CBCDD1" w:sz="6" w:space="0"/>
            </w:tcBorders>
            <w:tcMar>
              <w:bottom w:w="0" w:type="dxa"/>
            </w:tcMar>
            <w:vAlign w:val="center"/>
          </w:tcPr>
          <w:p w14:paraId="456D796A">
            <w:pPr>
              <w:jc w:val="left"/>
              <w:rPr>
                <w:rFonts w:asciiTheme="minorEastAsia" w:hAnsiTheme="minorEastAsia" w:eastAsiaTheme="minorEastAsia"/>
              </w:rPr>
            </w:pPr>
            <w:r>
              <w:rPr>
                <w:rFonts w:cs="仿宋" w:asciiTheme="minorEastAsia" w:hAnsiTheme="minorEastAsia" w:eastAsiaTheme="minorEastAsia"/>
                <w:color w:val="000000"/>
                <w:sz w:val="22"/>
              </w:rPr>
              <w:t xml:space="preserve">  日期：                        测量：                         复核：</w:t>
            </w:r>
          </w:p>
        </w:tc>
      </w:tr>
      <w:tr w14:paraId="1265A70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990" w:type="dxa"/>
            <w:tcBorders>
              <w:top w:val="single" w:color="000000" w:sz="6" w:space="0"/>
              <w:left w:val="single" w:color="000000" w:sz="6" w:space="0"/>
              <w:bottom w:val="single" w:color="000000" w:sz="6" w:space="0"/>
              <w:right w:val="single" w:color="000000" w:sz="6" w:space="0"/>
            </w:tcBorders>
            <w:tcMar>
              <w:bottom w:w="0" w:type="dxa"/>
            </w:tcMar>
            <w:vAlign w:val="center"/>
          </w:tcPr>
          <w:p w14:paraId="117A180F">
            <w:pPr>
              <w:jc w:val="center"/>
              <w:rPr>
                <w:rFonts w:asciiTheme="minorEastAsia" w:hAnsiTheme="minorEastAsia" w:eastAsiaTheme="minorEastAsia"/>
              </w:rPr>
            </w:pPr>
            <w:r>
              <w:rPr>
                <w:rFonts w:cs="宋体" w:asciiTheme="minorEastAsia" w:hAnsiTheme="minorEastAsia" w:eastAsiaTheme="minorEastAsia"/>
                <w:color w:val="000000"/>
                <w:sz w:val="22"/>
              </w:rPr>
              <w:t>序号</w:t>
            </w:r>
          </w:p>
        </w:tc>
        <w:tc>
          <w:tcPr>
            <w:tcW w:w="1740" w:type="dxa"/>
            <w:tcBorders>
              <w:top w:val="single" w:color="000000" w:sz="6" w:space="0"/>
              <w:left w:val="single" w:color="000000" w:sz="6" w:space="0"/>
              <w:bottom w:val="single" w:color="000000" w:sz="6" w:space="0"/>
              <w:right w:val="single" w:color="000000" w:sz="6" w:space="0"/>
            </w:tcBorders>
            <w:tcMar>
              <w:bottom w:w="0" w:type="dxa"/>
            </w:tcMar>
            <w:vAlign w:val="center"/>
          </w:tcPr>
          <w:p w14:paraId="25142750">
            <w:pPr>
              <w:jc w:val="center"/>
              <w:rPr>
                <w:rFonts w:asciiTheme="minorEastAsia" w:hAnsiTheme="minorEastAsia" w:eastAsiaTheme="minorEastAsia"/>
              </w:rPr>
            </w:pPr>
            <w:r>
              <w:rPr>
                <w:rFonts w:cs="宋体" w:asciiTheme="minorEastAsia" w:hAnsiTheme="minorEastAsia" w:eastAsiaTheme="minorEastAsia"/>
                <w:color w:val="000000"/>
                <w:sz w:val="22"/>
              </w:rPr>
              <w:t>点号</w:t>
            </w:r>
          </w:p>
        </w:tc>
        <w:tc>
          <w:tcPr>
            <w:tcW w:w="4005" w:type="dxa"/>
            <w:gridSpan w:val="3"/>
            <w:tcBorders>
              <w:top w:val="single" w:color="000000" w:sz="6" w:space="0"/>
              <w:left w:val="single" w:color="000000" w:sz="6" w:space="0"/>
              <w:bottom w:val="single" w:color="000000" w:sz="6" w:space="0"/>
              <w:right w:val="single" w:color="000000" w:sz="6" w:space="0"/>
            </w:tcBorders>
            <w:tcMar>
              <w:bottom w:w="0" w:type="dxa"/>
            </w:tcMar>
            <w:vAlign w:val="center"/>
          </w:tcPr>
          <w:p w14:paraId="59557F4D">
            <w:pPr>
              <w:jc w:val="center"/>
              <w:rPr>
                <w:rFonts w:asciiTheme="minorEastAsia" w:hAnsiTheme="minorEastAsia" w:eastAsiaTheme="minorEastAsia"/>
              </w:rPr>
            </w:pPr>
            <w:r>
              <w:rPr>
                <w:rFonts w:cs="宋体" w:asciiTheme="minorEastAsia" w:hAnsiTheme="minorEastAsia" w:eastAsiaTheme="minorEastAsia"/>
                <w:color w:val="000000"/>
                <w:sz w:val="22"/>
              </w:rPr>
              <w:t>指向仪成像实测坐标</w:t>
            </w:r>
          </w:p>
        </w:tc>
        <w:tc>
          <w:tcPr>
            <w:tcW w:w="1500" w:type="dxa"/>
            <w:tcBorders>
              <w:top w:val="single" w:color="000000" w:sz="6" w:space="0"/>
              <w:left w:val="single" w:color="000000" w:sz="6" w:space="0"/>
              <w:bottom w:val="single" w:color="000000" w:sz="6" w:space="0"/>
              <w:right w:val="single" w:color="000000" w:sz="6" w:space="0"/>
            </w:tcBorders>
            <w:tcMar>
              <w:bottom w:w="0" w:type="dxa"/>
            </w:tcMar>
            <w:vAlign w:val="center"/>
          </w:tcPr>
          <w:p w14:paraId="256DEAA8">
            <w:pPr>
              <w:jc w:val="center"/>
              <w:rPr>
                <w:rFonts w:asciiTheme="minorEastAsia" w:hAnsiTheme="minorEastAsia" w:eastAsiaTheme="minorEastAsia"/>
              </w:rPr>
            </w:pPr>
            <w:r>
              <w:rPr>
                <w:rFonts w:cs="宋体" w:asciiTheme="minorEastAsia" w:hAnsiTheme="minorEastAsia" w:eastAsiaTheme="minorEastAsia"/>
                <w:color w:val="000000"/>
                <w:sz w:val="22"/>
              </w:rPr>
              <w:t>差值（mm）</w:t>
            </w:r>
          </w:p>
        </w:tc>
      </w:tr>
      <w:tr w14:paraId="31AA6BF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990" w:type="dxa"/>
            <w:vMerge w:val="restart"/>
            <w:tcBorders>
              <w:top w:val="single" w:color="000000" w:sz="6" w:space="0"/>
              <w:left w:val="single" w:color="000000" w:sz="6" w:space="0"/>
              <w:bottom w:val="single" w:color="000000" w:sz="6" w:space="0"/>
              <w:right w:val="single" w:color="000000" w:sz="6" w:space="0"/>
            </w:tcBorders>
            <w:tcMar>
              <w:bottom w:w="0" w:type="dxa"/>
            </w:tcMar>
            <w:vAlign w:val="center"/>
          </w:tcPr>
          <w:p w14:paraId="2E1A9CE6">
            <w:pPr>
              <w:jc w:val="center"/>
              <w:rPr>
                <w:rFonts w:asciiTheme="minorEastAsia" w:hAnsiTheme="minorEastAsia" w:eastAsiaTheme="minorEastAsia"/>
              </w:rPr>
            </w:pPr>
          </w:p>
        </w:tc>
        <w:tc>
          <w:tcPr>
            <w:tcW w:w="174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B84F3A0">
            <w:pPr>
              <w:jc w:val="center"/>
              <w:rPr>
                <w:rFonts w:asciiTheme="minorEastAsia" w:hAnsiTheme="minorEastAsia" w:eastAsiaTheme="minorEastAsia"/>
              </w:rPr>
            </w:pPr>
            <w:r>
              <w:rPr>
                <w:rFonts w:cs="宋体" w:asciiTheme="minorEastAsia" w:hAnsiTheme="minorEastAsia" w:eastAsiaTheme="minorEastAsia"/>
                <w:color w:val="000000"/>
                <w:sz w:val="22"/>
              </w:rPr>
              <w:t>1</w:t>
            </w:r>
          </w:p>
        </w:tc>
        <w:tc>
          <w:tcPr>
            <w:tcW w:w="1335" w:type="dxa"/>
            <w:tcBorders>
              <w:top w:val="single" w:color="000000" w:sz="6" w:space="0"/>
              <w:left w:val="single" w:color="000000" w:sz="6" w:space="0"/>
              <w:bottom w:val="single" w:color="000000" w:sz="6" w:space="0"/>
              <w:right w:val="single" w:color="000000" w:sz="6" w:space="0"/>
            </w:tcBorders>
            <w:tcMar>
              <w:bottom w:w="0" w:type="dxa"/>
            </w:tcMar>
            <w:vAlign w:val="center"/>
          </w:tcPr>
          <w:p w14:paraId="4BF5F961">
            <w:pPr>
              <w:rPr>
                <w:rFonts w:asciiTheme="minorEastAsia" w:hAnsiTheme="minorEastAsia" w:eastAsiaTheme="minorEastAsia"/>
              </w:rPr>
            </w:pPr>
            <w:r>
              <w:rPr>
                <w:rFonts w:cs="宋体" w:asciiTheme="minorEastAsia" w:hAnsiTheme="minorEastAsia" w:eastAsiaTheme="minorEastAsia"/>
                <w:color w:val="000000"/>
                <w:sz w:val="22"/>
              </w:rPr>
              <w:t>X:</w:t>
            </w:r>
          </w:p>
        </w:tc>
        <w:tc>
          <w:tcPr>
            <w:tcW w:w="1410" w:type="dxa"/>
            <w:tcBorders>
              <w:top w:val="single" w:color="000000" w:sz="6" w:space="0"/>
              <w:left w:val="single" w:color="000000" w:sz="6" w:space="0"/>
              <w:bottom w:val="single" w:color="000000" w:sz="6" w:space="0"/>
              <w:right w:val="single" w:color="000000" w:sz="6" w:space="0"/>
            </w:tcBorders>
            <w:tcMar>
              <w:bottom w:w="0" w:type="dxa"/>
            </w:tcMar>
            <w:vAlign w:val="center"/>
          </w:tcPr>
          <w:p w14:paraId="3F874B5E">
            <w:pPr>
              <w:rPr>
                <w:rFonts w:asciiTheme="minorEastAsia" w:hAnsiTheme="minorEastAsia" w:eastAsiaTheme="minorEastAsia"/>
              </w:rPr>
            </w:pPr>
            <w:r>
              <w:rPr>
                <w:rFonts w:cs="宋体" w:asciiTheme="minorEastAsia" w:hAnsiTheme="minorEastAsia" w:eastAsiaTheme="minorEastAsia"/>
                <w:color w:val="000000"/>
                <w:sz w:val="22"/>
              </w:rPr>
              <w:t>Y:</w:t>
            </w:r>
          </w:p>
        </w:tc>
        <w:tc>
          <w:tcPr>
            <w:tcW w:w="12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6E2EEB57">
            <w:pPr>
              <w:rPr>
                <w:rFonts w:asciiTheme="minorEastAsia" w:hAnsiTheme="minorEastAsia" w:eastAsiaTheme="minorEastAsia"/>
              </w:rPr>
            </w:pPr>
            <w:r>
              <w:rPr>
                <w:rFonts w:cs="宋体" w:asciiTheme="minorEastAsia" w:hAnsiTheme="minorEastAsia" w:eastAsiaTheme="minorEastAsia"/>
                <w:color w:val="000000"/>
                <w:sz w:val="22"/>
              </w:rPr>
              <w:t>H:</w:t>
            </w:r>
          </w:p>
        </w:tc>
        <w:tc>
          <w:tcPr>
            <w:tcW w:w="1500" w:type="dxa"/>
            <w:tcBorders>
              <w:top w:val="single" w:color="000000" w:sz="6" w:space="0"/>
              <w:left w:val="single" w:color="000000" w:sz="6" w:space="0"/>
              <w:bottom w:val="single" w:color="000000" w:sz="6" w:space="0"/>
              <w:right w:val="single" w:color="000000" w:sz="6" w:space="0"/>
            </w:tcBorders>
            <w:tcMar>
              <w:bottom w:w="0" w:type="dxa"/>
            </w:tcMar>
            <w:vAlign w:val="center"/>
          </w:tcPr>
          <w:p w14:paraId="1A080E2E">
            <w:pPr>
              <w:rPr>
                <w:rFonts w:asciiTheme="minorEastAsia" w:hAnsiTheme="minorEastAsia" w:eastAsiaTheme="minorEastAsia"/>
              </w:rPr>
            </w:pPr>
          </w:p>
        </w:tc>
      </w:tr>
      <w:tr w14:paraId="4AE5BCB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99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29470135">
            <w:pPr>
              <w:rPr>
                <w:rFonts w:asciiTheme="minorEastAsia" w:hAnsiTheme="minorEastAsia" w:eastAsiaTheme="minorEastAsia"/>
              </w:rPr>
            </w:pPr>
          </w:p>
        </w:tc>
        <w:tc>
          <w:tcPr>
            <w:tcW w:w="1740" w:type="dxa"/>
            <w:tcBorders>
              <w:top w:val="single" w:color="000000" w:sz="6" w:space="0"/>
              <w:left w:val="single" w:color="000000" w:sz="6" w:space="0"/>
              <w:bottom w:val="single" w:color="000000" w:sz="6" w:space="0"/>
              <w:right w:val="single" w:color="000000" w:sz="6" w:space="0"/>
            </w:tcBorders>
            <w:tcMar>
              <w:bottom w:w="0" w:type="dxa"/>
            </w:tcMar>
            <w:vAlign w:val="center"/>
          </w:tcPr>
          <w:p w14:paraId="42259325">
            <w:pPr>
              <w:jc w:val="center"/>
              <w:rPr>
                <w:rFonts w:asciiTheme="minorEastAsia" w:hAnsiTheme="minorEastAsia" w:eastAsiaTheme="minorEastAsia"/>
              </w:rPr>
            </w:pPr>
            <w:r>
              <w:rPr>
                <w:rFonts w:cs="宋体" w:asciiTheme="minorEastAsia" w:hAnsiTheme="minorEastAsia" w:eastAsiaTheme="minorEastAsia"/>
                <w:color w:val="000000"/>
                <w:sz w:val="22"/>
              </w:rPr>
              <w:t>2</w:t>
            </w:r>
          </w:p>
        </w:tc>
        <w:tc>
          <w:tcPr>
            <w:tcW w:w="1335" w:type="dxa"/>
            <w:tcBorders>
              <w:top w:val="single" w:color="000000" w:sz="6" w:space="0"/>
              <w:left w:val="single" w:color="000000" w:sz="6" w:space="0"/>
              <w:bottom w:val="single" w:color="000000" w:sz="6" w:space="0"/>
              <w:right w:val="single" w:color="000000" w:sz="6" w:space="0"/>
            </w:tcBorders>
            <w:tcMar>
              <w:bottom w:w="0" w:type="dxa"/>
            </w:tcMar>
            <w:vAlign w:val="center"/>
          </w:tcPr>
          <w:p w14:paraId="34358479">
            <w:pPr>
              <w:rPr>
                <w:rFonts w:asciiTheme="minorEastAsia" w:hAnsiTheme="minorEastAsia" w:eastAsiaTheme="minorEastAsia"/>
              </w:rPr>
            </w:pPr>
            <w:r>
              <w:rPr>
                <w:rFonts w:cs="宋体" w:asciiTheme="minorEastAsia" w:hAnsiTheme="minorEastAsia" w:eastAsiaTheme="minorEastAsia"/>
                <w:color w:val="000000"/>
                <w:sz w:val="22"/>
              </w:rPr>
              <w:t>X:</w:t>
            </w:r>
          </w:p>
        </w:tc>
        <w:tc>
          <w:tcPr>
            <w:tcW w:w="141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F7D149D">
            <w:pPr>
              <w:rPr>
                <w:rFonts w:asciiTheme="minorEastAsia" w:hAnsiTheme="minorEastAsia" w:eastAsiaTheme="minorEastAsia"/>
              </w:rPr>
            </w:pPr>
            <w:r>
              <w:rPr>
                <w:rFonts w:cs="宋体" w:asciiTheme="minorEastAsia" w:hAnsiTheme="minorEastAsia" w:eastAsiaTheme="minorEastAsia"/>
                <w:color w:val="000000"/>
                <w:sz w:val="22"/>
              </w:rPr>
              <w:t>Y:</w:t>
            </w:r>
          </w:p>
        </w:tc>
        <w:tc>
          <w:tcPr>
            <w:tcW w:w="12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06E42AAC">
            <w:pPr>
              <w:rPr>
                <w:rFonts w:asciiTheme="minorEastAsia" w:hAnsiTheme="minorEastAsia" w:eastAsiaTheme="minorEastAsia"/>
              </w:rPr>
            </w:pPr>
            <w:r>
              <w:rPr>
                <w:rFonts w:cs="宋体" w:asciiTheme="minorEastAsia" w:hAnsiTheme="minorEastAsia" w:eastAsiaTheme="minorEastAsia"/>
                <w:color w:val="000000"/>
                <w:sz w:val="22"/>
              </w:rPr>
              <w:t>H:</w:t>
            </w:r>
          </w:p>
        </w:tc>
        <w:tc>
          <w:tcPr>
            <w:tcW w:w="1500" w:type="dxa"/>
            <w:tcBorders>
              <w:top w:val="single" w:color="000000" w:sz="6" w:space="0"/>
              <w:left w:val="single" w:color="000000" w:sz="6" w:space="0"/>
              <w:bottom w:val="single" w:color="000000" w:sz="6" w:space="0"/>
              <w:right w:val="single" w:color="000000" w:sz="6" w:space="0"/>
            </w:tcBorders>
            <w:tcMar>
              <w:bottom w:w="0" w:type="dxa"/>
            </w:tcMar>
            <w:vAlign w:val="center"/>
          </w:tcPr>
          <w:p w14:paraId="56773E8A">
            <w:pPr>
              <w:rPr>
                <w:rFonts w:asciiTheme="minorEastAsia" w:hAnsiTheme="minorEastAsia" w:eastAsiaTheme="minorEastAsia"/>
              </w:rPr>
            </w:pPr>
          </w:p>
        </w:tc>
      </w:tr>
      <w:tr w14:paraId="5487D4E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99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5919D6D2">
            <w:pPr>
              <w:rPr>
                <w:rFonts w:asciiTheme="minorEastAsia" w:hAnsiTheme="minorEastAsia" w:eastAsiaTheme="minorEastAsia"/>
              </w:rPr>
            </w:pPr>
          </w:p>
        </w:tc>
        <w:tc>
          <w:tcPr>
            <w:tcW w:w="1740" w:type="dxa"/>
            <w:tcBorders>
              <w:top w:val="single" w:color="000000" w:sz="6" w:space="0"/>
              <w:left w:val="single" w:color="000000" w:sz="6" w:space="0"/>
              <w:bottom w:val="single" w:color="000000" w:sz="6" w:space="0"/>
              <w:right w:val="single" w:color="000000" w:sz="6" w:space="0"/>
            </w:tcBorders>
            <w:tcMar>
              <w:bottom w:w="0" w:type="dxa"/>
            </w:tcMar>
            <w:vAlign w:val="center"/>
          </w:tcPr>
          <w:p w14:paraId="54D971D8">
            <w:pPr>
              <w:jc w:val="center"/>
              <w:rPr>
                <w:rFonts w:asciiTheme="minorEastAsia" w:hAnsiTheme="minorEastAsia" w:eastAsiaTheme="minorEastAsia"/>
              </w:rPr>
            </w:pPr>
            <w:r>
              <w:rPr>
                <w:rFonts w:cs="宋体" w:asciiTheme="minorEastAsia" w:hAnsiTheme="minorEastAsia" w:eastAsiaTheme="minorEastAsia"/>
                <w:color w:val="000000"/>
                <w:sz w:val="22"/>
              </w:rPr>
              <w:t>3</w:t>
            </w:r>
          </w:p>
        </w:tc>
        <w:tc>
          <w:tcPr>
            <w:tcW w:w="1335" w:type="dxa"/>
            <w:tcBorders>
              <w:top w:val="single" w:color="000000" w:sz="6" w:space="0"/>
              <w:left w:val="single" w:color="000000" w:sz="6" w:space="0"/>
              <w:bottom w:val="single" w:color="000000" w:sz="6" w:space="0"/>
              <w:right w:val="single" w:color="000000" w:sz="6" w:space="0"/>
            </w:tcBorders>
            <w:tcMar>
              <w:bottom w:w="0" w:type="dxa"/>
            </w:tcMar>
            <w:vAlign w:val="center"/>
          </w:tcPr>
          <w:p w14:paraId="37CB5F0C">
            <w:pPr>
              <w:rPr>
                <w:rFonts w:asciiTheme="minorEastAsia" w:hAnsiTheme="minorEastAsia" w:eastAsiaTheme="minorEastAsia"/>
              </w:rPr>
            </w:pPr>
            <w:r>
              <w:rPr>
                <w:rFonts w:cs="宋体" w:asciiTheme="minorEastAsia" w:hAnsiTheme="minorEastAsia" w:eastAsiaTheme="minorEastAsia"/>
                <w:color w:val="000000"/>
                <w:sz w:val="22"/>
              </w:rPr>
              <w:t>X:</w:t>
            </w:r>
          </w:p>
        </w:tc>
        <w:tc>
          <w:tcPr>
            <w:tcW w:w="1410" w:type="dxa"/>
            <w:tcBorders>
              <w:top w:val="single" w:color="000000" w:sz="6" w:space="0"/>
              <w:left w:val="single" w:color="000000" w:sz="6" w:space="0"/>
              <w:bottom w:val="single" w:color="000000" w:sz="6" w:space="0"/>
              <w:right w:val="single" w:color="000000" w:sz="6" w:space="0"/>
            </w:tcBorders>
            <w:tcMar>
              <w:bottom w:w="0" w:type="dxa"/>
            </w:tcMar>
            <w:vAlign w:val="center"/>
          </w:tcPr>
          <w:p w14:paraId="107F1A62">
            <w:pPr>
              <w:rPr>
                <w:rFonts w:asciiTheme="minorEastAsia" w:hAnsiTheme="minorEastAsia" w:eastAsiaTheme="minorEastAsia"/>
              </w:rPr>
            </w:pPr>
            <w:r>
              <w:rPr>
                <w:rFonts w:cs="宋体" w:asciiTheme="minorEastAsia" w:hAnsiTheme="minorEastAsia" w:eastAsiaTheme="minorEastAsia"/>
                <w:color w:val="000000"/>
                <w:sz w:val="22"/>
              </w:rPr>
              <w:t>Y:</w:t>
            </w:r>
          </w:p>
        </w:tc>
        <w:tc>
          <w:tcPr>
            <w:tcW w:w="12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197558C7">
            <w:pPr>
              <w:rPr>
                <w:rFonts w:asciiTheme="minorEastAsia" w:hAnsiTheme="minorEastAsia" w:eastAsiaTheme="minorEastAsia"/>
              </w:rPr>
            </w:pPr>
            <w:r>
              <w:rPr>
                <w:rFonts w:cs="宋体" w:asciiTheme="minorEastAsia" w:hAnsiTheme="minorEastAsia" w:eastAsiaTheme="minorEastAsia"/>
                <w:color w:val="000000"/>
                <w:sz w:val="22"/>
              </w:rPr>
              <w:t>H:</w:t>
            </w:r>
          </w:p>
        </w:tc>
        <w:tc>
          <w:tcPr>
            <w:tcW w:w="1500" w:type="dxa"/>
            <w:tcBorders>
              <w:top w:val="single" w:color="000000" w:sz="6" w:space="0"/>
              <w:left w:val="single" w:color="000000" w:sz="6" w:space="0"/>
              <w:bottom w:val="single" w:color="000000" w:sz="6" w:space="0"/>
              <w:right w:val="single" w:color="000000" w:sz="6" w:space="0"/>
            </w:tcBorders>
            <w:tcMar>
              <w:bottom w:w="0" w:type="dxa"/>
            </w:tcMar>
            <w:vAlign w:val="center"/>
          </w:tcPr>
          <w:p w14:paraId="0AA3F3A2">
            <w:pPr>
              <w:rPr>
                <w:rFonts w:asciiTheme="minorEastAsia" w:hAnsiTheme="minorEastAsia" w:eastAsiaTheme="minorEastAsia"/>
              </w:rPr>
            </w:pPr>
          </w:p>
        </w:tc>
      </w:tr>
      <w:tr w14:paraId="70025D2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99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0961083C">
            <w:pPr>
              <w:rPr>
                <w:rFonts w:asciiTheme="minorEastAsia" w:hAnsiTheme="minorEastAsia" w:eastAsiaTheme="minorEastAsia"/>
              </w:rPr>
            </w:pPr>
          </w:p>
        </w:tc>
        <w:tc>
          <w:tcPr>
            <w:tcW w:w="174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F5BAC35">
            <w:pPr>
              <w:jc w:val="center"/>
              <w:rPr>
                <w:rFonts w:asciiTheme="minorEastAsia" w:hAnsiTheme="minorEastAsia" w:eastAsiaTheme="minorEastAsia"/>
              </w:rPr>
            </w:pPr>
            <w:r>
              <w:rPr>
                <w:rFonts w:cs="宋体" w:asciiTheme="minorEastAsia" w:hAnsiTheme="minorEastAsia" w:eastAsiaTheme="minorEastAsia"/>
                <w:color w:val="000000"/>
                <w:sz w:val="22"/>
              </w:rPr>
              <w:t>4</w:t>
            </w:r>
          </w:p>
        </w:tc>
        <w:tc>
          <w:tcPr>
            <w:tcW w:w="1335" w:type="dxa"/>
            <w:tcBorders>
              <w:top w:val="single" w:color="000000" w:sz="6" w:space="0"/>
              <w:left w:val="single" w:color="000000" w:sz="6" w:space="0"/>
              <w:bottom w:val="single" w:color="000000" w:sz="6" w:space="0"/>
              <w:right w:val="single" w:color="000000" w:sz="6" w:space="0"/>
            </w:tcBorders>
            <w:tcMar>
              <w:bottom w:w="0" w:type="dxa"/>
            </w:tcMar>
            <w:vAlign w:val="center"/>
          </w:tcPr>
          <w:p w14:paraId="37F769AA">
            <w:pPr>
              <w:rPr>
                <w:rFonts w:asciiTheme="minorEastAsia" w:hAnsiTheme="minorEastAsia" w:eastAsiaTheme="minorEastAsia"/>
              </w:rPr>
            </w:pPr>
            <w:r>
              <w:rPr>
                <w:rFonts w:cs="宋体" w:asciiTheme="minorEastAsia" w:hAnsiTheme="minorEastAsia" w:eastAsiaTheme="minorEastAsia"/>
                <w:color w:val="000000"/>
                <w:sz w:val="22"/>
              </w:rPr>
              <w:t>X:</w:t>
            </w:r>
          </w:p>
        </w:tc>
        <w:tc>
          <w:tcPr>
            <w:tcW w:w="1410" w:type="dxa"/>
            <w:tcBorders>
              <w:top w:val="single" w:color="000000" w:sz="6" w:space="0"/>
              <w:left w:val="single" w:color="000000" w:sz="6" w:space="0"/>
              <w:bottom w:val="single" w:color="000000" w:sz="6" w:space="0"/>
              <w:right w:val="single" w:color="000000" w:sz="6" w:space="0"/>
            </w:tcBorders>
            <w:tcMar>
              <w:bottom w:w="0" w:type="dxa"/>
            </w:tcMar>
            <w:vAlign w:val="center"/>
          </w:tcPr>
          <w:p w14:paraId="2ED1535B">
            <w:pPr>
              <w:rPr>
                <w:rFonts w:asciiTheme="minorEastAsia" w:hAnsiTheme="minorEastAsia" w:eastAsiaTheme="minorEastAsia"/>
              </w:rPr>
            </w:pPr>
            <w:r>
              <w:rPr>
                <w:rFonts w:cs="宋体" w:asciiTheme="minorEastAsia" w:hAnsiTheme="minorEastAsia" w:eastAsiaTheme="minorEastAsia"/>
                <w:color w:val="000000"/>
                <w:sz w:val="22"/>
              </w:rPr>
              <w:t>Y:</w:t>
            </w:r>
          </w:p>
        </w:tc>
        <w:tc>
          <w:tcPr>
            <w:tcW w:w="12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63469CE2">
            <w:pPr>
              <w:rPr>
                <w:rFonts w:asciiTheme="minorEastAsia" w:hAnsiTheme="minorEastAsia" w:eastAsiaTheme="minorEastAsia"/>
              </w:rPr>
            </w:pPr>
            <w:r>
              <w:rPr>
                <w:rFonts w:cs="宋体" w:asciiTheme="minorEastAsia" w:hAnsiTheme="minorEastAsia" w:eastAsiaTheme="minorEastAsia"/>
                <w:color w:val="000000"/>
                <w:sz w:val="22"/>
              </w:rPr>
              <w:t>H:</w:t>
            </w:r>
          </w:p>
        </w:tc>
        <w:tc>
          <w:tcPr>
            <w:tcW w:w="1500" w:type="dxa"/>
            <w:tcBorders>
              <w:top w:val="single" w:color="000000" w:sz="6" w:space="0"/>
              <w:left w:val="single" w:color="000000" w:sz="6" w:space="0"/>
              <w:bottom w:val="single" w:color="000000" w:sz="6" w:space="0"/>
              <w:right w:val="single" w:color="000000" w:sz="6" w:space="0"/>
            </w:tcBorders>
            <w:tcMar>
              <w:bottom w:w="0" w:type="dxa"/>
            </w:tcMar>
            <w:vAlign w:val="center"/>
          </w:tcPr>
          <w:p w14:paraId="30051792">
            <w:pPr>
              <w:rPr>
                <w:rFonts w:asciiTheme="minorEastAsia" w:hAnsiTheme="minorEastAsia" w:eastAsiaTheme="minorEastAsia"/>
              </w:rPr>
            </w:pPr>
          </w:p>
        </w:tc>
      </w:tr>
      <w:tr w14:paraId="45DD437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99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3F6CD2B9">
            <w:pPr>
              <w:rPr>
                <w:rFonts w:asciiTheme="minorEastAsia" w:hAnsiTheme="minorEastAsia" w:eastAsiaTheme="minorEastAsia"/>
              </w:rPr>
            </w:pPr>
          </w:p>
        </w:tc>
        <w:tc>
          <w:tcPr>
            <w:tcW w:w="1740" w:type="dxa"/>
            <w:tcBorders>
              <w:top w:val="single" w:color="000000" w:sz="6" w:space="0"/>
              <w:left w:val="single" w:color="000000" w:sz="6" w:space="0"/>
              <w:bottom w:val="single" w:color="000000" w:sz="6" w:space="0"/>
              <w:right w:val="single" w:color="000000" w:sz="6" w:space="0"/>
            </w:tcBorders>
            <w:tcMar>
              <w:bottom w:w="0" w:type="dxa"/>
            </w:tcMar>
            <w:vAlign w:val="center"/>
          </w:tcPr>
          <w:p w14:paraId="5AB3FD66">
            <w:pPr>
              <w:jc w:val="center"/>
              <w:rPr>
                <w:rFonts w:asciiTheme="minorEastAsia" w:hAnsiTheme="minorEastAsia" w:eastAsiaTheme="minorEastAsia"/>
              </w:rPr>
            </w:pPr>
            <w:r>
              <w:rPr>
                <w:rFonts w:cs="宋体" w:asciiTheme="minorEastAsia" w:hAnsiTheme="minorEastAsia" w:eastAsiaTheme="minorEastAsia"/>
                <w:color w:val="000000"/>
                <w:sz w:val="22"/>
              </w:rPr>
              <w:t>……</w:t>
            </w:r>
          </w:p>
        </w:tc>
        <w:tc>
          <w:tcPr>
            <w:tcW w:w="1335" w:type="dxa"/>
            <w:tcBorders>
              <w:top w:val="single" w:color="000000" w:sz="6" w:space="0"/>
              <w:left w:val="single" w:color="000000" w:sz="6" w:space="0"/>
              <w:bottom w:val="single" w:color="000000" w:sz="6" w:space="0"/>
              <w:right w:val="single" w:color="000000" w:sz="6" w:space="0"/>
            </w:tcBorders>
            <w:tcMar>
              <w:bottom w:w="0" w:type="dxa"/>
            </w:tcMar>
            <w:vAlign w:val="center"/>
          </w:tcPr>
          <w:p w14:paraId="49C98079">
            <w:pPr>
              <w:rPr>
                <w:rFonts w:asciiTheme="minorEastAsia" w:hAnsiTheme="minorEastAsia" w:eastAsiaTheme="minorEastAsia"/>
              </w:rPr>
            </w:pPr>
          </w:p>
        </w:tc>
        <w:tc>
          <w:tcPr>
            <w:tcW w:w="1410" w:type="dxa"/>
            <w:tcBorders>
              <w:top w:val="single" w:color="000000" w:sz="6" w:space="0"/>
              <w:left w:val="single" w:color="000000" w:sz="6" w:space="0"/>
              <w:bottom w:val="single" w:color="000000" w:sz="6" w:space="0"/>
              <w:right w:val="single" w:color="000000" w:sz="6" w:space="0"/>
            </w:tcBorders>
            <w:tcMar>
              <w:bottom w:w="0" w:type="dxa"/>
            </w:tcMar>
            <w:vAlign w:val="center"/>
          </w:tcPr>
          <w:p w14:paraId="2CBDD625">
            <w:pPr>
              <w:rPr>
                <w:rFonts w:asciiTheme="minorEastAsia" w:hAnsiTheme="minorEastAsia" w:eastAsiaTheme="minorEastAsia"/>
              </w:rPr>
            </w:pPr>
          </w:p>
        </w:tc>
        <w:tc>
          <w:tcPr>
            <w:tcW w:w="126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873EB9A">
            <w:pPr>
              <w:rPr>
                <w:rFonts w:asciiTheme="minorEastAsia" w:hAnsiTheme="minorEastAsia" w:eastAsiaTheme="minorEastAsia"/>
              </w:rPr>
            </w:pPr>
          </w:p>
        </w:tc>
        <w:tc>
          <w:tcPr>
            <w:tcW w:w="1500" w:type="dxa"/>
            <w:tcBorders>
              <w:top w:val="single" w:color="000000" w:sz="6" w:space="0"/>
              <w:left w:val="single" w:color="000000" w:sz="6" w:space="0"/>
              <w:bottom w:val="single" w:color="000000" w:sz="6" w:space="0"/>
              <w:right w:val="single" w:color="000000" w:sz="6" w:space="0"/>
            </w:tcBorders>
            <w:tcMar>
              <w:bottom w:w="0" w:type="dxa"/>
            </w:tcMar>
            <w:vAlign w:val="center"/>
          </w:tcPr>
          <w:p w14:paraId="28569BAF">
            <w:pPr>
              <w:rPr>
                <w:rFonts w:asciiTheme="minorEastAsia" w:hAnsiTheme="minorEastAsia" w:eastAsiaTheme="minorEastAsia"/>
              </w:rPr>
            </w:pPr>
          </w:p>
        </w:tc>
      </w:tr>
      <w:tr w14:paraId="2C1F3BD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54" w:hRule="atLeast"/>
          <w:jc w:val="center"/>
        </w:trPr>
        <w:tc>
          <w:tcPr>
            <w:tcW w:w="8235" w:type="dxa"/>
            <w:gridSpan w:val="6"/>
            <w:tcBorders>
              <w:top w:val="single" w:color="000000" w:sz="6" w:space="0"/>
              <w:left w:val="single" w:color="000000" w:sz="6" w:space="0"/>
              <w:bottom w:val="single" w:color="000000" w:sz="6" w:space="0"/>
              <w:right w:val="single" w:color="000000" w:sz="6" w:space="0"/>
            </w:tcBorders>
            <w:tcMar>
              <w:bottom w:w="0" w:type="dxa"/>
            </w:tcMar>
            <w:vAlign w:val="center"/>
          </w:tcPr>
          <w:p w14:paraId="1462ECA7">
            <w:pPr>
              <w:jc w:val="left"/>
              <w:rPr>
                <w:rFonts w:asciiTheme="minorEastAsia" w:hAnsiTheme="minorEastAsia" w:eastAsiaTheme="minorEastAsia"/>
              </w:rPr>
            </w:pPr>
            <w:r>
              <w:rPr>
                <w:rFonts w:cs="宋体" w:asciiTheme="minorEastAsia" w:hAnsiTheme="minorEastAsia" w:eastAsiaTheme="minorEastAsia"/>
                <w:color w:val="000000"/>
                <w:sz w:val="22"/>
              </w:rPr>
              <w:t>说明:人工复核指向仪放样精度，应选取有代表性点位进行复核，如中线、腰线位置。</w:t>
            </w:r>
          </w:p>
        </w:tc>
      </w:tr>
    </w:tbl>
    <w:p w14:paraId="609E53FB">
      <w:pPr>
        <w:sectPr>
          <w:pgSz w:w="11906" w:h="16838"/>
          <w:pgMar w:top="1440" w:right="1800" w:bottom="1440" w:left="1800" w:header="851" w:footer="992" w:gutter="0"/>
          <w:pgNumType w:fmt="decimal"/>
          <w:cols w:space="425" w:num="1"/>
          <w:docGrid w:type="lines" w:linePitch="312" w:charSpace="0"/>
        </w:sectPr>
      </w:pPr>
    </w:p>
    <w:p w14:paraId="286C6DAC">
      <w:pPr>
        <w:pStyle w:val="2"/>
        <w:spacing w:before="260" w:after="260" w:line="360" w:lineRule="auto"/>
        <w:outlineLvl w:val="0"/>
        <w:rPr>
          <w:rFonts w:cs="黑体" w:asciiTheme="minorEastAsia" w:hAnsiTheme="minorEastAsia" w:eastAsiaTheme="minorEastAsia"/>
          <w:color w:val="000000"/>
          <w:kern w:val="0"/>
        </w:rPr>
      </w:pPr>
      <w:bookmarkStart w:id="24" w:name="_Toc24264"/>
      <w:r>
        <w:rPr>
          <w:rFonts w:cs="黑体" w:asciiTheme="minorEastAsia" w:hAnsiTheme="minorEastAsia" w:eastAsiaTheme="minorEastAsia"/>
          <w:color w:val="000000"/>
          <w:kern w:val="0"/>
        </w:rPr>
        <w:t>本规范用词说明</w:t>
      </w:r>
      <w:bookmarkEnd w:id="24"/>
    </w:p>
    <w:p w14:paraId="0B0F6E03">
      <w:pPr>
        <w:adjustRightInd w:val="0"/>
        <w:snapToGrid w:val="0"/>
        <w:spacing w:line="360" w:lineRule="auto"/>
        <w:ind w:firstLine="480" w:firstLineChars="200"/>
        <w:rPr>
          <w:bCs/>
          <w:sz w:val="24"/>
        </w:rPr>
      </w:pPr>
      <w:r>
        <w:rPr>
          <w:bCs/>
          <w:sz w:val="24"/>
        </w:rPr>
        <w:t>1  为便于在执行本规程条文时区别对待，对要求严格程度不同的用词说明如下：</w:t>
      </w:r>
    </w:p>
    <w:p w14:paraId="244DEAC6">
      <w:pPr>
        <w:adjustRightInd w:val="0"/>
        <w:snapToGrid w:val="0"/>
        <w:spacing w:line="360" w:lineRule="auto"/>
        <w:ind w:firstLine="480" w:firstLineChars="200"/>
        <w:rPr>
          <w:bCs/>
          <w:sz w:val="24"/>
        </w:rPr>
      </w:pPr>
      <w:r>
        <w:rPr>
          <w:bCs/>
          <w:sz w:val="24"/>
        </w:rPr>
        <w:t>1） 表示很严格，非这样做不可的用词：</w:t>
      </w:r>
    </w:p>
    <w:p w14:paraId="30198A1A">
      <w:pPr>
        <w:adjustRightInd w:val="0"/>
        <w:snapToGrid w:val="0"/>
        <w:spacing w:line="360" w:lineRule="auto"/>
        <w:ind w:firstLine="480" w:firstLineChars="200"/>
        <w:rPr>
          <w:bCs/>
          <w:sz w:val="24"/>
        </w:rPr>
      </w:pPr>
      <w:r>
        <w:rPr>
          <w:bCs/>
          <w:sz w:val="24"/>
        </w:rPr>
        <w:t>正面词采用“必须”；反面词采用“严禁”。</w:t>
      </w:r>
    </w:p>
    <w:p w14:paraId="3BA5286D">
      <w:pPr>
        <w:adjustRightInd w:val="0"/>
        <w:snapToGrid w:val="0"/>
        <w:spacing w:line="360" w:lineRule="auto"/>
        <w:ind w:firstLine="480" w:firstLineChars="200"/>
        <w:rPr>
          <w:bCs/>
          <w:sz w:val="24"/>
        </w:rPr>
      </w:pPr>
      <w:r>
        <w:rPr>
          <w:bCs/>
          <w:sz w:val="24"/>
        </w:rPr>
        <w:t>2） 表示严格，在正常情况下均应这样做的用词：</w:t>
      </w:r>
    </w:p>
    <w:p w14:paraId="0C5259F5">
      <w:pPr>
        <w:adjustRightInd w:val="0"/>
        <w:snapToGrid w:val="0"/>
        <w:spacing w:line="360" w:lineRule="auto"/>
        <w:ind w:firstLine="480" w:firstLineChars="200"/>
        <w:rPr>
          <w:bCs/>
          <w:sz w:val="24"/>
        </w:rPr>
      </w:pPr>
      <w:r>
        <w:rPr>
          <w:bCs/>
          <w:sz w:val="24"/>
        </w:rPr>
        <w:t>正面词采用“应”；反面词采用“不应”或“不得”。</w:t>
      </w:r>
    </w:p>
    <w:p w14:paraId="0CE0A497">
      <w:pPr>
        <w:adjustRightInd w:val="0"/>
        <w:snapToGrid w:val="0"/>
        <w:spacing w:line="360" w:lineRule="auto"/>
        <w:ind w:firstLine="480" w:firstLineChars="200"/>
        <w:rPr>
          <w:bCs/>
          <w:sz w:val="24"/>
        </w:rPr>
      </w:pPr>
      <w:r>
        <w:rPr>
          <w:bCs/>
          <w:sz w:val="24"/>
        </w:rPr>
        <w:t>3） 表示允许稍有选择，在条件许可时首先应这样做的用词：</w:t>
      </w:r>
    </w:p>
    <w:p w14:paraId="3B7AD34F">
      <w:pPr>
        <w:adjustRightInd w:val="0"/>
        <w:snapToGrid w:val="0"/>
        <w:spacing w:line="360" w:lineRule="auto"/>
        <w:ind w:firstLine="480" w:firstLineChars="200"/>
        <w:rPr>
          <w:bCs/>
          <w:sz w:val="24"/>
        </w:rPr>
      </w:pPr>
      <w:r>
        <w:rPr>
          <w:bCs/>
          <w:sz w:val="24"/>
        </w:rPr>
        <w:t>正面词采用“宜”；反面词采用“不宜”。</w:t>
      </w:r>
    </w:p>
    <w:p w14:paraId="4EE21F11">
      <w:pPr>
        <w:adjustRightInd w:val="0"/>
        <w:snapToGrid w:val="0"/>
        <w:spacing w:line="360" w:lineRule="auto"/>
        <w:ind w:firstLine="480" w:firstLineChars="200"/>
        <w:rPr>
          <w:bCs/>
          <w:sz w:val="24"/>
        </w:rPr>
      </w:pPr>
      <w:r>
        <w:rPr>
          <w:bCs/>
          <w:sz w:val="24"/>
        </w:rPr>
        <w:t>4） 表示有选择，在一定条件下可以这样做的用词：</w:t>
      </w:r>
    </w:p>
    <w:p w14:paraId="7E524D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bCs/>
          <w:sz w:val="24"/>
        </w:rPr>
      </w:pPr>
      <w:r>
        <w:rPr>
          <w:bCs/>
          <w:sz w:val="24"/>
        </w:rPr>
        <w:t>正面词采用“可”；反面词采用“不可”。</w:t>
      </w:r>
    </w:p>
    <w:p w14:paraId="36502A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bCs/>
          <w:sz w:val="24"/>
        </w:rPr>
      </w:pPr>
      <w:r>
        <w:rPr>
          <w:bCs/>
          <w:sz w:val="24"/>
        </w:rPr>
        <w:t>2  引用标准或规程的用语采用下列写法：</w:t>
      </w:r>
    </w:p>
    <w:p w14:paraId="071943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bCs/>
          <w:sz w:val="24"/>
        </w:rPr>
      </w:pPr>
      <w:r>
        <w:rPr>
          <w:bCs/>
          <w:sz w:val="24"/>
        </w:rPr>
        <w:t>1） 在规程总则中表述与相关标准的关系时，采用“除应符合本规程的规定外，尚应符合国家和行业现行有关标准的规定”；</w:t>
      </w:r>
    </w:p>
    <w:p w14:paraId="52DFC4B2">
      <w:pPr>
        <w:adjustRightInd w:val="0"/>
        <w:snapToGrid w:val="0"/>
        <w:spacing w:line="360" w:lineRule="auto"/>
        <w:ind w:firstLine="480" w:firstLineChars="200"/>
        <w:rPr>
          <w:bCs/>
          <w:sz w:val="24"/>
        </w:rPr>
      </w:pPr>
      <w:r>
        <w:rPr>
          <w:bCs/>
          <w:sz w:val="24"/>
        </w:rPr>
        <w:t>2） 在规程条文及其它规定中，当引用的标准为国家标准和行业标准时，表述为“应符合······的有关规定”或“应按······执行；</w:t>
      </w:r>
    </w:p>
    <w:p w14:paraId="2D1670D1">
      <w:pPr>
        <w:adjustRightInd w:val="0"/>
        <w:snapToGrid w:val="0"/>
        <w:spacing w:line="360" w:lineRule="auto"/>
        <w:ind w:firstLine="480" w:firstLineChars="200"/>
        <w:rPr>
          <w:bCs/>
          <w:sz w:val="24"/>
        </w:rPr>
      </w:pPr>
      <w:r>
        <w:rPr>
          <w:bCs/>
          <w:sz w:val="24"/>
        </w:rPr>
        <w:t>3） 当引用本规程中的其它规定时，表述为“应符合本规程第×章的有关规定”、“应符合本规程······的有关规定”、“应符合本规程······的要求”或“应按本规程·······的有关规定执行”等。</w:t>
      </w:r>
    </w:p>
    <w:p w14:paraId="5636FFE3">
      <w:pPr>
        <w:adjustRightInd w:val="0"/>
        <w:snapToGrid w:val="0"/>
        <w:spacing w:line="360" w:lineRule="auto"/>
        <w:ind w:firstLine="480" w:firstLineChars="200"/>
        <w:rPr>
          <w:bCs/>
          <w:sz w:val="24"/>
        </w:rPr>
      </w:pPr>
    </w:p>
    <w:p w14:paraId="3EA537FA">
      <w:pPr>
        <w:sectPr>
          <w:pgSz w:w="11906" w:h="16838"/>
          <w:pgMar w:top="1440" w:right="1800" w:bottom="1440" w:left="1800" w:header="851" w:footer="992" w:gutter="0"/>
          <w:pgNumType w:fmt="decimal"/>
          <w:cols w:space="425" w:num="1"/>
          <w:docGrid w:type="lines" w:linePitch="312" w:charSpace="0"/>
        </w:sectPr>
      </w:pPr>
    </w:p>
    <w:p w14:paraId="09287C0C">
      <w:pPr>
        <w:pStyle w:val="2"/>
        <w:spacing w:before="260" w:after="260" w:line="360" w:lineRule="auto"/>
        <w:outlineLvl w:val="0"/>
        <w:rPr>
          <w:rFonts w:cs="黑体" w:asciiTheme="minorEastAsia" w:hAnsiTheme="minorEastAsia" w:eastAsiaTheme="minorEastAsia"/>
          <w:color w:val="000000"/>
          <w:kern w:val="0"/>
        </w:rPr>
      </w:pPr>
      <w:bookmarkStart w:id="25" w:name="_Toc19580"/>
      <w:r>
        <w:rPr>
          <w:rFonts w:cs="黑体" w:asciiTheme="minorEastAsia" w:hAnsiTheme="minorEastAsia" w:eastAsiaTheme="minorEastAsia"/>
          <w:color w:val="000000"/>
          <w:kern w:val="0"/>
        </w:rPr>
        <w:t>引用标准名录</w:t>
      </w:r>
      <w:bookmarkEnd w:id="25"/>
    </w:p>
    <w:p w14:paraId="2871BE4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9"/>
        <w:rPr>
          <w:bCs/>
          <w:sz w:val="24"/>
        </w:rPr>
      </w:pPr>
      <w:r>
        <w:rPr>
          <w:bCs/>
          <w:sz w:val="24"/>
        </w:rPr>
        <w:t>《城市轨道交通工程项目规范》（GB 55033-2022）</w:t>
      </w:r>
    </w:p>
    <w:p w14:paraId="7D11DFD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bCs/>
          <w:sz w:val="24"/>
        </w:rPr>
      </w:pPr>
      <w:r>
        <w:rPr>
          <w:bCs/>
          <w:sz w:val="24"/>
        </w:rPr>
        <w:t>《激光产品的安全第1部分：设备的分类、要求》（GB 7247.1-2012/IEC 60825-1：2007 ）</w:t>
      </w:r>
    </w:p>
    <w:p w14:paraId="59D3DB2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bCs/>
          <w:sz w:val="24"/>
        </w:rPr>
      </w:pPr>
      <w:r>
        <w:rPr>
          <w:bCs/>
          <w:sz w:val="24"/>
        </w:rPr>
        <w:t>《激光设备和设施的电气安全》（GB/T 10320-2011）</w:t>
      </w:r>
    </w:p>
    <w:p w14:paraId="22EFB2A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bCs/>
          <w:sz w:val="24"/>
        </w:rPr>
      </w:pPr>
      <w:r>
        <w:rPr>
          <w:bCs/>
          <w:sz w:val="24"/>
        </w:rPr>
        <w:t>《工程测量标准》（GB50026-2020）</w:t>
      </w:r>
    </w:p>
    <w:p w14:paraId="7D3360E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bCs/>
          <w:sz w:val="24"/>
        </w:rPr>
      </w:pPr>
      <w:r>
        <w:rPr>
          <w:bCs/>
          <w:sz w:val="24"/>
        </w:rPr>
        <w:t>《公路隧道施工技术规范》（JTG/T 3660-2020）</w:t>
      </w:r>
    </w:p>
    <w:p w14:paraId="0E6A788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bCs/>
          <w:sz w:val="24"/>
        </w:rPr>
      </w:pPr>
      <w:r>
        <w:rPr>
          <w:bCs/>
          <w:sz w:val="24"/>
        </w:rPr>
        <w:t>《铁路隧道工程施工安全技术规程》（TB10304-2020）</w:t>
      </w:r>
    </w:p>
    <w:p w14:paraId="5E70904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bCs/>
          <w:sz w:val="24"/>
        </w:rPr>
      </w:pPr>
      <w:r>
        <w:rPr>
          <w:bCs/>
          <w:sz w:val="24"/>
        </w:rPr>
        <w:t>《水工建筑物岩石基础开挖工程施工技术规范》（DL/T 5389-2007）</w:t>
      </w:r>
    </w:p>
    <w:p w14:paraId="553CE33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bCs/>
          <w:sz w:val="24"/>
        </w:rPr>
      </w:pPr>
      <w:r>
        <w:rPr>
          <w:bCs/>
          <w:sz w:val="24"/>
        </w:rPr>
        <w:t>《水工隧洞安全监测技术规范》（SL 764-2018）</w:t>
      </w:r>
    </w:p>
    <w:p w14:paraId="7816D24D">
      <w:pPr>
        <w:adjustRightInd w:val="0"/>
        <w:snapToGrid w:val="0"/>
        <w:spacing w:line="360" w:lineRule="auto"/>
        <w:ind w:firstLine="480" w:firstLineChars="200"/>
        <w:rPr>
          <w:bCs/>
          <w:sz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64D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45350">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945350">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7F33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9B777"/>
    <w:multiLevelType w:val="singleLevel"/>
    <w:tmpl w:val="1AE9B77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ZDNmNzNhYzhmOTg0ZThlMGE0NzBmNGQ2YmU0MmEifQ=="/>
    <w:docVar w:name="KSO_WPS_MARK_KEY" w:val="3ee809c1-7f87-4617-a7f9-482a7e87b126"/>
  </w:docVars>
  <w:rsids>
    <w:rsidRoot w:val="76091FA2"/>
    <w:rsid w:val="0000633D"/>
    <w:rsid w:val="006105EE"/>
    <w:rsid w:val="00777324"/>
    <w:rsid w:val="007A7352"/>
    <w:rsid w:val="008C6F8E"/>
    <w:rsid w:val="009B6479"/>
    <w:rsid w:val="009E6055"/>
    <w:rsid w:val="009F5079"/>
    <w:rsid w:val="00AB0382"/>
    <w:rsid w:val="00C26665"/>
    <w:rsid w:val="00D06EF9"/>
    <w:rsid w:val="00E96AAA"/>
    <w:rsid w:val="00F81F5A"/>
    <w:rsid w:val="03456EEA"/>
    <w:rsid w:val="03DF70E9"/>
    <w:rsid w:val="046C6255"/>
    <w:rsid w:val="05D11A97"/>
    <w:rsid w:val="061A6A13"/>
    <w:rsid w:val="065B19FB"/>
    <w:rsid w:val="06F253F2"/>
    <w:rsid w:val="07C4574A"/>
    <w:rsid w:val="098F3F07"/>
    <w:rsid w:val="0A4E3A40"/>
    <w:rsid w:val="0AC9473D"/>
    <w:rsid w:val="0C5E5E59"/>
    <w:rsid w:val="0D6B4D11"/>
    <w:rsid w:val="0E033F8B"/>
    <w:rsid w:val="0E7A4ECE"/>
    <w:rsid w:val="0F484622"/>
    <w:rsid w:val="0FDF0019"/>
    <w:rsid w:val="0FEA3E2B"/>
    <w:rsid w:val="105D08E7"/>
    <w:rsid w:val="10EE23D4"/>
    <w:rsid w:val="12B058B8"/>
    <w:rsid w:val="13421128"/>
    <w:rsid w:val="137D3D07"/>
    <w:rsid w:val="13976802"/>
    <w:rsid w:val="146177FD"/>
    <w:rsid w:val="14C804A6"/>
    <w:rsid w:val="14E51FD5"/>
    <w:rsid w:val="1518152A"/>
    <w:rsid w:val="15E62E7C"/>
    <w:rsid w:val="1606592F"/>
    <w:rsid w:val="167417E7"/>
    <w:rsid w:val="176048E7"/>
    <w:rsid w:val="18E44A63"/>
    <w:rsid w:val="19846B6B"/>
    <w:rsid w:val="19BD2D16"/>
    <w:rsid w:val="19CB4D61"/>
    <w:rsid w:val="1A2E05A3"/>
    <w:rsid w:val="1A3C6319"/>
    <w:rsid w:val="1AF0383F"/>
    <w:rsid w:val="1B3E4C43"/>
    <w:rsid w:val="1DA1442D"/>
    <w:rsid w:val="1DBD26D8"/>
    <w:rsid w:val="1DE226F6"/>
    <w:rsid w:val="1E073DD1"/>
    <w:rsid w:val="1E445E34"/>
    <w:rsid w:val="1FC5502B"/>
    <w:rsid w:val="20FA2EAA"/>
    <w:rsid w:val="21A06EBB"/>
    <w:rsid w:val="23565A64"/>
    <w:rsid w:val="24D02576"/>
    <w:rsid w:val="250A5BD3"/>
    <w:rsid w:val="260A5775"/>
    <w:rsid w:val="268F1252"/>
    <w:rsid w:val="26CC10B7"/>
    <w:rsid w:val="28AD37CB"/>
    <w:rsid w:val="28F803C7"/>
    <w:rsid w:val="29B97180"/>
    <w:rsid w:val="2B3B12BA"/>
    <w:rsid w:val="2B4D5018"/>
    <w:rsid w:val="2BDC1404"/>
    <w:rsid w:val="2C362D97"/>
    <w:rsid w:val="2CA50E4D"/>
    <w:rsid w:val="2D1832A9"/>
    <w:rsid w:val="2D607001"/>
    <w:rsid w:val="2F2C2DF5"/>
    <w:rsid w:val="30164F71"/>
    <w:rsid w:val="301D3CEE"/>
    <w:rsid w:val="30B12BF1"/>
    <w:rsid w:val="326C2EC7"/>
    <w:rsid w:val="341078B9"/>
    <w:rsid w:val="34830033"/>
    <w:rsid w:val="34945D4F"/>
    <w:rsid w:val="34A36369"/>
    <w:rsid w:val="34C31B9A"/>
    <w:rsid w:val="34F60372"/>
    <w:rsid w:val="35270B41"/>
    <w:rsid w:val="35675BB5"/>
    <w:rsid w:val="35DF02EF"/>
    <w:rsid w:val="375720DA"/>
    <w:rsid w:val="37903539"/>
    <w:rsid w:val="37DB6A4E"/>
    <w:rsid w:val="38301DBE"/>
    <w:rsid w:val="38585500"/>
    <w:rsid w:val="38826345"/>
    <w:rsid w:val="388D46D6"/>
    <w:rsid w:val="389001BF"/>
    <w:rsid w:val="38D23B45"/>
    <w:rsid w:val="3ABD5C6F"/>
    <w:rsid w:val="3B235613"/>
    <w:rsid w:val="3BB963BB"/>
    <w:rsid w:val="3C6749A6"/>
    <w:rsid w:val="3CCE564F"/>
    <w:rsid w:val="3D340877"/>
    <w:rsid w:val="3D5E74BC"/>
    <w:rsid w:val="3DB94353"/>
    <w:rsid w:val="3DF257B2"/>
    <w:rsid w:val="3E18216E"/>
    <w:rsid w:val="3E2D6890"/>
    <w:rsid w:val="3E534551"/>
    <w:rsid w:val="3EC57D08"/>
    <w:rsid w:val="3F551B76"/>
    <w:rsid w:val="411F7EE8"/>
    <w:rsid w:val="41EE72BB"/>
    <w:rsid w:val="426339F7"/>
    <w:rsid w:val="42693382"/>
    <w:rsid w:val="42C42797"/>
    <w:rsid w:val="4302227B"/>
    <w:rsid w:val="446369C0"/>
    <w:rsid w:val="44E619E9"/>
    <w:rsid w:val="45C96EB9"/>
    <w:rsid w:val="4942433F"/>
    <w:rsid w:val="49BB0786"/>
    <w:rsid w:val="4A693DA2"/>
    <w:rsid w:val="4ADB665F"/>
    <w:rsid w:val="4CC157FE"/>
    <w:rsid w:val="4CD25495"/>
    <w:rsid w:val="4EE5747E"/>
    <w:rsid w:val="4F682FEF"/>
    <w:rsid w:val="4F986F22"/>
    <w:rsid w:val="4FD56D87"/>
    <w:rsid w:val="50CB601A"/>
    <w:rsid w:val="50E0053E"/>
    <w:rsid w:val="51DD29DF"/>
    <w:rsid w:val="52CD46C1"/>
    <w:rsid w:val="53AF7057"/>
    <w:rsid w:val="55186629"/>
    <w:rsid w:val="55DD7C52"/>
    <w:rsid w:val="560E36BE"/>
    <w:rsid w:val="56590409"/>
    <w:rsid w:val="57D83FAF"/>
    <w:rsid w:val="58AD748A"/>
    <w:rsid w:val="597E1D61"/>
    <w:rsid w:val="5A130056"/>
    <w:rsid w:val="5A653116"/>
    <w:rsid w:val="5AD65B96"/>
    <w:rsid w:val="5BE57F51"/>
    <w:rsid w:val="5C103D72"/>
    <w:rsid w:val="5C156522"/>
    <w:rsid w:val="5CAD799A"/>
    <w:rsid w:val="5DBF22F9"/>
    <w:rsid w:val="5EB138E7"/>
    <w:rsid w:val="63261838"/>
    <w:rsid w:val="665B4BFD"/>
    <w:rsid w:val="66A81479"/>
    <w:rsid w:val="67EE7BAA"/>
    <w:rsid w:val="68187D7C"/>
    <w:rsid w:val="69341E28"/>
    <w:rsid w:val="6A557981"/>
    <w:rsid w:val="6AD050CC"/>
    <w:rsid w:val="6B8715CF"/>
    <w:rsid w:val="6BCC7ED8"/>
    <w:rsid w:val="6C3D7821"/>
    <w:rsid w:val="6CE04AAC"/>
    <w:rsid w:val="6D367A39"/>
    <w:rsid w:val="6F2A780A"/>
    <w:rsid w:val="6F31437C"/>
    <w:rsid w:val="70173375"/>
    <w:rsid w:val="702D331A"/>
    <w:rsid w:val="70500F50"/>
    <w:rsid w:val="71527879"/>
    <w:rsid w:val="72357E6C"/>
    <w:rsid w:val="725561A2"/>
    <w:rsid w:val="72D82EF8"/>
    <w:rsid w:val="732A747F"/>
    <w:rsid w:val="74C62724"/>
    <w:rsid w:val="74F41F6E"/>
    <w:rsid w:val="7513361E"/>
    <w:rsid w:val="76091FA2"/>
    <w:rsid w:val="76787B6C"/>
    <w:rsid w:val="769A5B22"/>
    <w:rsid w:val="76D266C1"/>
    <w:rsid w:val="77F90F61"/>
    <w:rsid w:val="7A540C7C"/>
    <w:rsid w:val="7ADD467F"/>
    <w:rsid w:val="7C2E3ECA"/>
    <w:rsid w:val="7D391DFD"/>
    <w:rsid w:val="7DBC01D8"/>
    <w:rsid w:val="7E034A66"/>
    <w:rsid w:val="7E5B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
    <w:pPr>
      <w:keepNext/>
      <w:keepLines/>
      <w:spacing w:line="408" w:lineRule="auto"/>
      <w:outlineLvl w:val="1"/>
    </w:pPr>
    <w:rPr>
      <w:b/>
      <w:bCs/>
      <w:color w:val="1A1A1A"/>
      <w:sz w:val="32"/>
      <w:szCs w:val="32"/>
    </w:rPr>
  </w:style>
  <w:style w:type="paragraph" w:styleId="4">
    <w:name w:val="heading 3"/>
    <w:basedOn w:val="1"/>
    <w:next w:val="1"/>
    <w:link w:val="23"/>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toc 3"/>
    <w:basedOn w:val="1"/>
    <w:next w:val="1"/>
    <w:unhideWhenUsed/>
    <w:qFormat/>
    <w:uiPriority w:val="39"/>
    <w:pPr>
      <w:ind w:left="420"/>
      <w:jc w:val="left"/>
    </w:pPr>
    <w:rPr>
      <w:rFonts w:ascii="Calibri" w:hAnsi="Calibri" w:cs="Calibri"/>
      <w:i/>
      <w:iCs/>
      <w:sz w:val="20"/>
      <w:szCs w:val="20"/>
    </w:rPr>
  </w:style>
  <w:style w:type="paragraph" w:styleId="8">
    <w:name w:val="Plain Text"/>
    <w:basedOn w:val="1"/>
    <w:qFormat/>
    <w:uiPriority w:val="0"/>
    <w:rPr>
      <w:rFonts w:ascii="宋体" w:hAnsi="Courier New" w:cs="宋体"/>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9060"/>
      </w:tabs>
      <w:spacing w:before="120" w:after="120" w:line="360" w:lineRule="auto"/>
      <w:jc w:val="center"/>
    </w:pPr>
    <w:rPr>
      <w:rFonts w:ascii="宋体" w:hAnsi="宋体" w:cs="Calibri"/>
      <w:b/>
      <w:bCs/>
      <w:caps/>
      <w:sz w:val="30"/>
      <w:szCs w:val="30"/>
      <w:lang w:val="zh-CN"/>
    </w:rPr>
  </w:style>
  <w:style w:type="paragraph" w:styleId="12">
    <w:name w:val="toc 2"/>
    <w:basedOn w:val="1"/>
    <w:next w:val="1"/>
    <w:unhideWhenUsed/>
    <w:qFormat/>
    <w:uiPriority w:val="39"/>
    <w:pPr>
      <w:ind w:left="210"/>
      <w:jc w:val="left"/>
    </w:pPr>
    <w:rPr>
      <w:rFonts w:ascii="Calibri" w:hAnsi="Calibri" w:cs="Calibri"/>
      <w:smallCaps/>
      <w:sz w:val="20"/>
      <w:szCs w:val="20"/>
    </w:rPr>
  </w:style>
  <w:style w:type="paragraph" w:styleId="13">
    <w:name w:val="Title"/>
    <w:basedOn w:val="1"/>
    <w:next w:val="1"/>
    <w:link w:val="25"/>
    <w:qFormat/>
    <w:uiPriority w:val="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7">
    <w:name w:val="Hyperlink"/>
    <w:unhideWhenUsed/>
    <w:qFormat/>
    <w:uiPriority w:val="99"/>
    <w:rPr>
      <w:color w:val="000099"/>
      <w:u w:val="none"/>
    </w:rPr>
  </w:style>
  <w:style w:type="character" w:styleId="18">
    <w:name w:val="annotation reference"/>
    <w:basedOn w:val="16"/>
    <w:qFormat/>
    <w:uiPriority w:val="0"/>
    <w:rPr>
      <w:sz w:val="21"/>
      <w:szCs w:val="21"/>
    </w:rPr>
  </w:style>
  <w:style w:type="character" w:customStyle="1" w:styleId="19">
    <w:name w:val="批注文字 字符"/>
    <w:basedOn w:val="16"/>
    <w:link w:val="5"/>
    <w:qFormat/>
    <w:uiPriority w:val="0"/>
    <w:rPr>
      <w:rFonts w:ascii="Times New Roman" w:hAnsi="Times New Roman" w:eastAsia="宋体" w:cs="Times New Roman"/>
      <w:kern w:val="2"/>
      <w:sz w:val="21"/>
      <w:szCs w:val="24"/>
    </w:rPr>
  </w:style>
  <w:style w:type="character" w:customStyle="1" w:styleId="20">
    <w:name w:val="页眉 字符"/>
    <w:basedOn w:val="16"/>
    <w:link w:val="10"/>
    <w:qFormat/>
    <w:uiPriority w:val="0"/>
    <w:rPr>
      <w:rFonts w:ascii="Times New Roman" w:hAnsi="Times New Roman" w:eastAsia="宋体" w:cs="Times New Roman"/>
      <w:kern w:val="2"/>
      <w:sz w:val="18"/>
      <w:szCs w:val="18"/>
    </w:rPr>
  </w:style>
  <w:style w:type="character" w:customStyle="1" w:styleId="21">
    <w:name w:val="页脚 字符"/>
    <w:basedOn w:val="16"/>
    <w:link w:val="9"/>
    <w:qFormat/>
    <w:uiPriority w:val="0"/>
    <w:rPr>
      <w:rFonts w:ascii="Times New Roman" w:hAnsi="Times New Roman" w:eastAsia="宋体" w:cs="Times New Roman"/>
      <w:kern w:val="2"/>
      <w:sz w:val="18"/>
      <w:szCs w:val="18"/>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标题 3 字符"/>
    <w:basedOn w:val="16"/>
    <w:link w:val="4"/>
    <w:qFormat/>
    <w:uiPriority w:val="0"/>
    <w:rPr>
      <w:rFonts w:ascii="Times New Roman" w:hAnsi="Times New Roman" w:eastAsia="宋体" w:cs="Times New Roman"/>
      <w:b/>
      <w:bCs/>
      <w:kern w:val="2"/>
      <w:sz w:val="32"/>
      <w:szCs w:val="32"/>
    </w:rPr>
  </w:style>
  <w:style w:type="character" w:customStyle="1" w:styleId="24">
    <w:name w:val="标题 1 字符"/>
    <w:basedOn w:val="16"/>
    <w:link w:val="2"/>
    <w:qFormat/>
    <w:uiPriority w:val="0"/>
    <w:rPr>
      <w:rFonts w:ascii="Times New Roman" w:hAnsi="Times New Roman" w:eastAsia="宋体" w:cs="Times New Roman"/>
      <w:b/>
      <w:bCs/>
      <w:kern w:val="44"/>
      <w:sz w:val="44"/>
      <w:szCs w:val="44"/>
    </w:rPr>
  </w:style>
  <w:style w:type="character" w:customStyle="1" w:styleId="25">
    <w:name w:val="标题 字符"/>
    <w:basedOn w:val="16"/>
    <w:link w:val="13"/>
    <w:qFormat/>
    <w:uiPriority w:val="0"/>
    <w:rPr>
      <w:rFonts w:asciiTheme="majorHAnsi" w:hAnsiTheme="majorHAnsi" w:eastAsiaTheme="majorEastAsia" w:cstheme="majorBidi"/>
      <w:b/>
      <w:bCs/>
      <w:kern w:val="2"/>
      <w:sz w:val="32"/>
      <w:szCs w:val="32"/>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标题 2 字符"/>
    <w:basedOn w:val="16"/>
    <w:link w:val="3"/>
    <w:qFormat/>
    <w:uiPriority w:val="9"/>
    <w:rPr>
      <w:rFonts w:ascii="Times New Roman" w:hAnsi="Times New Roman" w:eastAsia="宋体" w:cs="Times New Roman"/>
      <w:b/>
      <w:bCs/>
      <w:color w:val="1A1A1A"/>
      <w:kern w:val="2"/>
      <w:sz w:val="32"/>
      <w:szCs w:val="32"/>
    </w:rPr>
  </w:style>
  <w:style w:type="paragraph" w:styleId="28">
    <w:name w:val="List Paragraph"/>
    <w:basedOn w:val="1"/>
    <w:link w:val="29"/>
    <w:qFormat/>
    <w:uiPriority w:val="34"/>
    <w:pPr>
      <w:ind w:firstLine="420" w:firstLineChars="200"/>
    </w:pPr>
    <w:rPr>
      <w:rFonts w:ascii="Calibri" w:hAnsi="Calibri"/>
      <w:szCs w:val="22"/>
    </w:rPr>
  </w:style>
  <w:style w:type="character" w:customStyle="1" w:styleId="29">
    <w:name w:val="列表段落 字符"/>
    <w:link w:val="28"/>
    <w:qFormat/>
    <w:locked/>
    <w:uiPriority w:val="34"/>
    <w:rPr>
      <w:rFonts w:ascii="Calibri" w:hAnsi="Calibri" w:eastAsia="宋体" w:cs="Times New Roman"/>
      <w:kern w:val="2"/>
      <w:sz w:val="21"/>
      <w:szCs w:val="22"/>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5305</Words>
  <Characters>5879</Characters>
  <Lines>46</Lines>
  <Paragraphs>13</Paragraphs>
  <TotalTime>1</TotalTime>
  <ScaleCrop>false</ScaleCrop>
  <LinksUpToDate>false</LinksUpToDate>
  <CharactersWithSpaces>6578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2024-07-10T02:24:00Z</dcterms:created>
  <dc:creator>lenovo</dc:creator>
  <cp:lastModifiedBy>杨</cp:lastModifiedBy>
  <dcterms:modified xsi:type="dcterms:W3CDTF">2024-07-30T07:36:16Z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7935D249DA644643AB8F6A107F8E14A6_13</vt:lpwstr>
  </property>
</Properties>
</file>