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40A86" w14:textId="77777777" w:rsidR="00B63AE5" w:rsidRPr="009554BF" w:rsidRDefault="00B63AE5" w:rsidP="00B63AE5">
      <w:pPr>
        <w:kinsoku w:val="0"/>
        <w:overflowPunct w:val="0"/>
        <w:spacing w:line="533" w:lineRule="exact"/>
        <w:ind w:left="412"/>
        <w:rPr>
          <w:sz w:val="44"/>
          <w:szCs w:val="44"/>
        </w:rPr>
      </w:pPr>
      <w:r w:rsidRPr="009554BF">
        <w:rPr>
          <w:sz w:val="44"/>
          <w:szCs w:val="44"/>
        </w:rPr>
        <w:t>中</w:t>
      </w:r>
      <w:r w:rsidRPr="009554BF">
        <w:rPr>
          <w:spacing w:val="-4"/>
          <w:sz w:val="44"/>
          <w:szCs w:val="44"/>
        </w:rPr>
        <w:t xml:space="preserve"> </w:t>
      </w:r>
      <w:r w:rsidRPr="009554BF">
        <w:rPr>
          <w:sz w:val="44"/>
          <w:szCs w:val="44"/>
        </w:rPr>
        <w:t>国</w:t>
      </w:r>
      <w:r w:rsidRPr="009554BF">
        <w:rPr>
          <w:spacing w:val="-2"/>
          <w:sz w:val="44"/>
          <w:szCs w:val="44"/>
        </w:rPr>
        <w:t xml:space="preserve"> </w:t>
      </w:r>
      <w:r w:rsidRPr="009554BF">
        <w:rPr>
          <w:sz w:val="44"/>
          <w:szCs w:val="44"/>
        </w:rPr>
        <w:t>公</w:t>
      </w:r>
      <w:r w:rsidRPr="009554BF">
        <w:rPr>
          <w:spacing w:val="-2"/>
          <w:sz w:val="44"/>
          <w:szCs w:val="44"/>
        </w:rPr>
        <w:t xml:space="preserve"> </w:t>
      </w:r>
      <w:r w:rsidRPr="009554BF">
        <w:rPr>
          <w:sz w:val="44"/>
          <w:szCs w:val="44"/>
        </w:rPr>
        <w:t>路</w:t>
      </w:r>
      <w:r w:rsidRPr="009554BF">
        <w:rPr>
          <w:spacing w:val="-4"/>
          <w:sz w:val="44"/>
          <w:szCs w:val="44"/>
        </w:rPr>
        <w:t xml:space="preserve"> </w:t>
      </w:r>
      <w:r w:rsidRPr="009554BF">
        <w:rPr>
          <w:sz w:val="44"/>
          <w:szCs w:val="44"/>
        </w:rPr>
        <w:t>建</w:t>
      </w:r>
      <w:r w:rsidRPr="009554BF">
        <w:rPr>
          <w:spacing w:val="-1"/>
          <w:sz w:val="44"/>
          <w:szCs w:val="44"/>
        </w:rPr>
        <w:t xml:space="preserve"> </w:t>
      </w:r>
      <w:r w:rsidRPr="009554BF">
        <w:rPr>
          <w:sz w:val="44"/>
          <w:szCs w:val="44"/>
        </w:rPr>
        <w:t>设</w:t>
      </w:r>
      <w:r w:rsidRPr="009554BF">
        <w:rPr>
          <w:spacing w:val="-2"/>
          <w:sz w:val="44"/>
          <w:szCs w:val="44"/>
        </w:rPr>
        <w:t xml:space="preserve"> </w:t>
      </w:r>
      <w:r w:rsidRPr="009554BF">
        <w:rPr>
          <w:sz w:val="44"/>
          <w:szCs w:val="44"/>
        </w:rPr>
        <w:t>行</w:t>
      </w:r>
      <w:r w:rsidRPr="009554BF">
        <w:rPr>
          <w:spacing w:val="-2"/>
          <w:sz w:val="44"/>
          <w:szCs w:val="44"/>
        </w:rPr>
        <w:t xml:space="preserve"> </w:t>
      </w:r>
      <w:r w:rsidRPr="009554BF">
        <w:rPr>
          <w:sz w:val="44"/>
          <w:szCs w:val="44"/>
        </w:rPr>
        <w:t>业</w:t>
      </w:r>
      <w:r w:rsidRPr="009554BF">
        <w:rPr>
          <w:spacing w:val="-4"/>
          <w:sz w:val="44"/>
          <w:szCs w:val="44"/>
        </w:rPr>
        <w:t xml:space="preserve"> </w:t>
      </w:r>
      <w:r w:rsidRPr="009554BF">
        <w:rPr>
          <w:sz w:val="44"/>
          <w:szCs w:val="44"/>
        </w:rPr>
        <w:t>协</w:t>
      </w:r>
      <w:r w:rsidRPr="009554BF">
        <w:rPr>
          <w:spacing w:val="-2"/>
          <w:sz w:val="44"/>
          <w:szCs w:val="44"/>
        </w:rPr>
        <w:t xml:space="preserve"> </w:t>
      </w:r>
      <w:r w:rsidRPr="009554BF">
        <w:rPr>
          <w:sz w:val="44"/>
          <w:szCs w:val="44"/>
        </w:rPr>
        <w:t>会</w:t>
      </w:r>
      <w:r w:rsidRPr="009554BF">
        <w:rPr>
          <w:spacing w:val="-2"/>
          <w:sz w:val="44"/>
          <w:szCs w:val="44"/>
        </w:rPr>
        <w:t xml:space="preserve"> </w:t>
      </w:r>
      <w:r w:rsidRPr="009554BF">
        <w:rPr>
          <w:sz w:val="44"/>
          <w:szCs w:val="44"/>
        </w:rPr>
        <w:t>标</w:t>
      </w:r>
      <w:r w:rsidRPr="009554BF">
        <w:rPr>
          <w:spacing w:val="-3"/>
          <w:sz w:val="44"/>
          <w:szCs w:val="44"/>
        </w:rPr>
        <w:t xml:space="preserve"> </w:t>
      </w:r>
      <w:r w:rsidRPr="009554BF">
        <w:rPr>
          <w:sz w:val="44"/>
          <w:szCs w:val="44"/>
        </w:rPr>
        <w:t>准</w:t>
      </w:r>
    </w:p>
    <w:p w14:paraId="3F448C66" w14:textId="77777777" w:rsidR="00B63AE5" w:rsidRPr="009554BF" w:rsidRDefault="00B63AE5" w:rsidP="00B63AE5">
      <w:pPr>
        <w:kinsoku w:val="0"/>
        <w:overflowPunct w:val="0"/>
        <w:spacing w:before="3" w:line="240" w:lineRule="exact"/>
      </w:pPr>
    </w:p>
    <w:bookmarkStart w:id="0" w:name="_Toc137238180"/>
    <w:bookmarkStart w:id="1" w:name="_Toc188043250"/>
    <w:p w14:paraId="43CAF71A" w14:textId="77777777" w:rsidR="00B63AE5" w:rsidRPr="009554BF" w:rsidRDefault="00B63AE5" w:rsidP="00B63AE5">
      <w:pPr>
        <w:pStyle w:val="2"/>
        <w:tabs>
          <w:tab w:val="left" w:pos="6871"/>
        </w:tabs>
        <w:kinsoku w:val="0"/>
        <w:overflowPunct w:val="0"/>
        <w:ind w:left="5580"/>
        <w:rPr>
          <w:rFonts w:ascii="Times New Roman" w:hAnsi="Times New Roman"/>
        </w:rPr>
      </w:pPr>
      <w:r w:rsidRPr="009554BF">
        <w:rPr>
          <w:rFonts w:ascii="Times New Roman" w:hAnsi="Times New Roman"/>
          <w:noProof/>
        </w:rPr>
        <mc:AlternateContent>
          <mc:Choice Requires="wps">
            <w:drawing>
              <wp:anchor distT="0" distB="0" distL="114300" distR="114300" simplePos="0" relativeHeight="251661312" behindDoc="1" locked="0" layoutInCell="0" allowOverlap="1" wp14:anchorId="0AA9356F" wp14:editId="18739142">
                <wp:simplePos x="0" y="0"/>
                <wp:positionH relativeFrom="page">
                  <wp:posOffset>1143000</wp:posOffset>
                </wp:positionH>
                <wp:positionV relativeFrom="paragraph">
                  <wp:posOffset>585470</wp:posOffset>
                </wp:positionV>
                <wp:extent cx="5155565" cy="12700"/>
                <wp:effectExtent l="0" t="0" r="0" b="0"/>
                <wp:wrapNone/>
                <wp:docPr id="26" name="任意多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55565" cy="12700"/>
                        </a:xfrm>
                        <a:custGeom>
                          <a:avLst/>
                          <a:gdLst>
                            <a:gd name="T0" fmla="*/ 0 w 8119"/>
                            <a:gd name="T1" fmla="*/ 0 h 20"/>
                            <a:gd name="T2" fmla="*/ 8119 w 8119"/>
                            <a:gd name="T3" fmla="*/ 0 h 20"/>
                          </a:gdLst>
                          <a:ahLst/>
                          <a:cxnLst>
                            <a:cxn ang="0">
                              <a:pos x="T0" y="T1"/>
                            </a:cxn>
                            <a:cxn ang="0">
                              <a:pos x="T2" y="T3"/>
                            </a:cxn>
                          </a:cxnLst>
                          <a:rect l="0" t="0" r="r" b="b"/>
                          <a:pathLst>
                            <a:path w="8119" h="20">
                              <a:moveTo>
                                <a:pt x="0" y="0"/>
                              </a:moveTo>
                              <a:lnTo>
                                <a:pt x="81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polyline w14:anchorId="6055363C" id="任意多边形 2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46.1pt,495.95pt,46.1pt" coordsize="8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" o:allowincell="f" filled="f" strokeweight=".72pt">
                <v:path arrowok="t" o:connecttype="custom" o:connectlocs="0,0;5155565,0" o:connectangles="0,0"/>
                <w10:wrap anchorx="page"/>
              </v:polyline>
            </w:pict>
          </mc:Fallback>
        </mc:AlternateContent>
      </w:r>
      <w:r w:rsidRPr="009554BF">
        <w:rPr>
          <w:rFonts w:ascii="Times New Roman" w:hAnsi="Times New Roman"/>
          <w:spacing w:val="-1"/>
        </w:rPr>
        <w:t>T</w:t>
      </w:r>
      <w:r w:rsidRPr="009554BF">
        <w:rPr>
          <w:rFonts w:ascii="Times New Roman" w:hAnsi="Times New Roman"/>
          <w:spacing w:val="1"/>
        </w:rPr>
        <w:t>/</w:t>
      </w:r>
      <w:r w:rsidRPr="009554BF">
        <w:rPr>
          <w:rFonts w:ascii="Times New Roman" w:hAnsi="Times New Roman"/>
        </w:rPr>
        <w:t>C</w:t>
      </w:r>
      <w:r w:rsidRPr="009554BF">
        <w:rPr>
          <w:rFonts w:ascii="Times New Roman" w:hAnsi="Times New Roman"/>
          <w:spacing w:val="-2"/>
        </w:rPr>
        <w:t>H</w:t>
      </w:r>
      <w:r w:rsidRPr="009554BF">
        <w:rPr>
          <w:rFonts w:ascii="Times New Roman" w:hAnsi="Times New Roman"/>
        </w:rPr>
        <w:t>CA</w:t>
      </w:r>
      <w:r w:rsidRPr="009554BF">
        <w:rPr>
          <w:rFonts w:ascii="Times New Roman" w:hAnsi="Times New Roman"/>
        </w:rPr>
        <w:tab/>
      </w:r>
      <w:r w:rsidRPr="009554BF">
        <w:rPr>
          <w:rFonts w:ascii="Times New Roman" w:hAnsi="Times New Roman"/>
          <w:spacing w:val="1"/>
        </w:rPr>
        <w:t>x</w:t>
      </w:r>
      <w:r w:rsidRPr="009554BF">
        <w:rPr>
          <w:rFonts w:ascii="Times New Roman" w:hAnsi="Times New Roman"/>
          <w:spacing w:val="-2"/>
        </w:rPr>
        <w:t>xx</w:t>
      </w:r>
      <w:r w:rsidRPr="009554BF">
        <w:rPr>
          <w:rFonts w:ascii="Times New Roman" w:hAnsi="Times New Roman"/>
        </w:rPr>
        <w:t>-</w:t>
      </w:r>
      <w:proofErr w:type="spellStart"/>
      <w:r w:rsidRPr="009554BF">
        <w:rPr>
          <w:rFonts w:ascii="Times New Roman" w:hAnsi="Times New Roman"/>
          <w:spacing w:val="-2"/>
        </w:rPr>
        <w:t>x</w:t>
      </w:r>
      <w:r w:rsidRPr="009554BF">
        <w:rPr>
          <w:rFonts w:ascii="Times New Roman" w:hAnsi="Times New Roman"/>
          <w:spacing w:val="1"/>
        </w:rPr>
        <w:t>x</w:t>
      </w:r>
      <w:r w:rsidRPr="009554BF">
        <w:rPr>
          <w:rFonts w:ascii="Times New Roman" w:hAnsi="Times New Roman"/>
          <w:spacing w:val="-2"/>
        </w:rPr>
        <w:t>x</w:t>
      </w:r>
      <w:r w:rsidRPr="009554BF">
        <w:rPr>
          <w:rFonts w:ascii="Times New Roman" w:hAnsi="Times New Roman"/>
        </w:rPr>
        <w:t>x</w:t>
      </w:r>
      <w:bookmarkEnd w:id="0"/>
      <w:bookmarkEnd w:id="1"/>
      <w:proofErr w:type="spellEnd"/>
    </w:p>
    <w:p w14:paraId="5C767650" w14:textId="77777777" w:rsidR="00B63AE5" w:rsidRPr="009554BF" w:rsidRDefault="00B63AE5" w:rsidP="00B63AE5">
      <w:pPr>
        <w:kinsoku w:val="0"/>
        <w:overflowPunct w:val="0"/>
        <w:spacing w:line="200" w:lineRule="exact"/>
        <w:rPr>
          <w:sz w:val="20"/>
          <w:szCs w:val="20"/>
        </w:rPr>
      </w:pPr>
    </w:p>
    <w:p w14:paraId="47A5BB0C" w14:textId="77777777" w:rsidR="00B63AE5" w:rsidRPr="009554BF" w:rsidRDefault="00B63AE5" w:rsidP="00B63AE5">
      <w:pPr>
        <w:kinsoku w:val="0"/>
        <w:overflowPunct w:val="0"/>
        <w:spacing w:line="200" w:lineRule="exact"/>
        <w:rPr>
          <w:sz w:val="20"/>
          <w:szCs w:val="20"/>
        </w:rPr>
      </w:pPr>
    </w:p>
    <w:p w14:paraId="3C0588FC" w14:textId="77777777" w:rsidR="00B63AE5" w:rsidRPr="009554BF" w:rsidRDefault="00B63AE5" w:rsidP="00B63AE5">
      <w:pPr>
        <w:kinsoku w:val="0"/>
        <w:overflowPunct w:val="0"/>
        <w:spacing w:line="200" w:lineRule="exact"/>
        <w:rPr>
          <w:sz w:val="20"/>
          <w:szCs w:val="20"/>
        </w:rPr>
      </w:pPr>
    </w:p>
    <w:p w14:paraId="3B650C48" w14:textId="77777777" w:rsidR="00B63AE5" w:rsidRPr="009554BF" w:rsidRDefault="00B63AE5" w:rsidP="00B63AE5">
      <w:pPr>
        <w:kinsoku w:val="0"/>
        <w:overflowPunct w:val="0"/>
        <w:spacing w:line="200" w:lineRule="exact"/>
        <w:rPr>
          <w:sz w:val="20"/>
          <w:szCs w:val="20"/>
        </w:rPr>
      </w:pPr>
    </w:p>
    <w:p w14:paraId="2E94ECBD" w14:textId="77777777" w:rsidR="00B63AE5" w:rsidRPr="009554BF" w:rsidRDefault="00B63AE5" w:rsidP="00B63AE5">
      <w:pPr>
        <w:kinsoku w:val="0"/>
        <w:overflowPunct w:val="0"/>
        <w:spacing w:line="200" w:lineRule="exact"/>
        <w:rPr>
          <w:sz w:val="20"/>
          <w:szCs w:val="20"/>
        </w:rPr>
      </w:pPr>
    </w:p>
    <w:p w14:paraId="224AEC8C" w14:textId="77777777" w:rsidR="00B63AE5" w:rsidRPr="009554BF" w:rsidRDefault="00B63AE5" w:rsidP="00B63AE5">
      <w:pPr>
        <w:kinsoku w:val="0"/>
        <w:overflowPunct w:val="0"/>
        <w:spacing w:line="200" w:lineRule="exact"/>
        <w:rPr>
          <w:sz w:val="20"/>
          <w:szCs w:val="20"/>
        </w:rPr>
      </w:pPr>
    </w:p>
    <w:p w14:paraId="2F618131" w14:textId="77777777" w:rsidR="00B63AE5" w:rsidRPr="009554BF" w:rsidRDefault="00B63AE5" w:rsidP="00B63AE5">
      <w:pPr>
        <w:kinsoku w:val="0"/>
        <w:overflowPunct w:val="0"/>
        <w:spacing w:line="200" w:lineRule="exact"/>
        <w:rPr>
          <w:sz w:val="20"/>
          <w:szCs w:val="20"/>
        </w:rPr>
      </w:pPr>
    </w:p>
    <w:p w14:paraId="4AA5EF78" w14:textId="77777777" w:rsidR="00B63AE5" w:rsidRPr="009554BF" w:rsidRDefault="00B63AE5" w:rsidP="00B63AE5">
      <w:pPr>
        <w:kinsoku w:val="0"/>
        <w:overflowPunct w:val="0"/>
        <w:spacing w:line="200" w:lineRule="exact"/>
        <w:rPr>
          <w:sz w:val="20"/>
          <w:szCs w:val="20"/>
        </w:rPr>
      </w:pPr>
    </w:p>
    <w:p w14:paraId="5AE0B10C" w14:textId="77777777" w:rsidR="00B63AE5" w:rsidRPr="009554BF" w:rsidRDefault="00B63AE5" w:rsidP="00B63AE5">
      <w:pPr>
        <w:kinsoku w:val="0"/>
        <w:overflowPunct w:val="0"/>
        <w:spacing w:line="200" w:lineRule="exact"/>
        <w:rPr>
          <w:sz w:val="20"/>
          <w:szCs w:val="20"/>
        </w:rPr>
      </w:pPr>
    </w:p>
    <w:p w14:paraId="78F50D1F" w14:textId="77777777" w:rsidR="00B63AE5" w:rsidRPr="009554BF" w:rsidRDefault="00B63AE5" w:rsidP="00B63AE5">
      <w:pPr>
        <w:kinsoku w:val="0"/>
        <w:overflowPunct w:val="0"/>
        <w:spacing w:line="200" w:lineRule="exact"/>
        <w:rPr>
          <w:sz w:val="20"/>
          <w:szCs w:val="20"/>
        </w:rPr>
      </w:pPr>
    </w:p>
    <w:p w14:paraId="6C055073" w14:textId="77777777" w:rsidR="00B63AE5" w:rsidRPr="009554BF" w:rsidRDefault="00B63AE5" w:rsidP="00B63AE5">
      <w:pPr>
        <w:kinsoku w:val="0"/>
        <w:overflowPunct w:val="0"/>
        <w:spacing w:line="200" w:lineRule="exact"/>
        <w:rPr>
          <w:sz w:val="20"/>
          <w:szCs w:val="20"/>
        </w:rPr>
      </w:pPr>
    </w:p>
    <w:p w14:paraId="22EC4517" w14:textId="77777777" w:rsidR="00B63AE5" w:rsidRPr="009554BF" w:rsidRDefault="00B63AE5" w:rsidP="00B63AE5">
      <w:pPr>
        <w:kinsoku w:val="0"/>
        <w:overflowPunct w:val="0"/>
        <w:spacing w:before="12" w:line="200" w:lineRule="exact"/>
        <w:rPr>
          <w:sz w:val="20"/>
          <w:szCs w:val="20"/>
        </w:rPr>
      </w:pPr>
    </w:p>
    <w:p w14:paraId="6DAD8E59" w14:textId="77777777" w:rsidR="001115CE" w:rsidRPr="009554BF" w:rsidRDefault="001115CE" w:rsidP="00B63AE5">
      <w:pPr>
        <w:kinsoku w:val="0"/>
        <w:overflowPunct w:val="0"/>
        <w:spacing w:line="579" w:lineRule="exact"/>
        <w:ind w:right="20"/>
        <w:jc w:val="center"/>
        <w:rPr>
          <w:rFonts w:eastAsiaTheme="minorEastAsia"/>
          <w:spacing w:val="18"/>
          <w:sz w:val="43"/>
          <w:szCs w:val="43"/>
        </w:rPr>
      </w:pPr>
      <w:r w:rsidRPr="009554BF">
        <w:rPr>
          <w:rFonts w:eastAsia="Microsoft JhengHei"/>
          <w:spacing w:val="18"/>
          <w:sz w:val="43"/>
          <w:szCs w:val="43"/>
        </w:rPr>
        <w:t>半刚性基层沥青路面反射裂缝</w:t>
      </w:r>
    </w:p>
    <w:p w14:paraId="5D2339D4" w14:textId="0D3CB9B8" w:rsidR="00B63AE5" w:rsidRPr="009554BF" w:rsidRDefault="001115CE" w:rsidP="00B63AE5">
      <w:pPr>
        <w:kinsoku w:val="0"/>
        <w:overflowPunct w:val="0"/>
        <w:spacing w:line="579" w:lineRule="exact"/>
        <w:ind w:right="20"/>
        <w:jc w:val="center"/>
        <w:rPr>
          <w:rFonts w:eastAsia="Microsoft JhengHei"/>
          <w:sz w:val="43"/>
          <w:szCs w:val="43"/>
        </w:rPr>
      </w:pPr>
      <w:r w:rsidRPr="009554BF">
        <w:rPr>
          <w:rFonts w:eastAsia="Microsoft JhengHei"/>
          <w:spacing w:val="18"/>
          <w:sz w:val="43"/>
          <w:szCs w:val="43"/>
        </w:rPr>
        <w:t>注浆修复技术规程</w:t>
      </w:r>
    </w:p>
    <w:p w14:paraId="2B6E55E1" w14:textId="77777777" w:rsidR="00B63AE5" w:rsidRPr="009554BF" w:rsidRDefault="00B63AE5" w:rsidP="00B63AE5">
      <w:pPr>
        <w:kinsoku w:val="0"/>
        <w:overflowPunct w:val="0"/>
        <w:spacing w:line="200" w:lineRule="exact"/>
        <w:rPr>
          <w:sz w:val="20"/>
          <w:szCs w:val="20"/>
        </w:rPr>
      </w:pPr>
    </w:p>
    <w:p w14:paraId="42E166BD" w14:textId="77777777" w:rsidR="00B63AE5" w:rsidRPr="009554BF" w:rsidRDefault="00B63AE5" w:rsidP="00B63AE5">
      <w:pPr>
        <w:kinsoku w:val="0"/>
        <w:overflowPunct w:val="0"/>
        <w:spacing w:before="5" w:line="240" w:lineRule="exact"/>
      </w:pPr>
    </w:p>
    <w:p w14:paraId="1B656C5B" w14:textId="63662E49" w:rsidR="00B63AE5" w:rsidRPr="009554BF" w:rsidRDefault="00BF3484" w:rsidP="0070461D">
      <w:pPr>
        <w:pStyle w:val="2"/>
        <w:kinsoku w:val="0"/>
        <w:overflowPunct w:val="0"/>
        <w:spacing w:line="240" w:lineRule="auto"/>
        <w:ind w:right="41"/>
        <w:jc w:val="center"/>
        <w:rPr>
          <w:rFonts w:ascii="Times New Roman" w:hAnsi="Times New Roman"/>
        </w:rPr>
      </w:pPr>
      <w:bookmarkStart w:id="2" w:name="_Toc188043251"/>
      <w:r w:rsidRPr="009554BF">
        <w:rPr>
          <w:rFonts w:ascii="Times New Roman" w:hAnsi="Times New Roman"/>
          <w:spacing w:val="-16"/>
        </w:rPr>
        <w:t>Technical specification for grouting repair</w:t>
      </w:r>
      <w:bookmarkEnd w:id="2"/>
      <w:r w:rsidRPr="009554BF">
        <w:rPr>
          <w:rFonts w:ascii="Times New Roman" w:hAnsi="Times New Roman"/>
          <w:spacing w:val="-16"/>
        </w:rPr>
        <w:t xml:space="preserve"> </w:t>
      </w:r>
      <w:bookmarkStart w:id="3" w:name="_Toc188043252"/>
      <w:r w:rsidRPr="009554BF">
        <w:rPr>
          <w:rFonts w:ascii="Times New Roman" w:hAnsi="Times New Roman"/>
          <w:spacing w:val="-16"/>
        </w:rPr>
        <w:t>of</w:t>
      </w:r>
      <w:r w:rsidR="0070461D" w:rsidRPr="009554BF">
        <w:rPr>
          <w:rFonts w:ascii="Times New Roman" w:hAnsi="Times New Roman"/>
        </w:rPr>
        <w:t xml:space="preserve"> </w:t>
      </w:r>
      <w:r w:rsidR="0070461D" w:rsidRPr="009554BF">
        <w:rPr>
          <w:rFonts w:ascii="Times New Roman" w:hAnsi="Times New Roman"/>
          <w:spacing w:val="-16"/>
        </w:rPr>
        <w:t>semi-rigid base</w:t>
      </w:r>
      <w:r w:rsidRPr="009554BF">
        <w:rPr>
          <w:rFonts w:ascii="Times New Roman" w:hAnsi="Times New Roman"/>
          <w:spacing w:val="-16"/>
        </w:rPr>
        <w:t xml:space="preserve"> </w:t>
      </w:r>
      <w:r w:rsidR="0070461D" w:rsidRPr="009554BF">
        <w:rPr>
          <w:rFonts w:ascii="Times New Roman" w:hAnsi="Times New Roman"/>
          <w:spacing w:val="-16"/>
        </w:rPr>
        <w:t xml:space="preserve">asphalt </w:t>
      </w:r>
      <w:r w:rsidRPr="009554BF">
        <w:rPr>
          <w:rFonts w:ascii="Times New Roman" w:hAnsi="Times New Roman"/>
          <w:spacing w:val="-16"/>
        </w:rPr>
        <w:t>pavement reflection cracks</w:t>
      </w:r>
      <w:bookmarkEnd w:id="3"/>
    </w:p>
    <w:p w14:paraId="1CFA9875" w14:textId="77777777" w:rsidR="00B63AE5" w:rsidRPr="009554BF" w:rsidRDefault="00B63AE5" w:rsidP="00B63AE5">
      <w:pPr>
        <w:kinsoku w:val="0"/>
        <w:overflowPunct w:val="0"/>
        <w:spacing w:line="352" w:lineRule="exact"/>
        <w:ind w:right="2"/>
        <w:jc w:val="center"/>
        <w:rPr>
          <w:rFonts w:eastAsia="仿宋"/>
          <w:sz w:val="36"/>
          <w:szCs w:val="36"/>
        </w:rPr>
      </w:pPr>
      <w:r w:rsidRPr="009554BF">
        <w:rPr>
          <w:rFonts w:eastAsia="仿宋"/>
          <w:spacing w:val="2"/>
          <w:sz w:val="36"/>
          <w:szCs w:val="36"/>
        </w:rPr>
        <w:t>（</w:t>
      </w:r>
      <w:r w:rsidRPr="009554BF">
        <w:rPr>
          <w:rFonts w:eastAsia="仿宋"/>
          <w:sz w:val="36"/>
          <w:szCs w:val="36"/>
        </w:rPr>
        <w:t>征</w:t>
      </w:r>
      <w:r w:rsidRPr="009554BF">
        <w:rPr>
          <w:rFonts w:eastAsia="仿宋"/>
          <w:spacing w:val="2"/>
          <w:sz w:val="36"/>
          <w:szCs w:val="36"/>
        </w:rPr>
        <w:t>求</w:t>
      </w:r>
      <w:r w:rsidRPr="009554BF">
        <w:rPr>
          <w:rFonts w:eastAsia="仿宋"/>
          <w:sz w:val="36"/>
          <w:szCs w:val="36"/>
        </w:rPr>
        <w:t>意</w:t>
      </w:r>
      <w:r w:rsidRPr="009554BF">
        <w:rPr>
          <w:rFonts w:eastAsia="仿宋"/>
          <w:spacing w:val="2"/>
          <w:sz w:val="36"/>
          <w:szCs w:val="36"/>
        </w:rPr>
        <w:t>见稿</w:t>
      </w:r>
      <w:r w:rsidRPr="009554BF">
        <w:rPr>
          <w:rFonts w:eastAsia="仿宋"/>
          <w:sz w:val="36"/>
          <w:szCs w:val="36"/>
        </w:rPr>
        <w:t>）</w:t>
      </w:r>
    </w:p>
    <w:p w14:paraId="54B77939" w14:textId="77777777" w:rsidR="00B63AE5" w:rsidRPr="009554BF" w:rsidRDefault="00B63AE5" w:rsidP="00B63AE5">
      <w:pPr>
        <w:kinsoku w:val="0"/>
        <w:overflowPunct w:val="0"/>
        <w:spacing w:before="7" w:line="180" w:lineRule="exact"/>
        <w:rPr>
          <w:sz w:val="18"/>
          <w:szCs w:val="18"/>
        </w:rPr>
      </w:pPr>
    </w:p>
    <w:p w14:paraId="1DB26CCE" w14:textId="77777777" w:rsidR="00B63AE5" w:rsidRPr="009554BF" w:rsidRDefault="00B63AE5" w:rsidP="00B63AE5">
      <w:pPr>
        <w:kinsoku w:val="0"/>
        <w:overflowPunct w:val="0"/>
        <w:spacing w:line="200" w:lineRule="exact"/>
        <w:rPr>
          <w:sz w:val="20"/>
          <w:szCs w:val="20"/>
        </w:rPr>
      </w:pPr>
    </w:p>
    <w:p w14:paraId="6104E04B" w14:textId="77777777" w:rsidR="00B63AE5" w:rsidRPr="009554BF" w:rsidRDefault="00B63AE5" w:rsidP="00B63AE5">
      <w:pPr>
        <w:kinsoku w:val="0"/>
        <w:overflowPunct w:val="0"/>
        <w:spacing w:line="200" w:lineRule="exact"/>
        <w:rPr>
          <w:sz w:val="20"/>
          <w:szCs w:val="20"/>
        </w:rPr>
      </w:pPr>
    </w:p>
    <w:p w14:paraId="131D85B3" w14:textId="77777777" w:rsidR="00B63AE5" w:rsidRPr="009554BF" w:rsidRDefault="00B63AE5" w:rsidP="00B63AE5">
      <w:pPr>
        <w:kinsoku w:val="0"/>
        <w:overflowPunct w:val="0"/>
        <w:spacing w:line="200" w:lineRule="exact"/>
        <w:rPr>
          <w:sz w:val="20"/>
          <w:szCs w:val="20"/>
        </w:rPr>
      </w:pPr>
    </w:p>
    <w:p w14:paraId="6E9EDF71" w14:textId="77777777" w:rsidR="00B63AE5" w:rsidRPr="009554BF" w:rsidRDefault="00B63AE5" w:rsidP="00B63AE5">
      <w:pPr>
        <w:kinsoku w:val="0"/>
        <w:overflowPunct w:val="0"/>
        <w:spacing w:line="200" w:lineRule="exact"/>
        <w:rPr>
          <w:sz w:val="20"/>
          <w:szCs w:val="20"/>
        </w:rPr>
      </w:pPr>
    </w:p>
    <w:p w14:paraId="5FEEF3D3" w14:textId="77777777" w:rsidR="00B63AE5" w:rsidRPr="009554BF" w:rsidRDefault="00B63AE5" w:rsidP="00B63AE5">
      <w:pPr>
        <w:kinsoku w:val="0"/>
        <w:overflowPunct w:val="0"/>
        <w:spacing w:line="200" w:lineRule="exact"/>
        <w:rPr>
          <w:sz w:val="20"/>
          <w:szCs w:val="20"/>
        </w:rPr>
      </w:pPr>
    </w:p>
    <w:p w14:paraId="6D0CD691" w14:textId="77777777" w:rsidR="00B63AE5" w:rsidRPr="009554BF" w:rsidRDefault="00B63AE5" w:rsidP="00B63AE5">
      <w:pPr>
        <w:kinsoku w:val="0"/>
        <w:overflowPunct w:val="0"/>
        <w:spacing w:line="200" w:lineRule="exact"/>
        <w:rPr>
          <w:sz w:val="20"/>
          <w:szCs w:val="20"/>
        </w:rPr>
      </w:pPr>
    </w:p>
    <w:p w14:paraId="20906E9D" w14:textId="77777777" w:rsidR="00B63AE5" w:rsidRPr="009554BF" w:rsidRDefault="00B63AE5" w:rsidP="00B63AE5">
      <w:pPr>
        <w:kinsoku w:val="0"/>
        <w:overflowPunct w:val="0"/>
        <w:spacing w:line="200" w:lineRule="exact"/>
        <w:rPr>
          <w:sz w:val="20"/>
          <w:szCs w:val="20"/>
        </w:rPr>
      </w:pPr>
    </w:p>
    <w:p w14:paraId="5FF05347" w14:textId="77777777" w:rsidR="00B63AE5" w:rsidRPr="009554BF" w:rsidRDefault="00B63AE5" w:rsidP="00B63AE5">
      <w:pPr>
        <w:kinsoku w:val="0"/>
        <w:overflowPunct w:val="0"/>
        <w:spacing w:line="200" w:lineRule="exact"/>
        <w:rPr>
          <w:sz w:val="20"/>
          <w:szCs w:val="20"/>
        </w:rPr>
      </w:pPr>
    </w:p>
    <w:p w14:paraId="21B7A742" w14:textId="77777777" w:rsidR="00B63AE5" w:rsidRPr="009554BF" w:rsidRDefault="00B63AE5" w:rsidP="00B63AE5">
      <w:pPr>
        <w:kinsoku w:val="0"/>
        <w:overflowPunct w:val="0"/>
        <w:spacing w:line="200" w:lineRule="exact"/>
        <w:rPr>
          <w:sz w:val="20"/>
          <w:szCs w:val="20"/>
        </w:rPr>
      </w:pPr>
    </w:p>
    <w:p w14:paraId="1D984800" w14:textId="77777777" w:rsidR="00B63AE5" w:rsidRPr="009554BF" w:rsidRDefault="00B63AE5" w:rsidP="00B63AE5">
      <w:pPr>
        <w:kinsoku w:val="0"/>
        <w:overflowPunct w:val="0"/>
        <w:spacing w:line="200" w:lineRule="exact"/>
        <w:rPr>
          <w:sz w:val="20"/>
          <w:szCs w:val="20"/>
        </w:rPr>
      </w:pPr>
    </w:p>
    <w:p w14:paraId="760EE43D" w14:textId="77777777" w:rsidR="00B63AE5" w:rsidRPr="009554BF" w:rsidRDefault="00B63AE5" w:rsidP="00B63AE5">
      <w:pPr>
        <w:kinsoku w:val="0"/>
        <w:overflowPunct w:val="0"/>
        <w:spacing w:line="200" w:lineRule="exact"/>
        <w:rPr>
          <w:sz w:val="20"/>
          <w:szCs w:val="20"/>
        </w:rPr>
      </w:pPr>
    </w:p>
    <w:p w14:paraId="3456F9DD" w14:textId="77777777" w:rsidR="00B63AE5" w:rsidRPr="009554BF" w:rsidRDefault="00B63AE5" w:rsidP="00B63AE5">
      <w:pPr>
        <w:kinsoku w:val="0"/>
        <w:overflowPunct w:val="0"/>
        <w:spacing w:line="200" w:lineRule="exact"/>
        <w:rPr>
          <w:sz w:val="20"/>
          <w:szCs w:val="20"/>
        </w:rPr>
      </w:pPr>
    </w:p>
    <w:p w14:paraId="07BC56F3" w14:textId="77777777" w:rsidR="00B63AE5" w:rsidRPr="009554BF" w:rsidRDefault="00B63AE5" w:rsidP="00B63AE5">
      <w:pPr>
        <w:kinsoku w:val="0"/>
        <w:overflowPunct w:val="0"/>
        <w:spacing w:line="200" w:lineRule="exact"/>
        <w:rPr>
          <w:sz w:val="20"/>
          <w:szCs w:val="20"/>
        </w:rPr>
      </w:pPr>
    </w:p>
    <w:p w14:paraId="5F605C93" w14:textId="77777777" w:rsidR="00B63AE5" w:rsidRPr="009554BF" w:rsidRDefault="00B63AE5" w:rsidP="00B63AE5">
      <w:pPr>
        <w:kinsoku w:val="0"/>
        <w:overflowPunct w:val="0"/>
        <w:spacing w:line="200" w:lineRule="exact"/>
        <w:rPr>
          <w:sz w:val="20"/>
          <w:szCs w:val="20"/>
        </w:rPr>
      </w:pPr>
    </w:p>
    <w:p w14:paraId="0ECC6B5E" w14:textId="77777777" w:rsidR="00B63AE5" w:rsidRPr="009554BF" w:rsidRDefault="00B63AE5" w:rsidP="00B63AE5">
      <w:pPr>
        <w:kinsoku w:val="0"/>
        <w:overflowPunct w:val="0"/>
        <w:spacing w:line="200" w:lineRule="exact"/>
        <w:rPr>
          <w:sz w:val="20"/>
          <w:szCs w:val="20"/>
        </w:rPr>
      </w:pPr>
    </w:p>
    <w:p w14:paraId="533FA135" w14:textId="77777777" w:rsidR="00B63AE5" w:rsidRPr="009554BF" w:rsidRDefault="00B63AE5" w:rsidP="00B63AE5">
      <w:pPr>
        <w:kinsoku w:val="0"/>
        <w:overflowPunct w:val="0"/>
        <w:spacing w:line="200" w:lineRule="exact"/>
        <w:rPr>
          <w:sz w:val="20"/>
          <w:szCs w:val="20"/>
        </w:rPr>
      </w:pPr>
    </w:p>
    <w:p w14:paraId="4B18409A" w14:textId="77777777" w:rsidR="00B63AE5" w:rsidRPr="009554BF" w:rsidRDefault="00B63AE5" w:rsidP="00B63AE5">
      <w:pPr>
        <w:kinsoku w:val="0"/>
        <w:overflowPunct w:val="0"/>
        <w:spacing w:line="200" w:lineRule="exact"/>
        <w:rPr>
          <w:sz w:val="20"/>
          <w:szCs w:val="20"/>
        </w:rPr>
      </w:pPr>
    </w:p>
    <w:p w14:paraId="7C731F52" w14:textId="77777777" w:rsidR="00B63AE5" w:rsidRPr="009554BF" w:rsidRDefault="00B63AE5" w:rsidP="00B63AE5">
      <w:pPr>
        <w:kinsoku w:val="0"/>
        <w:overflowPunct w:val="0"/>
        <w:spacing w:line="200" w:lineRule="exact"/>
        <w:rPr>
          <w:sz w:val="20"/>
          <w:szCs w:val="20"/>
        </w:rPr>
      </w:pPr>
    </w:p>
    <w:p w14:paraId="678582A6" w14:textId="77777777" w:rsidR="00B63AE5" w:rsidRPr="009554BF" w:rsidRDefault="00B63AE5" w:rsidP="00B63AE5">
      <w:pPr>
        <w:kinsoku w:val="0"/>
        <w:overflowPunct w:val="0"/>
        <w:spacing w:line="200" w:lineRule="exact"/>
        <w:rPr>
          <w:sz w:val="20"/>
          <w:szCs w:val="20"/>
        </w:rPr>
      </w:pPr>
    </w:p>
    <w:p w14:paraId="07F20FDF" w14:textId="025F4EF0" w:rsidR="00B63AE5" w:rsidRPr="009554BF" w:rsidRDefault="00234ECA" w:rsidP="00B63AE5">
      <w:pPr>
        <w:pStyle w:val="2"/>
        <w:tabs>
          <w:tab w:val="left" w:pos="5714"/>
        </w:tabs>
        <w:kinsoku w:val="0"/>
        <w:overflowPunct w:val="0"/>
        <w:jc w:val="center"/>
        <w:rPr>
          <w:rFonts w:ascii="Times New Roman" w:eastAsia="宋体" w:hAnsi="Times New Roman"/>
        </w:rPr>
      </w:pPr>
      <w:bookmarkStart w:id="4" w:name="_Toc137238182"/>
      <w:bookmarkStart w:id="5" w:name="_Toc188043253"/>
      <w:r w:rsidRPr="009554BF">
        <w:rPr>
          <w:rFonts w:ascii="Times New Roman" w:hAnsi="Times New Roman"/>
          <w:spacing w:val="1"/>
          <w:u w:val="single"/>
        </w:rPr>
        <w:t>202</w:t>
      </w:r>
      <w:r w:rsidR="0070461D" w:rsidRPr="009554BF">
        <w:rPr>
          <w:rFonts w:ascii="Times New Roman" w:hAnsi="Times New Roman"/>
          <w:spacing w:val="1"/>
          <w:u w:val="single"/>
        </w:rPr>
        <w:t>5</w:t>
      </w:r>
      <w:r w:rsidR="00B63AE5" w:rsidRPr="009554BF">
        <w:rPr>
          <w:rFonts w:ascii="Times New Roman" w:hAnsi="Times New Roman"/>
          <w:u w:val="single"/>
        </w:rPr>
        <w:t>-</w:t>
      </w:r>
      <w:r w:rsidR="00B63AE5" w:rsidRPr="009554BF">
        <w:rPr>
          <w:rFonts w:ascii="Times New Roman" w:hAnsi="Times New Roman"/>
          <w:spacing w:val="1"/>
          <w:u w:val="single"/>
        </w:rPr>
        <w:t>x</w:t>
      </w:r>
      <w:r w:rsidR="00B63AE5" w:rsidRPr="009554BF">
        <w:rPr>
          <w:rFonts w:ascii="Times New Roman" w:hAnsi="Times New Roman"/>
          <w:spacing w:val="-2"/>
          <w:u w:val="single"/>
        </w:rPr>
        <w:t>x</w:t>
      </w:r>
      <w:r w:rsidR="00B63AE5" w:rsidRPr="009554BF">
        <w:rPr>
          <w:rFonts w:ascii="Times New Roman" w:hAnsi="Times New Roman"/>
          <w:spacing w:val="-3"/>
          <w:u w:val="single"/>
        </w:rPr>
        <w:t>-</w:t>
      </w:r>
      <w:r w:rsidR="00B63AE5" w:rsidRPr="009554BF">
        <w:rPr>
          <w:rFonts w:ascii="Times New Roman" w:hAnsi="Times New Roman"/>
          <w:spacing w:val="1"/>
          <w:u w:val="single"/>
        </w:rPr>
        <w:t>x</w:t>
      </w:r>
      <w:r w:rsidR="00B63AE5" w:rsidRPr="009554BF">
        <w:rPr>
          <w:rFonts w:ascii="Times New Roman" w:hAnsi="Times New Roman"/>
          <w:u w:val="single"/>
        </w:rPr>
        <w:t>x</w:t>
      </w:r>
      <w:r w:rsidR="00B63AE5" w:rsidRPr="009554BF">
        <w:rPr>
          <w:rFonts w:ascii="Times New Roman" w:hAnsi="Times New Roman"/>
          <w:spacing w:val="-3"/>
          <w:u w:val="single"/>
        </w:rPr>
        <w:t xml:space="preserve"> </w:t>
      </w:r>
      <w:r w:rsidR="00B63AE5" w:rsidRPr="009554BF">
        <w:rPr>
          <w:rFonts w:ascii="Times New Roman" w:eastAsia="宋体" w:hAnsi="Times New Roman"/>
          <w:spacing w:val="-1"/>
          <w:u w:val="single"/>
        </w:rPr>
        <w:t>发</w:t>
      </w:r>
      <w:r w:rsidR="00B63AE5" w:rsidRPr="009554BF">
        <w:rPr>
          <w:rFonts w:ascii="Times New Roman" w:eastAsia="宋体" w:hAnsi="Times New Roman"/>
          <w:u w:val="single"/>
        </w:rPr>
        <w:t>布</w:t>
      </w:r>
      <w:r w:rsidR="00B63AE5" w:rsidRPr="009554BF">
        <w:rPr>
          <w:rFonts w:ascii="Times New Roman" w:eastAsia="宋体" w:hAnsi="Times New Roman"/>
          <w:u w:val="single"/>
        </w:rPr>
        <w:tab/>
      </w:r>
      <w:r w:rsidRPr="009554BF">
        <w:rPr>
          <w:rFonts w:ascii="Times New Roman" w:eastAsia="宋体" w:hAnsi="Times New Roman"/>
          <w:spacing w:val="1"/>
          <w:u w:val="single"/>
        </w:rPr>
        <w:t>202</w:t>
      </w:r>
      <w:r w:rsidR="0070461D" w:rsidRPr="009554BF">
        <w:rPr>
          <w:rFonts w:ascii="Times New Roman" w:eastAsia="宋体" w:hAnsi="Times New Roman"/>
          <w:spacing w:val="1"/>
          <w:u w:val="single"/>
        </w:rPr>
        <w:t>5</w:t>
      </w:r>
      <w:r w:rsidR="00B63AE5" w:rsidRPr="009554BF">
        <w:rPr>
          <w:rFonts w:ascii="Times New Roman" w:eastAsia="宋体" w:hAnsi="Times New Roman"/>
          <w:u w:val="single"/>
        </w:rPr>
        <w:t>-</w:t>
      </w:r>
      <w:r w:rsidR="00B63AE5" w:rsidRPr="009554BF">
        <w:rPr>
          <w:rFonts w:ascii="Times New Roman" w:eastAsia="宋体" w:hAnsi="Times New Roman"/>
          <w:spacing w:val="-2"/>
          <w:u w:val="single"/>
        </w:rPr>
        <w:t>xx</w:t>
      </w:r>
      <w:r w:rsidR="00B63AE5" w:rsidRPr="009554BF">
        <w:rPr>
          <w:rFonts w:ascii="Times New Roman" w:eastAsia="宋体" w:hAnsi="Times New Roman"/>
          <w:u w:val="single"/>
        </w:rPr>
        <w:t>-</w:t>
      </w:r>
      <w:r w:rsidR="00B63AE5" w:rsidRPr="009554BF">
        <w:rPr>
          <w:rFonts w:ascii="Times New Roman" w:eastAsia="宋体" w:hAnsi="Times New Roman"/>
          <w:spacing w:val="1"/>
          <w:u w:val="single"/>
        </w:rPr>
        <w:t>x</w:t>
      </w:r>
      <w:r w:rsidR="00B63AE5" w:rsidRPr="009554BF">
        <w:rPr>
          <w:rFonts w:ascii="Times New Roman" w:eastAsia="宋体" w:hAnsi="Times New Roman"/>
          <w:u w:val="single"/>
        </w:rPr>
        <w:t>x</w:t>
      </w:r>
      <w:r w:rsidR="00B63AE5" w:rsidRPr="009554BF">
        <w:rPr>
          <w:rFonts w:ascii="Times New Roman" w:eastAsia="宋体" w:hAnsi="Times New Roman"/>
          <w:spacing w:val="-3"/>
          <w:u w:val="single"/>
        </w:rPr>
        <w:t xml:space="preserve"> </w:t>
      </w:r>
      <w:r w:rsidR="00B63AE5" w:rsidRPr="009554BF">
        <w:rPr>
          <w:rFonts w:ascii="Times New Roman" w:eastAsia="宋体" w:hAnsi="Times New Roman"/>
          <w:spacing w:val="-1"/>
          <w:u w:val="single"/>
        </w:rPr>
        <w:t>实</w:t>
      </w:r>
      <w:r w:rsidR="00B63AE5" w:rsidRPr="009554BF">
        <w:rPr>
          <w:rFonts w:ascii="Times New Roman" w:eastAsia="宋体" w:hAnsi="Times New Roman"/>
          <w:u w:val="single"/>
        </w:rPr>
        <w:t>施</w:t>
      </w:r>
      <w:bookmarkEnd w:id="4"/>
      <w:bookmarkEnd w:id="5"/>
    </w:p>
    <w:p w14:paraId="6C579143" w14:textId="77777777" w:rsidR="00B63AE5" w:rsidRPr="009554BF" w:rsidRDefault="00B63AE5" w:rsidP="00B63AE5">
      <w:pPr>
        <w:kinsoku w:val="0"/>
        <w:overflowPunct w:val="0"/>
        <w:spacing w:before="2" w:line="110" w:lineRule="exact"/>
        <w:rPr>
          <w:sz w:val="11"/>
          <w:szCs w:val="11"/>
        </w:rPr>
      </w:pPr>
    </w:p>
    <w:p w14:paraId="766C9A78" w14:textId="77777777" w:rsidR="00B63AE5" w:rsidRPr="009554BF" w:rsidRDefault="00B63AE5" w:rsidP="00B63AE5">
      <w:pPr>
        <w:tabs>
          <w:tab w:val="left" w:pos="4154"/>
        </w:tabs>
        <w:kinsoku w:val="0"/>
        <w:overflowPunct w:val="0"/>
        <w:ind w:left="180"/>
        <w:jc w:val="center"/>
        <w:rPr>
          <w:sz w:val="28"/>
          <w:szCs w:val="28"/>
        </w:rPr>
      </w:pPr>
      <w:r w:rsidRPr="009554BF">
        <w:rPr>
          <w:spacing w:val="2"/>
          <w:sz w:val="36"/>
          <w:szCs w:val="36"/>
        </w:rPr>
        <w:t>中</w:t>
      </w:r>
      <w:r w:rsidRPr="009554BF">
        <w:rPr>
          <w:sz w:val="36"/>
          <w:szCs w:val="36"/>
        </w:rPr>
        <w:t>国</w:t>
      </w:r>
      <w:r w:rsidRPr="009554BF">
        <w:rPr>
          <w:spacing w:val="2"/>
          <w:sz w:val="36"/>
          <w:szCs w:val="36"/>
        </w:rPr>
        <w:t>公</w:t>
      </w:r>
      <w:r w:rsidRPr="009554BF">
        <w:rPr>
          <w:sz w:val="36"/>
          <w:szCs w:val="36"/>
        </w:rPr>
        <w:t>路</w:t>
      </w:r>
      <w:r w:rsidRPr="009554BF">
        <w:rPr>
          <w:spacing w:val="2"/>
          <w:sz w:val="36"/>
          <w:szCs w:val="36"/>
        </w:rPr>
        <w:t>建设</w:t>
      </w:r>
      <w:r w:rsidRPr="009554BF">
        <w:rPr>
          <w:sz w:val="36"/>
          <w:szCs w:val="36"/>
        </w:rPr>
        <w:t>行</w:t>
      </w:r>
      <w:r w:rsidRPr="009554BF">
        <w:rPr>
          <w:spacing w:val="2"/>
          <w:sz w:val="36"/>
          <w:szCs w:val="36"/>
        </w:rPr>
        <w:t>业</w:t>
      </w:r>
      <w:r w:rsidRPr="009554BF">
        <w:rPr>
          <w:sz w:val="36"/>
          <w:szCs w:val="36"/>
        </w:rPr>
        <w:t>协会</w:t>
      </w:r>
      <w:r w:rsidRPr="009554BF">
        <w:rPr>
          <w:sz w:val="36"/>
          <w:szCs w:val="36"/>
        </w:rPr>
        <w:tab/>
      </w:r>
      <w:r w:rsidRPr="009554BF">
        <w:rPr>
          <w:spacing w:val="-1"/>
          <w:sz w:val="28"/>
          <w:szCs w:val="28"/>
        </w:rPr>
        <w:t>发</w:t>
      </w:r>
      <w:r w:rsidRPr="009554BF">
        <w:rPr>
          <w:sz w:val="28"/>
          <w:szCs w:val="28"/>
        </w:rPr>
        <w:t>布</w:t>
      </w:r>
    </w:p>
    <w:p w14:paraId="3F6ED36C" w14:textId="77777777" w:rsidR="00B63AE5" w:rsidRPr="009554BF" w:rsidRDefault="00B63AE5" w:rsidP="00B63AE5">
      <w:pPr>
        <w:tabs>
          <w:tab w:val="left" w:pos="4154"/>
        </w:tabs>
        <w:kinsoku w:val="0"/>
        <w:overflowPunct w:val="0"/>
        <w:ind w:left="180"/>
        <w:jc w:val="center"/>
        <w:rPr>
          <w:sz w:val="28"/>
          <w:szCs w:val="28"/>
        </w:rPr>
        <w:sectPr w:rsidR="00B63AE5" w:rsidRPr="009554BF" w:rsidSect="00B63AE5">
          <w:footerReference w:type="default" r:id="rId8"/>
          <w:pgSz w:w="11906" w:h="16840"/>
          <w:pgMar w:top="1420" w:right="1680" w:bottom="280" w:left="1680" w:header="720" w:footer="720" w:gutter="0"/>
          <w:cols w:space="720"/>
          <w:noEndnote/>
        </w:sectPr>
      </w:pPr>
    </w:p>
    <w:p w14:paraId="19B1AA62" w14:textId="77777777" w:rsidR="00B63AE5" w:rsidRPr="009554BF" w:rsidRDefault="00B63AE5" w:rsidP="00B63AE5">
      <w:pPr>
        <w:kinsoku w:val="0"/>
        <w:overflowPunct w:val="0"/>
        <w:spacing w:before="1" w:line="150" w:lineRule="exact"/>
        <w:rPr>
          <w:sz w:val="15"/>
          <w:szCs w:val="15"/>
        </w:rPr>
      </w:pPr>
    </w:p>
    <w:p w14:paraId="4FE22467" w14:textId="77777777" w:rsidR="00B63AE5" w:rsidRPr="009554BF" w:rsidRDefault="00B63AE5" w:rsidP="00B63AE5">
      <w:pPr>
        <w:kinsoku w:val="0"/>
        <w:overflowPunct w:val="0"/>
        <w:spacing w:line="200" w:lineRule="exact"/>
        <w:rPr>
          <w:sz w:val="20"/>
          <w:szCs w:val="20"/>
        </w:rPr>
      </w:pPr>
    </w:p>
    <w:p w14:paraId="319B631A" w14:textId="77777777" w:rsidR="00B63AE5" w:rsidRPr="009554BF" w:rsidRDefault="00B63AE5" w:rsidP="00B63AE5">
      <w:pPr>
        <w:kinsoku w:val="0"/>
        <w:overflowPunct w:val="0"/>
        <w:spacing w:line="200" w:lineRule="exact"/>
        <w:rPr>
          <w:sz w:val="20"/>
          <w:szCs w:val="20"/>
        </w:rPr>
      </w:pPr>
    </w:p>
    <w:p w14:paraId="3135B490" w14:textId="77777777" w:rsidR="00C96943" w:rsidRPr="009554BF" w:rsidRDefault="00C96943" w:rsidP="00B63AE5">
      <w:pPr>
        <w:kinsoku w:val="0"/>
        <w:overflowPunct w:val="0"/>
        <w:spacing w:line="200" w:lineRule="exact"/>
        <w:rPr>
          <w:sz w:val="20"/>
          <w:szCs w:val="20"/>
        </w:rPr>
      </w:pPr>
    </w:p>
    <w:p w14:paraId="745CC32A" w14:textId="77777777" w:rsidR="00C96943" w:rsidRPr="009554BF" w:rsidRDefault="00C96943" w:rsidP="00B63AE5">
      <w:pPr>
        <w:kinsoku w:val="0"/>
        <w:overflowPunct w:val="0"/>
        <w:spacing w:line="200" w:lineRule="exact"/>
        <w:rPr>
          <w:sz w:val="20"/>
          <w:szCs w:val="20"/>
        </w:rPr>
      </w:pPr>
    </w:p>
    <w:p w14:paraId="25B80DB5" w14:textId="77777777" w:rsidR="00C96943" w:rsidRPr="009554BF" w:rsidRDefault="00C96943" w:rsidP="00B63AE5">
      <w:pPr>
        <w:kinsoku w:val="0"/>
        <w:overflowPunct w:val="0"/>
        <w:spacing w:line="200" w:lineRule="exact"/>
        <w:rPr>
          <w:sz w:val="20"/>
          <w:szCs w:val="20"/>
        </w:rPr>
      </w:pPr>
    </w:p>
    <w:p w14:paraId="20F29E84" w14:textId="77777777" w:rsidR="00B63AE5" w:rsidRPr="009554BF" w:rsidRDefault="00B63AE5" w:rsidP="00B63AE5">
      <w:pPr>
        <w:kinsoku w:val="0"/>
        <w:overflowPunct w:val="0"/>
        <w:spacing w:line="490" w:lineRule="exact"/>
        <w:ind w:left="1970"/>
        <w:rPr>
          <w:rFonts w:eastAsia="Microsoft JhengHei"/>
          <w:sz w:val="35"/>
          <w:szCs w:val="35"/>
        </w:rPr>
      </w:pPr>
      <w:r w:rsidRPr="009554BF">
        <w:rPr>
          <w:rFonts w:eastAsia="Microsoft JhengHei"/>
          <w:spacing w:val="22"/>
          <w:sz w:val="35"/>
          <w:szCs w:val="35"/>
        </w:rPr>
        <w:t>中</w:t>
      </w:r>
      <w:r w:rsidRPr="009554BF">
        <w:rPr>
          <w:rFonts w:eastAsia="Microsoft JhengHei"/>
          <w:spacing w:val="12"/>
          <w:sz w:val="35"/>
          <w:szCs w:val="35"/>
        </w:rPr>
        <w:t>国公</w:t>
      </w:r>
      <w:r w:rsidRPr="009554BF">
        <w:rPr>
          <w:rFonts w:eastAsia="Microsoft JhengHei"/>
          <w:spacing w:val="10"/>
          <w:sz w:val="35"/>
          <w:szCs w:val="35"/>
        </w:rPr>
        <w:t>路</w:t>
      </w:r>
      <w:r w:rsidRPr="009554BF">
        <w:rPr>
          <w:rFonts w:eastAsia="Microsoft JhengHei"/>
          <w:spacing w:val="12"/>
          <w:sz w:val="35"/>
          <w:szCs w:val="35"/>
        </w:rPr>
        <w:t>建设行业协</w:t>
      </w:r>
      <w:r w:rsidRPr="009554BF">
        <w:rPr>
          <w:rFonts w:eastAsia="Microsoft JhengHei"/>
          <w:spacing w:val="10"/>
          <w:sz w:val="35"/>
          <w:szCs w:val="35"/>
        </w:rPr>
        <w:t>会</w:t>
      </w:r>
      <w:r w:rsidRPr="009554BF">
        <w:rPr>
          <w:rFonts w:eastAsia="Microsoft JhengHei"/>
          <w:spacing w:val="12"/>
          <w:sz w:val="35"/>
          <w:szCs w:val="35"/>
        </w:rPr>
        <w:t>标</w:t>
      </w:r>
      <w:r w:rsidRPr="009554BF">
        <w:rPr>
          <w:rFonts w:eastAsia="Microsoft JhengHei"/>
          <w:sz w:val="35"/>
          <w:szCs w:val="35"/>
        </w:rPr>
        <w:t>准</w:t>
      </w:r>
    </w:p>
    <w:p w14:paraId="16B7E58E" w14:textId="77777777" w:rsidR="00B63AE5" w:rsidRPr="009554BF" w:rsidRDefault="00B63AE5" w:rsidP="00B63AE5">
      <w:pPr>
        <w:kinsoku w:val="0"/>
        <w:overflowPunct w:val="0"/>
        <w:spacing w:line="200" w:lineRule="exact"/>
        <w:rPr>
          <w:sz w:val="20"/>
          <w:szCs w:val="20"/>
        </w:rPr>
      </w:pPr>
    </w:p>
    <w:p w14:paraId="27EE2386" w14:textId="77777777" w:rsidR="00B63AE5" w:rsidRPr="009554BF" w:rsidRDefault="00B63AE5" w:rsidP="00B63AE5">
      <w:pPr>
        <w:kinsoku w:val="0"/>
        <w:overflowPunct w:val="0"/>
        <w:spacing w:line="200" w:lineRule="exact"/>
        <w:rPr>
          <w:sz w:val="20"/>
          <w:szCs w:val="20"/>
        </w:rPr>
      </w:pPr>
    </w:p>
    <w:p w14:paraId="51B890DA" w14:textId="77777777" w:rsidR="00C96943" w:rsidRPr="009554BF" w:rsidRDefault="00C96943" w:rsidP="00B63AE5">
      <w:pPr>
        <w:kinsoku w:val="0"/>
        <w:overflowPunct w:val="0"/>
        <w:spacing w:line="200" w:lineRule="exact"/>
        <w:rPr>
          <w:sz w:val="20"/>
          <w:szCs w:val="20"/>
        </w:rPr>
      </w:pPr>
    </w:p>
    <w:p w14:paraId="3099E884" w14:textId="77777777" w:rsidR="00B63AE5" w:rsidRPr="009554BF" w:rsidRDefault="00B63AE5" w:rsidP="00B63AE5">
      <w:pPr>
        <w:kinsoku w:val="0"/>
        <w:overflowPunct w:val="0"/>
        <w:spacing w:line="200" w:lineRule="exact"/>
        <w:rPr>
          <w:sz w:val="20"/>
          <w:szCs w:val="20"/>
        </w:rPr>
      </w:pPr>
    </w:p>
    <w:p w14:paraId="1B79EA52" w14:textId="77777777" w:rsidR="00B63AE5" w:rsidRPr="009554BF" w:rsidRDefault="00B63AE5" w:rsidP="00B63AE5">
      <w:pPr>
        <w:kinsoku w:val="0"/>
        <w:overflowPunct w:val="0"/>
        <w:spacing w:before="10" w:line="200" w:lineRule="exact"/>
        <w:rPr>
          <w:sz w:val="20"/>
          <w:szCs w:val="20"/>
        </w:rPr>
      </w:pPr>
    </w:p>
    <w:p w14:paraId="221D9CDB" w14:textId="77777777" w:rsidR="001115CE" w:rsidRPr="009554BF" w:rsidRDefault="001115CE" w:rsidP="0070461D">
      <w:pPr>
        <w:spacing w:afterLines="50" w:after="156" w:line="480" w:lineRule="auto"/>
        <w:jc w:val="center"/>
        <w:rPr>
          <w:rFonts w:eastAsia="黑体"/>
          <w:sz w:val="44"/>
          <w:szCs w:val="44"/>
        </w:rPr>
      </w:pPr>
      <w:r w:rsidRPr="009554BF">
        <w:rPr>
          <w:rFonts w:eastAsia="黑体"/>
          <w:sz w:val="44"/>
          <w:szCs w:val="44"/>
        </w:rPr>
        <w:t>半刚性基层沥青路面反射裂缝</w:t>
      </w:r>
    </w:p>
    <w:p w14:paraId="2F1F0184" w14:textId="49642649" w:rsidR="00B63AE5" w:rsidRPr="009554BF" w:rsidRDefault="001115CE" w:rsidP="0070461D">
      <w:pPr>
        <w:spacing w:afterLines="50" w:after="156" w:line="480" w:lineRule="auto"/>
        <w:jc w:val="center"/>
        <w:rPr>
          <w:rFonts w:eastAsia="黑体"/>
          <w:sz w:val="44"/>
          <w:szCs w:val="44"/>
        </w:rPr>
      </w:pPr>
      <w:r w:rsidRPr="009554BF">
        <w:rPr>
          <w:rFonts w:eastAsia="黑体"/>
          <w:sz w:val="44"/>
          <w:szCs w:val="44"/>
        </w:rPr>
        <w:t>注浆修复技术规程</w:t>
      </w:r>
    </w:p>
    <w:p w14:paraId="42B04E6F" w14:textId="4F2A5AF8" w:rsidR="00B63AE5" w:rsidRPr="009554BF" w:rsidRDefault="0070461D" w:rsidP="0070461D">
      <w:pPr>
        <w:spacing w:afterLines="50" w:after="156" w:line="360" w:lineRule="auto"/>
        <w:jc w:val="center"/>
        <w:rPr>
          <w:rFonts w:eastAsia="黑体"/>
          <w:sz w:val="28"/>
          <w:szCs w:val="28"/>
        </w:rPr>
      </w:pPr>
      <w:r w:rsidRPr="009554BF">
        <w:rPr>
          <w:rFonts w:eastAsia="黑体"/>
          <w:sz w:val="28"/>
          <w:szCs w:val="28"/>
        </w:rPr>
        <w:t>Technical specification for grouting repair of semi-rigid base asphalt pavement reflection cracks</w:t>
      </w:r>
    </w:p>
    <w:p w14:paraId="5394F896" w14:textId="77777777" w:rsidR="0070461D" w:rsidRPr="009554BF" w:rsidRDefault="0070461D" w:rsidP="0070461D">
      <w:pPr>
        <w:pStyle w:val="af4"/>
        <w:pBdr>
          <w:bottom w:val="none" w:sz="0" w:space="0" w:color="auto"/>
        </w:pBdr>
        <w:spacing w:beforeLines="100" w:before="312" w:afterLines="200" w:after="624" w:line="480" w:lineRule="auto"/>
        <w:rPr>
          <w:rFonts w:eastAsia="黑体"/>
          <w:sz w:val="30"/>
          <w:szCs w:val="30"/>
        </w:rPr>
      </w:pPr>
      <w:r w:rsidRPr="009554BF">
        <w:rPr>
          <w:rFonts w:eastAsia="黑体"/>
          <w:sz w:val="30"/>
          <w:szCs w:val="30"/>
        </w:rPr>
        <w:t>T/</w:t>
      </w:r>
      <w:proofErr w:type="gramStart"/>
      <w:r w:rsidRPr="009554BF">
        <w:rPr>
          <w:rFonts w:eastAsia="黑体"/>
          <w:sz w:val="30"/>
          <w:szCs w:val="30"/>
        </w:rPr>
        <w:t>CHCA  xxx</w:t>
      </w:r>
      <w:proofErr w:type="gramEnd"/>
      <w:r w:rsidRPr="009554BF">
        <w:rPr>
          <w:rFonts w:eastAsia="黑体"/>
          <w:sz w:val="30"/>
          <w:szCs w:val="30"/>
        </w:rPr>
        <w:t>-202</w:t>
      </w:r>
      <w:r w:rsidRPr="009554BF">
        <w:rPr>
          <w:rFonts w:eastAsia="黑体"/>
          <w:sz w:val="28"/>
          <w:szCs w:val="28"/>
        </w:rPr>
        <w:t>x</w:t>
      </w:r>
    </w:p>
    <w:p w14:paraId="00BDCDF9" w14:textId="77777777" w:rsidR="00B63AE5" w:rsidRPr="009554BF" w:rsidRDefault="00B63AE5" w:rsidP="00B63AE5">
      <w:pPr>
        <w:kinsoku w:val="0"/>
        <w:overflowPunct w:val="0"/>
        <w:spacing w:line="200" w:lineRule="exact"/>
        <w:rPr>
          <w:sz w:val="20"/>
          <w:szCs w:val="20"/>
        </w:rPr>
      </w:pPr>
    </w:p>
    <w:p w14:paraId="7767885E" w14:textId="77777777" w:rsidR="00B63AE5" w:rsidRPr="009554BF" w:rsidRDefault="00B63AE5" w:rsidP="00B63AE5">
      <w:pPr>
        <w:kinsoku w:val="0"/>
        <w:overflowPunct w:val="0"/>
        <w:spacing w:line="200" w:lineRule="exact"/>
        <w:rPr>
          <w:sz w:val="20"/>
          <w:szCs w:val="20"/>
        </w:rPr>
      </w:pPr>
    </w:p>
    <w:p w14:paraId="59E77F1A" w14:textId="77777777" w:rsidR="00B63AE5" w:rsidRPr="009554BF" w:rsidRDefault="00B63AE5" w:rsidP="00B63AE5">
      <w:pPr>
        <w:kinsoku w:val="0"/>
        <w:overflowPunct w:val="0"/>
        <w:spacing w:line="200" w:lineRule="exact"/>
        <w:rPr>
          <w:sz w:val="20"/>
          <w:szCs w:val="20"/>
        </w:rPr>
      </w:pPr>
    </w:p>
    <w:p w14:paraId="2103DEB1" w14:textId="77777777" w:rsidR="00C96943" w:rsidRPr="009554BF" w:rsidRDefault="00C96943" w:rsidP="00B63AE5">
      <w:pPr>
        <w:kinsoku w:val="0"/>
        <w:overflowPunct w:val="0"/>
        <w:spacing w:line="200" w:lineRule="exact"/>
        <w:rPr>
          <w:sz w:val="20"/>
          <w:szCs w:val="20"/>
        </w:rPr>
      </w:pPr>
    </w:p>
    <w:p w14:paraId="2C82E267" w14:textId="77777777" w:rsidR="00C96943" w:rsidRPr="009554BF" w:rsidRDefault="00C96943" w:rsidP="00B63AE5">
      <w:pPr>
        <w:kinsoku w:val="0"/>
        <w:overflowPunct w:val="0"/>
        <w:spacing w:line="200" w:lineRule="exact"/>
        <w:rPr>
          <w:sz w:val="20"/>
          <w:szCs w:val="20"/>
        </w:rPr>
      </w:pPr>
    </w:p>
    <w:p w14:paraId="34344270" w14:textId="77777777" w:rsidR="00C96943" w:rsidRPr="009554BF" w:rsidRDefault="00C96943" w:rsidP="00B63AE5">
      <w:pPr>
        <w:kinsoku w:val="0"/>
        <w:overflowPunct w:val="0"/>
        <w:spacing w:line="200" w:lineRule="exact"/>
        <w:rPr>
          <w:sz w:val="20"/>
          <w:szCs w:val="20"/>
        </w:rPr>
      </w:pPr>
    </w:p>
    <w:p w14:paraId="53E5A54B" w14:textId="77777777" w:rsidR="00B63AE5" w:rsidRPr="009554BF" w:rsidRDefault="00B63AE5" w:rsidP="00B63AE5">
      <w:pPr>
        <w:kinsoku w:val="0"/>
        <w:overflowPunct w:val="0"/>
        <w:spacing w:before="7" w:line="200" w:lineRule="exact"/>
        <w:rPr>
          <w:sz w:val="20"/>
          <w:szCs w:val="20"/>
        </w:rPr>
      </w:pPr>
    </w:p>
    <w:p w14:paraId="2C030996" w14:textId="77777777" w:rsidR="00B63AE5" w:rsidRPr="009554BF" w:rsidRDefault="00B63AE5" w:rsidP="0070461D">
      <w:pPr>
        <w:autoSpaceDE w:val="0"/>
        <w:autoSpaceDN w:val="0"/>
        <w:adjustRightInd w:val="0"/>
        <w:snapToGrid w:val="0"/>
        <w:spacing w:line="360" w:lineRule="auto"/>
        <w:ind w:firstLineChars="378" w:firstLine="1134"/>
        <w:rPr>
          <w:sz w:val="30"/>
          <w:szCs w:val="30"/>
        </w:rPr>
      </w:pPr>
      <w:r w:rsidRPr="009554BF">
        <w:rPr>
          <w:sz w:val="30"/>
          <w:szCs w:val="30"/>
        </w:rPr>
        <w:t>主</w:t>
      </w:r>
      <w:r w:rsidRPr="009554BF">
        <w:rPr>
          <w:sz w:val="30"/>
          <w:szCs w:val="30"/>
        </w:rPr>
        <w:t xml:space="preserve">  </w:t>
      </w:r>
      <w:r w:rsidRPr="009554BF">
        <w:rPr>
          <w:sz w:val="30"/>
          <w:szCs w:val="30"/>
        </w:rPr>
        <w:t>编</w:t>
      </w:r>
      <w:r w:rsidRPr="009554BF">
        <w:rPr>
          <w:sz w:val="30"/>
          <w:szCs w:val="30"/>
        </w:rPr>
        <w:t xml:space="preserve">  </w:t>
      </w:r>
      <w:r w:rsidRPr="009554BF">
        <w:rPr>
          <w:sz w:val="30"/>
          <w:szCs w:val="30"/>
        </w:rPr>
        <w:t>单</w:t>
      </w:r>
      <w:r w:rsidRPr="009554BF">
        <w:rPr>
          <w:sz w:val="30"/>
          <w:szCs w:val="30"/>
        </w:rPr>
        <w:t xml:space="preserve">  </w:t>
      </w:r>
      <w:r w:rsidRPr="009554BF">
        <w:rPr>
          <w:sz w:val="30"/>
          <w:szCs w:val="30"/>
        </w:rPr>
        <w:t>位：</w:t>
      </w:r>
      <w:r w:rsidR="00C96943" w:rsidRPr="009554BF">
        <w:rPr>
          <w:sz w:val="30"/>
          <w:szCs w:val="30"/>
        </w:rPr>
        <w:t>四川省交通勘察设计研究院有限公司</w:t>
      </w:r>
    </w:p>
    <w:p w14:paraId="351869F6" w14:textId="68CB1DFA" w:rsidR="00B63AE5" w:rsidRPr="009554BF" w:rsidRDefault="00B63AE5" w:rsidP="0070461D">
      <w:pPr>
        <w:autoSpaceDE w:val="0"/>
        <w:autoSpaceDN w:val="0"/>
        <w:adjustRightInd w:val="0"/>
        <w:snapToGrid w:val="0"/>
        <w:spacing w:line="360" w:lineRule="auto"/>
        <w:ind w:rightChars="-94" w:right="-197" w:firstLineChars="378" w:firstLine="1134"/>
        <w:rPr>
          <w:sz w:val="30"/>
          <w:szCs w:val="30"/>
        </w:rPr>
      </w:pPr>
      <w:r w:rsidRPr="009554BF">
        <w:rPr>
          <w:sz w:val="30"/>
          <w:szCs w:val="30"/>
        </w:rPr>
        <w:t>参</w:t>
      </w:r>
      <w:r w:rsidRPr="009554BF">
        <w:rPr>
          <w:sz w:val="30"/>
          <w:szCs w:val="30"/>
        </w:rPr>
        <w:t xml:space="preserve">  </w:t>
      </w:r>
      <w:r w:rsidRPr="009554BF">
        <w:rPr>
          <w:sz w:val="30"/>
          <w:szCs w:val="30"/>
        </w:rPr>
        <w:t>编</w:t>
      </w:r>
      <w:r w:rsidRPr="009554BF">
        <w:rPr>
          <w:sz w:val="30"/>
          <w:szCs w:val="30"/>
        </w:rPr>
        <w:t xml:space="preserve">  </w:t>
      </w:r>
      <w:r w:rsidRPr="009554BF">
        <w:rPr>
          <w:sz w:val="30"/>
          <w:szCs w:val="30"/>
        </w:rPr>
        <w:t>单</w:t>
      </w:r>
      <w:r w:rsidRPr="009554BF">
        <w:rPr>
          <w:sz w:val="30"/>
          <w:szCs w:val="30"/>
        </w:rPr>
        <w:t xml:space="preserve">  </w:t>
      </w:r>
      <w:r w:rsidRPr="009554BF">
        <w:rPr>
          <w:sz w:val="30"/>
          <w:szCs w:val="30"/>
        </w:rPr>
        <w:t>位：</w:t>
      </w:r>
      <w:r w:rsidR="00D1199A" w:rsidRPr="009554BF">
        <w:rPr>
          <w:sz w:val="30"/>
          <w:szCs w:val="30"/>
        </w:rPr>
        <w:t>四川遂</w:t>
      </w:r>
      <w:proofErr w:type="gramStart"/>
      <w:r w:rsidR="00D1199A" w:rsidRPr="009554BF">
        <w:rPr>
          <w:sz w:val="30"/>
          <w:szCs w:val="30"/>
        </w:rPr>
        <w:t>广遂西</w:t>
      </w:r>
      <w:proofErr w:type="gramEnd"/>
      <w:r w:rsidR="00D1199A" w:rsidRPr="009554BF">
        <w:rPr>
          <w:sz w:val="30"/>
          <w:szCs w:val="30"/>
        </w:rPr>
        <w:t>高速公路有限责任公司</w:t>
      </w:r>
    </w:p>
    <w:p w14:paraId="695F9609" w14:textId="77777777" w:rsidR="00D1199A" w:rsidRPr="009554BF" w:rsidRDefault="00D1199A" w:rsidP="0070461D">
      <w:pPr>
        <w:autoSpaceDE w:val="0"/>
        <w:autoSpaceDN w:val="0"/>
        <w:adjustRightInd w:val="0"/>
        <w:snapToGrid w:val="0"/>
        <w:spacing w:line="360" w:lineRule="auto"/>
        <w:ind w:firstLineChars="1200" w:firstLine="3600"/>
        <w:rPr>
          <w:sz w:val="30"/>
          <w:szCs w:val="30"/>
        </w:rPr>
      </w:pPr>
      <w:r w:rsidRPr="009554BF">
        <w:rPr>
          <w:sz w:val="30"/>
          <w:szCs w:val="30"/>
        </w:rPr>
        <w:t>四川省交通建设集团股份有限公司</w:t>
      </w:r>
    </w:p>
    <w:p w14:paraId="130BD381" w14:textId="77777777" w:rsidR="00C96943" w:rsidRPr="009554BF" w:rsidRDefault="00D1199A" w:rsidP="0070461D">
      <w:pPr>
        <w:autoSpaceDE w:val="0"/>
        <w:autoSpaceDN w:val="0"/>
        <w:adjustRightInd w:val="0"/>
        <w:snapToGrid w:val="0"/>
        <w:spacing w:line="360" w:lineRule="auto"/>
        <w:ind w:firstLineChars="1134" w:firstLine="3402"/>
        <w:rPr>
          <w:sz w:val="30"/>
          <w:szCs w:val="30"/>
        </w:rPr>
      </w:pPr>
      <w:r w:rsidRPr="009554BF">
        <w:rPr>
          <w:sz w:val="30"/>
          <w:szCs w:val="30"/>
        </w:rPr>
        <w:t>河南万里交通科技集团股份有限公司</w:t>
      </w:r>
    </w:p>
    <w:p w14:paraId="5FFC0753" w14:textId="77777777" w:rsidR="0070461D" w:rsidRPr="009554BF" w:rsidRDefault="0070461D" w:rsidP="0070461D">
      <w:pPr>
        <w:autoSpaceDE w:val="0"/>
        <w:autoSpaceDN w:val="0"/>
        <w:adjustRightInd w:val="0"/>
        <w:snapToGrid w:val="0"/>
        <w:jc w:val="center"/>
        <w:rPr>
          <w:sz w:val="30"/>
          <w:szCs w:val="30"/>
        </w:rPr>
      </w:pPr>
    </w:p>
    <w:p w14:paraId="62B1F13D" w14:textId="77777777" w:rsidR="0070461D" w:rsidRPr="009554BF" w:rsidRDefault="0070461D" w:rsidP="0070461D">
      <w:pPr>
        <w:autoSpaceDE w:val="0"/>
        <w:autoSpaceDN w:val="0"/>
        <w:adjustRightInd w:val="0"/>
        <w:snapToGrid w:val="0"/>
        <w:jc w:val="center"/>
        <w:rPr>
          <w:sz w:val="30"/>
          <w:szCs w:val="30"/>
        </w:rPr>
      </w:pPr>
    </w:p>
    <w:p w14:paraId="5F809530" w14:textId="77777777" w:rsidR="0070461D" w:rsidRPr="009554BF" w:rsidRDefault="0070461D" w:rsidP="0070461D">
      <w:pPr>
        <w:autoSpaceDE w:val="0"/>
        <w:autoSpaceDN w:val="0"/>
        <w:adjustRightInd w:val="0"/>
        <w:snapToGrid w:val="0"/>
        <w:ind w:firstLineChars="500" w:firstLine="1500"/>
        <w:jc w:val="center"/>
        <w:rPr>
          <w:sz w:val="30"/>
          <w:szCs w:val="30"/>
        </w:rPr>
      </w:pPr>
      <w:r w:rsidRPr="009554BF">
        <w:rPr>
          <w:sz w:val="30"/>
          <w:szCs w:val="30"/>
        </w:rPr>
        <w:t>实施日期：</w:t>
      </w:r>
      <w:r w:rsidRPr="009554BF">
        <w:rPr>
          <w:sz w:val="30"/>
          <w:szCs w:val="30"/>
        </w:rPr>
        <w:t>202</w:t>
      </w:r>
      <w:r w:rsidRPr="009554BF">
        <w:rPr>
          <w:rFonts w:eastAsia="黑体"/>
          <w:sz w:val="28"/>
          <w:szCs w:val="28"/>
        </w:rPr>
        <w:t>x</w:t>
      </w:r>
      <w:r w:rsidRPr="009554BF">
        <w:rPr>
          <w:sz w:val="30"/>
          <w:szCs w:val="30"/>
        </w:rPr>
        <w:t>年</w:t>
      </w:r>
      <w:r w:rsidRPr="009554BF">
        <w:rPr>
          <w:sz w:val="30"/>
          <w:szCs w:val="30"/>
        </w:rPr>
        <w:t>xx</w:t>
      </w:r>
      <w:r w:rsidRPr="009554BF">
        <w:rPr>
          <w:sz w:val="30"/>
          <w:szCs w:val="30"/>
        </w:rPr>
        <w:t>月</w:t>
      </w:r>
      <w:r w:rsidRPr="009554BF">
        <w:rPr>
          <w:sz w:val="30"/>
          <w:szCs w:val="30"/>
        </w:rPr>
        <w:t>xx</w:t>
      </w:r>
      <w:r w:rsidRPr="009554BF">
        <w:rPr>
          <w:sz w:val="30"/>
          <w:szCs w:val="30"/>
        </w:rPr>
        <w:t>日</w:t>
      </w:r>
    </w:p>
    <w:p w14:paraId="02C8F102" w14:textId="77777777" w:rsidR="0070461D" w:rsidRPr="009554BF" w:rsidRDefault="0070461D" w:rsidP="0070461D">
      <w:pPr>
        <w:pStyle w:val="af4"/>
        <w:pBdr>
          <w:bottom w:val="none" w:sz="0" w:space="0" w:color="auto"/>
        </w:pBdr>
        <w:spacing w:line="720" w:lineRule="auto"/>
        <w:rPr>
          <w:sz w:val="30"/>
          <w:szCs w:val="30"/>
        </w:rPr>
      </w:pPr>
    </w:p>
    <w:p w14:paraId="71D28E2C" w14:textId="77777777" w:rsidR="0070461D" w:rsidRPr="009554BF" w:rsidRDefault="0070461D" w:rsidP="0070461D">
      <w:pPr>
        <w:autoSpaceDE w:val="0"/>
        <w:autoSpaceDN w:val="0"/>
        <w:adjustRightInd w:val="0"/>
        <w:snapToGrid w:val="0"/>
        <w:ind w:firstLineChars="50" w:firstLine="140"/>
        <w:jc w:val="center"/>
        <w:rPr>
          <w:rFonts w:eastAsia="黑体"/>
          <w:sz w:val="28"/>
          <w:szCs w:val="28"/>
        </w:rPr>
        <w:sectPr w:rsidR="0070461D" w:rsidRPr="009554BF">
          <w:headerReference w:type="default" r:id="rId9"/>
          <w:footerReference w:type="default" r:id="rId10"/>
          <w:pgSz w:w="11906" w:h="16838"/>
          <w:pgMar w:top="1440" w:right="1800" w:bottom="1440" w:left="1800" w:header="851" w:footer="992" w:gutter="0"/>
          <w:cols w:space="720"/>
          <w:docGrid w:type="lines" w:linePitch="312"/>
        </w:sectPr>
      </w:pPr>
      <w:r w:rsidRPr="009554BF">
        <w:rPr>
          <w:rFonts w:eastAsia="黑体"/>
          <w:sz w:val="28"/>
          <w:szCs w:val="28"/>
        </w:rPr>
        <w:t>人民交通出版社股份有限公司</w:t>
      </w:r>
    </w:p>
    <w:p w14:paraId="0BAD5E38" w14:textId="77777777" w:rsidR="00D1199A" w:rsidRPr="009554BF" w:rsidRDefault="00D1199A" w:rsidP="00B63AE5">
      <w:pPr>
        <w:tabs>
          <w:tab w:val="left" w:pos="664"/>
        </w:tabs>
        <w:kinsoku w:val="0"/>
        <w:overflowPunct w:val="0"/>
        <w:spacing w:line="444" w:lineRule="exact"/>
        <w:ind w:right="274"/>
        <w:jc w:val="center"/>
        <w:rPr>
          <w:rFonts w:eastAsiaTheme="minorEastAsia"/>
          <w:sz w:val="31"/>
          <w:szCs w:val="31"/>
        </w:rPr>
      </w:pPr>
    </w:p>
    <w:p w14:paraId="150450EE" w14:textId="77777777" w:rsidR="00B63AE5" w:rsidRPr="009554BF" w:rsidRDefault="00B63AE5" w:rsidP="00B63AE5">
      <w:pPr>
        <w:tabs>
          <w:tab w:val="left" w:pos="664"/>
        </w:tabs>
        <w:kinsoku w:val="0"/>
        <w:overflowPunct w:val="0"/>
        <w:spacing w:line="444" w:lineRule="exact"/>
        <w:ind w:right="274"/>
        <w:jc w:val="center"/>
        <w:rPr>
          <w:rFonts w:eastAsia="Microsoft JhengHei"/>
          <w:sz w:val="31"/>
          <w:szCs w:val="31"/>
        </w:rPr>
      </w:pPr>
      <w:r w:rsidRPr="009554BF">
        <w:rPr>
          <w:rFonts w:eastAsia="Microsoft JhengHei"/>
          <w:sz w:val="31"/>
          <w:szCs w:val="31"/>
        </w:rPr>
        <w:t>前</w:t>
      </w:r>
      <w:r w:rsidRPr="009554BF">
        <w:rPr>
          <w:rFonts w:eastAsia="Microsoft JhengHei"/>
          <w:sz w:val="31"/>
          <w:szCs w:val="31"/>
        </w:rPr>
        <w:tab/>
      </w:r>
      <w:r w:rsidRPr="009554BF">
        <w:rPr>
          <w:rFonts w:eastAsia="Microsoft JhengHei"/>
          <w:sz w:val="31"/>
          <w:szCs w:val="31"/>
        </w:rPr>
        <w:t>言</w:t>
      </w:r>
    </w:p>
    <w:p w14:paraId="61A171FB" w14:textId="77777777" w:rsidR="00B63AE5" w:rsidRPr="009554BF" w:rsidRDefault="00B63AE5" w:rsidP="00B63AE5">
      <w:pPr>
        <w:kinsoku w:val="0"/>
        <w:overflowPunct w:val="0"/>
        <w:spacing w:before="5" w:line="180" w:lineRule="exact"/>
        <w:rPr>
          <w:sz w:val="18"/>
          <w:szCs w:val="18"/>
        </w:rPr>
      </w:pPr>
    </w:p>
    <w:p w14:paraId="099E9AE1" w14:textId="77777777" w:rsidR="00B63AE5" w:rsidRPr="009554BF" w:rsidRDefault="00B63AE5" w:rsidP="00B63AE5">
      <w:pPr>
        <w:kinsoku w:val="0"/>
        <w:overflowPunct w:val="0"/>
        <w:spacing w:line="200" w:lineRule="exact"/>
        <w:rPr>
          <w:sz w:val="20"/>
          <w:szCs w:val="20"/>
        </w:rPr>
      </w:pPr>
    </w:p>
    <w:p w14:paraId="24A86469" w14:textId="77777777" w:rsidR="00B63AE5" w:rsidRPr="009554BF" w:rsidRDefault="00B63AE5" w:rsidP="00B63AE5">
      <w:pPr>
        <w:kinsoku w:val="0"/>
        <w:overflowPunct w:val="0"/>
        <w:spacing w:line="200" w:lineRule="exact"/>
        <w:rPr>
          <w:sz w:val="20"/>
          <w:szCs w:val="20"/>
        </w:rPr>
      </w:pPr>
    </w:p>
    <w:p w14:paraId="6B20CC3C" w14:textId="77777777" w:rsidR="00B63AE5" w:rsidRPr="009554BF" w:rsidRDefault="00B63AE5" w:rsidP="00B63AE5">
      <w:pPr>
        <w:kinsoku w:val="0"/>
        <w:overflowPunct w:val="0"/>
        <w:spacing w:line="200" w:lineRule="exact"/>
        <w:rPr>
          <w:sz w:val="20"/>
          <w:szCs w:val="20"/>
        </w:rPr>
      </w:pPr>
    </w:p>
    <w:p w14:paraId="64480D8F" w14:textId="77777777" w:rsidR="00B63AE5" w:rsidRPr="009554BF" w:rsidRDefault="00B63AE5" w:rsidP="00B63AE5">
      <w:pPr>
        <w:kinsoku w:val="0"/>
        <w:overflowPunct w:val="0"/>
        <w:spacing w:line="200" w:lineRule="exact"/>
        <w:rPr>
          <w:sz w:val="20"/>
          <w:szCs w:val="20"/>
        </w:rPr>
      </w:pPr>
    </w:p>
    <w:p w14:paraId="1665BD59" w14:textId="77777777" w:rsidR="00664BF6" w:rsidRPr="009554BF" w:rsidRDefault="00664BF6" w:rsidP="00664BF6">
      <w:pPr>
        <w:autoSpaceDE w:val="0"/>
        <w:autoSpaceDN w:val="0"/>
        <w:adjustRightInd w:val="0"/>
        <w:snapToGrid w:val="0"/>
        <w:spacing w:line="360" w:lineRule="auto"/>
        <w:ind w:firstLineChars="200" w:firstLine="480"/>
        <w:jc w:val="left"/>
        <w:rPr>
          <w:sz w:val="24"/>
          <w:szCs w:val="22"/>
        </w:rPr>
      </w:pPr>
      <w:r w:rsidRPr="009554BF">
        <w:rPr>
          <w:sz w:val="24"/>
          <w:szCs w:val="22"/>
        </w:rPr>
        <w:t>本规程按照《公路工程标准编写导则》（</w:t>
      </w:r>
      <w:r w:rsidRPr="009554BF">
        <w:rPr>
          <w:sz w:val="24"/>
          <w:szCs w:val="22"/>
        </w:rPr>
        <w:t>JTG A04</w:t>
      </w:r>
      <w:r w:rsidRPr="009554BF">
        <w:rPr>
          <w:sz w:val="24"/>
          <w:szCs w:val="22"/>
        </w:rPr>
        <w:t>）给出的规则起草。</w:t>
      </w:r>
    </w:p>
    <w:p w14:paraId="06EF3B97" w14:textId="6C72E8A6" w:rsidR="00B63AE5" w:rsidRPr="009554BF" w:rsidRDefault="00664BF6" w:rsidP="00664BF6">
      <w:pPr>
        <w:autoSpaceDE w:val="0"/>
        <w:autoSpaceDN w:val="0"/>
        <w:adjustRightInd w:val="0"/>
        <w:snapToGrid w:val="0"/>
        <w:spacing w:line="360" w:lineRule="auto"/>
        <w:ind w:firstLineChars="200" w:firstLine="480"/>
        <w:jc w:val="left"/>
        <w:rPr>
          <w:sz w:val="24"/>
          <w:szCs w:val="22"/>
        </w:rPr>
      </w:pPr>
      <w:r w:rsidRPr="009554BF">
        <w:rPr>
          <w:sz w:val="24"/>
          <w:szCs w:val="22"/>
        </w:rPr>
        <w:t>本规程共分</w:t>
      </w:r>
      <w:r w:rsidR="00377E83" w:rsidRPr="009554BF">
        <w:rPr>
          <w:sz w:val="24"/>
          <w:szCs w:val="22"/>
        </w:rPr>
        <w:t>6</w:t>
      </w:r>
      <w:r w:rsidRPr="009554BF">
        <w:rPr>
          <w:sz w:val="24"/>
          <w:szCs w:val="22"/>
        </w:rPr>
        <w:t>章、</w:t>
      </w:r>
      <w:r w:rsidR="006118C1" w:rsidRPr="009554BF">
        <w:rPr>
          <w:sz w:val="24"/>
          <w:szCs w:val="22"/>
        </w:rPr>
        <w:t>2</w:t>
      </w:r>
      <w:r w:rsidRPr="009554BF">
        <w:rPr>
          <w:sz w:val="24"/>
          <w:szCs w:val="22"/>
        </w:rPr>
        <w:t>个附录。主要内容包括：</w:t>
      </w:r>
      <w:r w:rsidRPr="009554BF">
        <w:rPr>
          <w:sz w:val="24"/>
          <w:szCs w:val="22"/>
        </w:rPr>
        <w:t xml:space="preserve">1 </w:t>
      </w:r>
      <w:r w:rsidRPr="009554BF">
        <w:rPr>
          <w:sz w:val="24"/>
          <w:szCs w:val="22"/>
        </w:rPr>
        <w:t>总则；</w:t>
      </w:r>
      <w:r w:rsidRPr="009554BF">
        <w:rPr>
          <w:sz w:val="24"/>
          <w:szCs w:val="22"/>
        </w:rPr>
        <w:t xml:space="preserve">2 </w:t>
      </w:r>
      <w:r w:rsidRPr="009554BF">
        <w:rPr>
          <w:sz w:val="24"/>
          <w:szCs w:val="22"/>
        </w:rPr>
        <w:t>术语；</w:t>
      </w:r>
      <w:r w:rsidRPr="009554BF">
        <w:rPr>
          <w:sz w:val="24"/>
          <w:szCs w:val="22"/>
        </w:rPr>
        <w:t>3</w:t>
      </w:r>
      <w:r w:rsidR="006118C1" w:rsidRPr="009554BF">
        <w:rPr>
          <w:sz w:val="24"/>
          <w:szCs w:val="22"/>
        </w:rPr>
        <w:t>路面检测和评价</w:t>
      </w:r>
      <w:r w:rsidRPr="009554BF">
        <w:rPr>
          <w:sz w:val="24"/>
          <w:szCs w:val="22"/>
        </w:rPr>
        <w:t>；</w:t>
      </w:r>
      <w:r w:rsidRPr="009554BF">
        <w:rPr>
          <w:sz w:val="24"/>
          <w:szCs w:val="22"/>
        </w:rPr>
        <w:t>4</w:t>
      </w:r>
      <w:r w:rsidR="006118C1" w:rsidRPr="009554BF">
        <w:rPr>
          <w:sz w:val="24"/>
          <w:szCs w:val="22"/>
        </w:rPr>
        <w:t>注浆材料</w:t>
      </w:r>
      <w:r w:rsidRPr="009554BF">
        <w:rPr>
          <w:sz w:val="24"/>
          <w:szCs w:val="22"/>
        </w:rPr>
        <w:t>；</w:t>
      </w:r>
      <w:r w:rsidRPr="009554BF">
        <w:rPr>
          <w:sz w:val="24"/>
          <w:szCs w:val="22"/>
        </w:rPr>
        <w:t>5</w:t>
      </w:r>
      <w:r w:rsidR="006118C1" w:rsidRPr="009554BF">
        <w:rPr>
          <w:sz w:val="24"/>
          <w:szCs w:val="22"/>
        </w:rPr>
        <w:t>注浆施工</w:t>
      </w:r>
      <w:r w:rsidRPr="009554BF">
        <w:rPr>
          <w:sz w:val="24"/>
          <w:szCs w:val="22"/>
        </w:rPr>
        <w:t>；</w:t>
      </w:r>
      <w:r w:rsidRPr="009554BF">
        <w:rPr>
          <w:sz w:val="24"/>
          <w:szCs w:val="22"/>
        </w:rPr>
        <w:t>6</w:t>
      </w:r>
      <w:r w:rsidR="006118C1" w:rsidRPr="009554BF">
        <w:rPr>
          <w:sz w:val="24"/>
          <w:szCs w:val="22"/>
        </w:rPr>
        <w:t>质量控制与验收</w:t>
      </w:r>
      <w:r w:rsidRPr="009554BF">
        <w:rPr>
          <w:sz w:val="24"/>
          <w:szCs w:val="22"/>
        </w:rPr>
        <w:t>。</w:t>
      </w:r>
    </w:p>
    <w:p w14:paraId="22CDCE33" w14:textId="6D466A87" w:rsidR="00B63AE5" w:rsidRPr="009554BF" w:rsidRDefault="00B63AE5" w:rsidP="00664BF6">
      <w:pPr>
        <w:autoSpaceDE w:val="0"/>
        <w:autoSpaceDN w:val="0"/>
        <w:adjustRightInd w:val="0"/>
        <w:snapToGrid w:val="0"/>
        <w:spacing w:line="360" w:lineRule="auto"/>
        <w:ind w:firstLineChars="200" w:firstLine="480"/>
        <w:jc w:val="left"/>
        <w:rPr>
          <w:sz w:val="24"/>
          <w:szCs w:val="22"/>
        </w:rPr>
      </w:pPr>
      <w:r w:rsidRPr="009554BF">
        <w:rPr>
          <w:sz w:val="24"/>
          <w:szCs w:val="22"/>
        </w:rPr>
        <w:t>请各有关单位在执行过程中，将发现的问题和意见，函告本规程日常管理组，联系人：</w:t>
      </w:r>
      <w:r w:rsidR="00234ECA" w:rsidRPr="009554BF">
        <w:rPr>
          <w:sz w:val="24"/>
          <w:szCs w:val="22"/>
        </w:rPr>
        <w:t>曹明明</w:t>
      </w:r>
      <w:r w:rsidRPr="009554BF">
        <w:rPr>
          <w:sz w:val="24"/>
          <w:szCs w:val="22"/>
        </w:rPr>
        <w:t>(</w:t>
      </w:r>
      <w:r w:rsidRPr="009554BF">
        <w:rPr>
          <w:sz w:val="24"/>
          <w:szCs w:val="22"/>
        </w:rPr>
        <w:t>地址：</w:t>
      </w:r>
      <w:r w:rsidR="00234ECA" w:rsidRPr="009554BF">
        <w:rPr>
          <w:sz w:val="24"/>
          <w:szCs w:val="22"/>
        </w:rPr>
        <w:t>四川省成都市武侯区洗面桥横街</w:t>
      </w:r>
      <w:r w:rsidR="00234ECA" w:rsidRPr="009554BF">
        <w:rPr>
          <w:sz w:val="24"/>
          <w:szCs w:val="22"/>
        </w:rPr>
        <w:t>26</w:t>
      </w:r>
      <w:r w:rsidR="00234ECA" w:rsidRPr="009554BF">
        <w:rPr>
          <w:sz w:val="24"/>
          <w:szCs w:val="22"/>
        </w:rPr>
        <w:t>号</w:t>
      </w:r>
      <w:r w:rsidRPr="009554BF">
        <w:rPr>
          <w:sz w:val="24"/>
          <w:szCs w:val="22"/>
        </w:rPr>
        <w:t>，邮编：</w:t>
      </w:r>
      <w:r w:rsidR="00234ECA" w:rsidRPr="009554BF">
        <w:rPr>
          <w:sz w:val="24"/>
          <w:szCs w:val="22"/>
        </w:rPr>
        <w:t>610041</w:t>
      </w:r>
      <w:r w:rsidRPr="009554BF">
        <w:rPr>
          <w:sz w:val="24"/>
          <w:szCs w:val="22"/>
        </w:rPr>
        <w:t>，电话：</w:t>
      </w:r>
      <w:r w:rsidR="001115CE" w:rsidRPr="009554BF">
        <w:rPr>
          <w:sz w:val="24"/>
          <w:szCs w:val="22"/>
        </w:rPr>
        <w:t>18080148115</w:t>
      </w:r>
      <w:r w:rsidRPr="009554BF">
        <w:rPr>
          <w:sz w:val="24"/>
          <w:szCs w:val="22"/>
        </w:rPr>
        <w:t>，电子邮箱：</w:t>
      </w:r>
      <w:r w:rsidR="00234ECA" w:rsidRPr="009554BF">
        <w:rPr>
          <w:sz w:val="24"/>
          <w:szCs w:val="22"/>
        </w:rPr>
        <w:fldChar w:fldCharType="begin"/>
      </w:r>
      <w:r w:rsidR="00234ECA" w:rsidRPr="009554BF">
        <w:rPr>
          <w:sz w:val="24"/>
          <w:szCs w:val="22"/>
        </w:rPr>
        <w:instrText>HYPERLINK "mailto:707360021@qq.com"</w:instrText>
      </w:r>
      <w:r w:rsidR="00234ECA" w:rsidRPr="009554BF">
        <w:rPr>
          <w:sz w:val="24"/>
          <w:szCs w:val="22"/>
        </w:rPr>
        <w:fldChar w:fldCharType="separate"/>
      </w:r>
      <w:r w:rsidR="00234ECA" w:rsidRPr="009554BF">
        <w:rPr>
          <w:sz w:val="24"/>
          <w:szCs w:val="22"/>
        </w:rPr>
        <w:t>707360021@qq.com</w:t>
      </w:r>
      <w:r w:rsidR="00234ECA" w:rsidRPr="009554BF">
        <w:rPr>
          <w:sz w:val="24"/>
          <w:szCs w:val="22"/>
        </w:rPr>
        <w:fldChar w:fldCharType="end"/>
      </w:r>
      <w:r w:rsidRPr="009554BF">
        <w:rPr>
          <w:sz w:val="24"/>
          <w:szCs w:val="22"/>
        </w:rPr>
        <w:t>），以便下次修订时参考。</w:t>
      </w:r>
    </w:p>
    <w:p w14:paraId="0E38F2FC" w14:textId="77777777" w:rsidR="00664BF6" w:rsidRPr="009554BF" w:rsidRDefault="00664BF6" w:rsidP="00664BF6">
      <w:pPr>
        <w:kinsoku w:val="0"/>
        <w:overflowPunct w:val="0"/>
        <w:spacing w:before="7" w:line="200" w:lineRule="exact"/>
        <w:rPr>
          <w:sz w:val="20"/>
          <w:szCs w:val="20"/>
        </w:rPr>
      </w:pPr>
    </w:p>
    <w:p w14:paraId="39CE54A9" w14:textId="77777777" w:rsidR="00664BF6" w:rsidRPr="009554BF" w:rsidRDefault="00664BF6" w:rsidP="00664BF6">
      <w:pPr>
        <w:spacing w:line="360" w:lineRule="auto"/>
        <w:ind w:firstLineChars="200" w:firstLine="480"/>
        <w:rPr>
          <w:rFonts w:eastAsiaTheme="minorEastAsia"/>
          <w:sz w:val="24"/>
          <w:szCs w:val="22"/>
        </w:rPr>
      </w:pPr>
      <w:r w:rsidRPr="009554BF">
        <w:rPr>
          <w:rFonts w:eastAsia="黑体"/>
          <w:sz w:val="24"/>
          <w:szCs w:val="22"/>
        </w:rPr>
        <w:t>主</w:t>
      </w:r>
      <w:r w:rsidRPr="009554BF">
        <w:rPr>
          <w:rFonts w:eastAsia="黑体"/>
          <w:sz w:val="24"/>
          <w:szCs w:val="22"/>
        </w:rPr>
        <w:t xml:space="preserve">  </w:t>
      </w:r>
      <w:r w:rsidRPr="009554BF">
        <w:rPr>
          <w:rFonts w:eastAsia="黑体"/>
          <w:sz w:val="24"/>
          <w:szCs w:val="22"/>
        </w:rPr>
        <w:t>编</w:t>
      </w:r>
      <w:r w:rsidRPr="009554BF">
        <w:rPr>
          <w:rFonts w:eastAsia="黑体"/>
          <w:sz w:val="24"/>
          <w:szCs w:val="22"/>
        </w:rPr>
        <w:t xml:space="preserve">  </w:t>
      </w:r>
      <w:r w:rsidRPr="009554BF">
        <w:rPr>
          <w:rFonts w:eastAsia="黑体"/>
          <w:sz w:val="24"/>
          <w:szCs w:val="22"/>
        </w:rPr>
        <w:t>单</w:t>
      </w:r>
      <w:r w:rsidRPr="009554BF">
        <w:rPr>
          <w:rFonts w:eastAsia="黑体"/>
          <w:sz w:val="24"/>
          <w:szCs w:val="22"/>
        </w:rPr>
        <w:t xml:space="preserve">  </w:t>
      </w:r>
      <w:r w:rsidRPr="009554BF">
        <w:rPr>
          <w:rFonts w:eastAsia="黑体"/>
          <w:sz w:val="24"/>
          <w:szCs w:val="22"/>
        </w:rPr>
        <w:t>位：</w:t>
      </w:r>
      <w:r w:rsidRPr="009554BF">
        <w:rPr>
          <w:rFonts w:eastAsiaTheme="minorEastAsia"/>
          <w:sz w:val="24"/>
          <w:szCs w:val="22"/>
        </w:rPr>
        <w:t>四川省交通勘察设计研究院有限公司</w:t>
      </w:r>
    </w:p>
    <w:p w14:paraId="3B92AA31" w14:textId="77777777" w:rsidR="00664BF6" w:rsidRPr="009554BF" w:rsidRDefault="00664BF6" w:rsidP="00664BF6">
      <w:pPr>
        <w:spacing w:line="360" w:lineRule="auto"/>
        <w:ind w:firstLineChars="200" w:firstLine="480"/>
        <w:rPr>
          <w:rFonts w:eastAsiaTheme="minorEastAsia"/>
          <w:sz w:val="24"/>
          <w:szCs w:val="22"/>
        </w:rPr>
      </w:pPr>
      <w:r w:rsidRPr="009554BF">
        <w:rPr>
          <w:rFonts w:eastAsia="黑体"/>
          <w:sz w:val="24"/>
          <w:szCs w:val="22"/>
        </w:rPr>
        <w:t>参</w:t>
      </w:r>
      <w:r w:rsidRPr="009554BF">
        <w:rPr>
          <w:rFonts w:eastAsia="黑体"/>
          <w:sz w:val="24"/>
          <w:szCs w:val="22"/>
        </w:rPr>
        <w:t xml:space="preserve">  </w:t>
      </w:r>
      <w:r w:rsidRPr="009554BF">
        <w:rPr>
          <w:rFonts w:eastAsia="黑体"/>
          <w:sz w:val="24"/>
          <w:szCs w:val="22"/>
        </w:rPr>
        <w:t>编</w:t>
      </w:r>
      <w:r w:rsidRPr="009554BF">
        <w:rPr>
          <w:rFonts w:eastAsia="黑体"/>
          <w:sz w:val="24"/>
          <w:szCs w:val="22"/>
        </w:rPr>
        <w:t xml:space="preserve">  </w:t>
      </w:r>
      <w:r w:rsidRPr="009554BF">
        <w:rPr>
          <w:rFonts w:eastAsia="黑体"/>
          <w:sz w:val="24"/>
          <w:szCs w:val="22"/>
        </w:rPr>
        <w:t>单</w:t>
      </w:r>
      <w:r w:rsidRPr="009554BF">
        <w:rPr>
          <w:rFonts w:eastAsia="黑体"/>
          <w:sz w:val="24"/>
          <w:szCs w:val="22"/>
        </w:rPr>
        <w:t xml:space="preserve">  </w:t>
      </w:r>
      <w:r w:rsidRPr="009554BF">
        <w:rPr>
          <w:rFonts w:eastAsia="黑体"/>
          <w:sz w:val="24"/>
          <w:szCs w:val="22"/>
        </w:rPr>
        <w:t>位：</w:t>
      </w:r>
      <w:r w:rsidRPr="009554BF">
        <w:rPr>
          <w:rFonts w:eastAsiaTheme="minorEastAsia"/>
          <w:sz w:val="24"/>
          <w:szCs w:val="22"/>
        </w:rPr>
        <w:t>四川遂</w:t>
      </w:r>
      <w:proofErr w:type="gramStart"/>
      <w:r w:rsidRPr="009554BF">
        <w:rPr>
          <w:rFonts w:eastAsiaTheme="minorEastAsia"/>
          <w:sz w:val="24"/>
          <w:szCs w:val="22"/>
        </w:rPr>
        <w:t>广遂西</w:t>
      </w:r>
      <w:proofErr w:type="gramEnd"/>
      <w:r w:rsidRPr="009554BF">
        <w:rPr>
          <w:rFonts w:eastAsiaTheme="minorEastAsia"/>
          <w:sz w:val="24"/>
          <w:szCs w:val="22"/>
        </w:rPr>
        <w:t>高速公路有限责任公司</w:t>
      </w:r>
    </w:p>
    <w:p w14:paraId="0497E8A1" w14:textId="77777777" w:rsidR="00664BF6" w:rsidRPr="009554BF" w:rsidRDefault="00664BF6" w:rsidP="00664BF6">
      <w:pPr>
        <w:spacing w:line="360" w:lineRule="auto"/>
        <w:ind w:firstLineChars="1000" w:firstLine="2400"/>
        <w:rPr>
          <w:rFonts w:eastAsiaTheme="minorEastAsia"/>
          <w:sz w:val="24"/>
          <w:szCs w:val="22"/>
        </w:rPr>
      </w:pPr>
      <w:r w:rsidRPr="009554BF">
        <w:rPr>
          <w:rFonts w:eastAsiaTheme="minorEastAsia"/>
          <w:sz w:val="24"/>
          <w:szCs w:val="22"/>
        </w:rPr>
        <w:t>四川省交通建设集团股份有限公司</w:t>
      </w:r>
    </w:p>
    <w:p w14:paraId="52C41F43" w14:textId="77777777" w:rsidR="00664BF6" w:rsidRPr="009554BF" w:rsidRDefault="00664BF6" w:rsidP="00664BF6">
      <w:pPr>
        <w:spacing w:line="360" w:lineRule="auto"/>
        <w:ind w:firstLineChars="1000" w:firstLine="2400"/>
        <w:rPr>
          <w:rFonts w:eastAsiaTheme="minorEastAsia"/>
          <w:sz w:val="24"/>
          <w:szCs w:val="22"/>
        </w:rPr>
      </w:pPr>
      <w:r w:rsidRPr="009554BF">
        <w:rPr>
          <w:rFonts w:eastAsiaTheme="minorEastAsia"/>
          <w:sz w:val="24"/>
          <w:szCs w:val="22"/>
        </w:rPr>
        <w:t>河南万里交通科技集团股份有限公司</w:t>
      </w:r>
    </w:p>
    <w:p w14:paraId="0C00FC01" w14:textId="36AEEB2A" w:rsidR="00B63AE5" w:rsidRPr="009554BF" w:rsidRDefault="00B63AE5" w:rsidP="00664BF6">
      <w:pPr>
        <w:spacing w:line="360" w:lineRule="auto"/>
        <w:ind w:firstLineChars="200" w:firstLine="480"/>
        <w:rPr>
          <w:rFonts w:eastAsiaTheme="minorEastAsia"/>
          <w:sz w:val="24"/>
          <w:szCs w:val="22"/>
        </w:rPr>
      </w:pPr>
      <w:r w:rsidRPr="009554BF">
        <w:rPr>
          <w:rFonts w:eastAsiaTheme="minorEastAsia"/>
          <w:sz w:val="24"/>
          <w:szCs w:val="22"/>
        </w:rPr>
        <w:t>主编</w:t>
      </w:r>
      <w:r w:rsidR="00664BF6" w:rsidRPr="009554BF">
        <w:rPr>
          <w:rFonts w:eastAsiaTheme="minorEastAsia"/>
          <w:sz w:val="24"/>
          <w:szCs w:val="22"/>
        </w:rPr>
        <w:t>人员</w:t>
      </w:r>
      <w:r w:rsidRPr="009554BF">
        <w:rPr>
          <w:rFonts w:eastAsiaTheme="minorEastAsia"/>
          <w:sz w:val="24"/>
          <w:szCs w:val="22"/>
        </w:rPr>
        <w:t>：</w:t>
      </w:r>
      <w:r w:rsidR="00234ECA" w:rsidRPr="009554BF">
        <w:rPr>
          <w:rFonts w:eastAsiaTheme="minorEastAsia"/>
          <w:sz w:val="24"/>
          <w:szCs w:val="22"/>
        </w:rPr>
        <w:t>黄晚清</w:t>
      </w:r>
      <w:r w:rsidR="00664BF6" w:rsidRPr="009554BF">
        <w:rPr>
          <w:rFonts w:eastAsiaTheme="minorEastAsia"/>
          <w:sz w:val="24"/>
          <w:szCs w:val="22"/>
        </w:rPr>
        <w:t xml:space="preserve"> </w:t>
      </w:r>
      <w:r w:rsidR="00664BF6" w:rsidRPr="009554BF">
        <w:rPr>
          <w:rFonts w:eastAsiaTheme="minorEastAsia"/>
          <w:sz w:val="24"/>
          <w:szCs w:val="22"/>
        </w:rPr>
        <w:t>曹明明</w:t>
      </w:r>
      <w:r w:rsidR="002F3DD8" w:rsidRPr="009554BF">
        <w:rPr>
          <w:rFonts w:eastAsiaTheme="minorEastAsia"/>
          <w:sz w:val="24"/>
          <w:szCs w:val="22"/>
        </w:rPr>
        <w:t xml:space="preserve"> </w:t>
      </w:r>
    </w:p>
    <w:p w14:paraId="02C5B06F" w14:textId="6F807F39" w:rsidR="00B63AE5" w:rsidRPr="009554BF" w:rsidRDefault="00664BF6" w:rsidP="00664BF6">
      <w:pPr>
        <w:spacing w:line="360" w:lineRule="auto"/>
        <w:ind w:firstLineChars="200" w:firstLine="480"/>
        <w:rPr>
          <w:rFonts w:eastAsiaTheme="minorEastAsia"/>
          <w:sz w:val="24"/>
          <w:szCs w:val="22"/>
        </w:rPr>
      </w:pPr>
      <w:r w:rsidRPr="009554BF">
        <w:rPr>
          <w:rFonts w:eastAsiaTheme="minorEastAsia"/>
          <w:sz w:val="24"/>
          <w:szCs w:val="22"/>
        </w:rPr>
        <w:t>主要参编人员：</w:t>
      </w:r>
      <w:r w:rsidR="00B63AE5" w:rsidRPr="009554BF">
        <w:rPr>
          <w:rFonts w:eastAsiaTheme="minorEastAsia"/>
          <w:sz w:val="24"/>
          <w:szCs w:val="22"/>
        </w:rPr>
        <w:t>。</w:t>
      </w:r>
    </w:p>
    <w:p w14:paraId="750E54EF" w14:textId="77777777" w:rsidR="004919B3" w:rsidRPr="009554BF" w:rsidRDefault="004919B3">
      <w:pPr>
        <w:sectPr w:rsidR="004919B3" w:rsidRPr="009554BF">
          <w:pgSz w:w="11906" w:h="16838"/>
          <w:pgMar w:top="1440" w:right="1800" w:bottom="1440" w:left="1800" w:header="851" w:footer="992" w:gutter="0"/>
          <w:cols w:space="425"/>
          <w:docGrid w:type="lines" w:linePitch="312"/>
        </w:sectPr>
      </w:pPr>
    </w:p>
    <w:sdt>
      <w:sdtPr>
        <w:rPr>
          <w:rFonts w:ascii="Times New Roman" w:hAnsi="Times New Roman"/>
          <w:b w:val="0"/>
          <w:bCs w:val="0"/>
          <w:color w:val="auto"/>
          <w:kern w:val="2"/>
          <w:sz w:val="21"/>
          <w:szCs w:val="24"/>
          <w:lang w:val="zh-CN"/>
        </w:rPr>
        <w:id w:val="1675140002"/>
        <w:docPartObj>
          <w:docPartGallery w:val="Table of Contents"/>
          <w:docPartUnique/>
        </w:docPartObj>
      </w:sdtPr>
      <w:sdtEndPr>
        <w:rPr>
          <w:rStyle w:val="a6"/>
          <w:noProof/>
          <w:sz w:val="24"/>
          <w:lang w:val="en-US"/>
        </w:rPr>
      </w:sdtEndPr>
      <w:sdtContent>
        <w:p w14:paraId="41DD4106" w14:textId="31709964" w:rsidR="004919B3" w:rsidRPr="009554BF" w:rsidRDefault="00664BF6" w:rsidP="004919B3">
          <w:pPr>
            <w:pStyle w:val="TOC"/>
            <w:jc w:val="center"/>
            <w:rPr>
              <w:rFonts w:ascii="Times New Roman" w:hAnsi="Times New Roman"/>
              <w:color w:val="auto"/>
            </w:rPr>
          </w:pPr>
          <w:r w:rsidRPr="009554BF">
            <w:rPr>
              <w:rFonts w:ascii="Times New Roman" w:hAnsi="Times New Roman"/>
              <w:b w:val="0"/>
              <w:bCs w:val="0"/>
              <w:color w:val="auto"/>
              <w:kern w:val="2"/>
              <w:sz w:val="32"/>
              <w:szCs w:val="32"/>
            </w:rPr>
            <w:t>目</w:t>
          </w:r>
          <w:r w:rsidRPr="009554BF">
            <w:rPr>
              <w:rFonts w:ascii="Times New Roman" w:hAnsi="Times New Roman"/>
              <w:b w:val="0"/>
              <w:bCs w:val="0"/>
              <w:color w:val="auto"/>
              <w:kern w:val="2"/>
              <w:sz w:val="32"/>
              <w:szCs w:val="32"/>
            </w:rPr>
            <w:t xml:space="preserve">  </w:t>
          </w:r>
          <w:r w:rsidRPr="009554BF">
            <w:rPr>
              <w:rFonts w:ascii="Times New Roman" w:hAnsi="Times New Roman"/>
              <w:b w:val="0"/>
              <w:bCs w:val="0"/>
              <w:color w:val="auto"/>
              <w:kern w:val="2"/>
              <w:sz w:val="32"/>
              <w:szCs w:val="32"/>
            </w:rPr>
            <w:t>次</w:t>
          </w:r>
        </w:p>
        <w:p w14:paraId="3331FE85" w14:textId="71534EE8" w:rsidR="00B63CC2" w:rsidRPr="009554BF" w:rsidRDefault="004919B3" w:rsidP="00B63CC2">
          <w:pPr>
            <w:pStyle w:val="20"/>
            <w:tabs>
              <w:tab w:val="left" w:pos="1680"/>
              <w:tab w:val="right" w:leader="dot" w:pos="8296"/>
            </w:tabs>
            <w:rPr>
              <w:rFonts w:eastAsiaTheme="minorEastAsia"/>
              <w:noProof/>
              <w:szCs w:val="22"/>
              <w14:ligatures w14:val="standardContextual"/>
            </w:rPr>
          </w:pPr>
          <w:r w:rsidRPr="009554BF">
            <w:rPr>
              <w:b/>
              <w:bCs/>
              <w:lang w:val="zh-CN"/>
            </w:rPr>
            <w:fldChar w:fldCharType="begin"/>
          </w:r>
          <w:r w:rsidRPr="009554BF">
            <w:rPr>
              <w:b/>
              <w:bCs/>
              <w:lang w:val="zh-CN"/>
            </w:rPr>
            <w:instrText xml:space="preserve"> TOC \o "1-3" \h \z \u </w:instrText>
          </w:r>
          <w:r w:rsidRPr="009554BF">
            <w:rPr>
              <w:b/>
              <w:bCs/>
              <w:lang w:val="zh-CN"/>
            </w:rPr>
            <w:fldChar w:fldCharType="separate"/>
          </w:r>
        </w:p>
        <w:p w14:paraId="1FFDF0DC" w14:textId="6F762F12" w:rsidR="00B63CC2" w:rsidRPr="009554BF" w:rsidRDefault="006576C5" w:rsidP="00664BF6">
          <w:pPr>
            <w:pStyle w:val="10"/>
            <w:tabs>
              <w:tab w:val="right" w:leader="dot" w:pos="8296"/>
            </w:tabs>
            <w:spacing w:line="360" w:lineRule="auto"/>
            <w:rPr>
              <w:noProof/>
              <w:sz w:val="24"/>
              <w14:ligatures w14:val="standardContextual"/>
            </w:rPr>
          </w:pPr>
          <w:hyperlink w:anchor="_Toc188043256" w:history="1">
            <w:r w:rsidR="00B63CC2" w:rsidRPr="009554BF">
              <w:rPr>
                <w:rStyle w:val="a6"/>
                <w:noProof/>
                <w:color w:val="auto"/>
                <w:sz w:val="24"/>
              </w:rPr>
              <w:t xml:space="preserve">1  </w:t>
            </w:r>
            <w:r w:rsidR="00B63CC2" w:rsidRPr="009554BF">
              <w:rPr>
                <w:rStyle w:val="a6"/>
                <w:noProof/>
                <w:color w:val="auto"/>
                <w:sz w:val="24"/>
              </w:rPr>
              <w:t>总则</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_Toc188043256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1</w:t>
            </w:r>
            <w:r w:rsidR="00B63CC2" w:rsidRPr="009554BF">
              <w:rPr>
                <w:noProof/>
                <w:webHidden/>
                <w:sz w:val="24"/>
              </w:rPr>
              <w:fldChar w:fldCharType="end"/>
            </w:r>
          </w:hyperlink>
        </w:p>
        <w:p w14:paraId="6C0DF8C4" w14:textId="5F47B222" w:rsidR="00B63CC2" w:rsidRPr="009554BF" w:rsidRDefault="006576C5" w:rsidP="00664BF6">
          <w:pPr>
            <w:pStyle w:val="10"/>
            <w:tabs>
              <w:tab w:val="right" w:leader="dot" w:pos="8296"/>
            </w:tabs>
            <w:spacing w:line="360" w:lineRule="auto"/>
            <w:rPr>
              <w:noProof/>
              <w:sz w:val="24"/>
              <w14:ligatures w14:val="standardContextual"/>
            </w:rPr>
          </w:pPr>
          <w:hyperlink w:anchor="_Toc188043257" w:history="1">
            <w:r w:rsidR="00B63CC2" w:rsidRPr="009554BF">
              <w:rPr>
                <w:rStyle w:val="a6"/>
                <w:noProof/>
                <w:color w:val="auto"/>
                <w:sz w:val="24"/>
              </w:rPr>
              <w:t xml:space="preserve">2  </w:t>
            </w:r>
            <w:r w:rsidR="00B63CC2" w:rsidRPr="009554BF">
              <w:rPr>
                <w:rStyle w:val="a6"/>
                <w:noProof/>
                <w:color w:val="auto"/>
                <w:sz w:val="24"/>
              </w:rPr>
              <w:t>术语与符号</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_Toc188043257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1</w:t>
            </w:r>
            <w:r w:rsidR="00B63CC2" w:rsidRPr="009554BF">
              <w:rPr>
                <w:noProof/>
                <w:webHidden/>
                <w:sz w:val="24"/>
              </w:rPr>
              <w:fldChar w:fldCharType="end"/>
            </w:r>
          </w:hyperlink>
        </w:p>
        <w:p w14:paraId="6F0D7707" w14:textId="3B0050B2" w:rsidR="00B63CC2" w:rsidRPr="009554BF" w:rsidRDefault="006576C5" w:rsidP="00664BF6">
          <w:pPr>
            <w:pStyle w:val="20"/>
            <w:tabs>
              <w:tab w:val="right" w:leader="dot" w:pos="8296"/>
            </w:tabs>
            <w:spacing w:line="360" w:lineRule="auto"/>
            <w:rPr>
              <w:noProof/>
              <w:sz w:val="24"/>
              <w14:ligatures w14:val="standardContextual"/>
            </w:rPr>
          </w:pPr>
          <w:hyperlink w:anchor="_Toc188043258" w:history="1">
            <w:r w:rsidR="00B63CC2" w:rsidRPr="009554BF">
              <w:rPr>
                <w:rStyle w:val="a6"/>
                <w:noProof/>
                <w:color w:val="auto"/>
                <w:sz w:val="24"/>
              </w:rPr>
              <w:t xml:space="preserve">2.1  </w:t>
            </w:r>
            <w:r w:rsidR="00B63CC2" w:rsidRPr="009554BF">
              <w:rPr>
                <w:rStyle w:val="a6"/>
                <w:noProof/>
                <w:color w:val="auto"/>
                <w:sz w:val="24"/>
              </w:rPr>
              <w:t>术语</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_Toc188043258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1</w:t>
            </w:r>
            <w:r w:rsidR="00B63CC2" w:rsidRPr="009554BF">
              <w:rPr>
                <w:noProof/>
                <w:webHidden/>
                <w:sz w:val="24"/>
              </w:rPr>
              <w:fldChar w:fldCharType="end"/>
            </w:r>
          </w:hyperlink>
        </w:p>
        <w:p w14:paraId="729C433F" w14:textId="7DB9D5D1" w:rsidR="00B63CC2" w:rsidRPr="009554BF" w:rsidRDefault="006576C5" w:rsidP="00664BF6">
          <w:pPr>
            <w:pStyle w:val="20"/>
            <w:tabs>
              <w:tab w:val="right" w:leader="dot" w:pos="8296"/>
            </w:tabs>
            <w:spacing w:line="360" w:lineRule="auto"/>
            <w:rPr>
              <w:noProof/>
              <w:sz w:val="24"/>
              <w14:ligatures w14:val="standardContextual"/>
            </w:rPr>
          </w:pPr>
          <w:hyperlink w:anchor="_Toc188043259" w:history="1">
            <w:r w:rsidR="00B63CC2" w:rsidRPr="009554BF">
              <w:rPr>
                <w:rStyle w:val="a6"/>
                <w:noProof/>
                <w:color w:val="auto"/>
                <w:sz w:val="24"/>
              </w:rPr>
              <w:t xml:space="preserve">2.2  </w:t>
            </w:r>
            <w:r w:rsidR="00B63CC2" w:rsidRPr="009554BF">
              <w:rPr>
                <w:rStyle w:val="a6"/>
                <w:noProof/>
                <w:color w:val="auto"/>
                <w:sz w:val="24"/>
              </w:rPr>
              <w:t>符号</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_Toc188043259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1</w:t>
            </w:r>
            <w:r w:rsidR="00B63CC2" w:rsidRPr="009554BF">
              <w:rPr>
                <w:noProof/>
                <w:webHidden/>
                <w:sz w:val="24"/>
              </w:rPr>
              <w:fldChar w:fldCharType="end"/>
            </w:r>
          </w:hyperlink>
        </w:p>
        <w:p w14:paraId="6FCCC3E4" w14:textId="21D20CF6" w:rsidR="00B63CC2" w:rsidRPr="009554BF" w:rsidRDefault="006576C5" w:rsidP="00664BF6">
          <w:pPr>
            <w:pStyle w:val="10"/>
            <w:tabs>
              <w:tab w:val="right" w:leader="dot" w:pos="8296"/>
            </w:tabs>
            <w:spacing w:line="360" w:lineRule="auto"/>
            <w:rPr>
              <w:noProof/>
              <w:sz w:val="24"/>
              <w14:ligatures w14:val="standardContextual"/>
            </w:rPr>
          </w:pPr>
          <w:hyperlink w:anchor="_Toc188043260" w:history="1">
            <w:r w:rsidR="00B63CC2" w:rsidRPr="009554BF">
              <w:rPr>
                <w:rStyle w:val="a6"/>
                <w:noProof/>
                <w:color w:val="auto"/>
                <w:sz w:val="24"/>
              </w:rPr>
              <w:t xml:space="preserve">3  </w:t>
            </w:r>
            <w:r w:rsidR="00B63CC2" w:rsidRPr="009554BF">
              <w:rPr>
                <w:rStyle w:val="a6"/>
                <w:noProof/>
                <w:color w:val="auto"/>
                <w:sz w:val="24"/>
              </w:rPr>
              <w:t>路面检测和评价</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_Toc188043260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2</w:t>
            </w:r>
            <w:r w:rsidR="00B63CC2" w:rsidRPr="009554BF">
              <w:rPr>
                <w:noProof/>
                <w:webHidden/>
                <w:sz w:val="24"/>
              </w:rPr>
              <w:fldChar w:fldCharType="end"/>
            </w:r>
          </w:hyperlink>
        </w:p>
        <w:p w14:paraId="1D83F359" w14:textId="077B8D04" w:rsidR="00B63CC2" w:rsidRPr="009554BF" w:rsidRDefault="006576C5" w:rsidP="00664BF6">
          <w:pPr>
            <w:pStyle w:val="20"/>
            <w:tabs>
              <w:tab w:val="right" w:leader="dot" w:pos="8296"/>
            </w:tabs>
            <w:spacing w:line="360" w:lineRule="auto"/>
            <w:rPr>
              <w:noProof/>
              <w:sz w:val="24"/>
              <w14:ligatures w14:val="standardContextual"/>
            </w:rPr>
          </w:pPr>
          <w:hyperlink w:anchor="_Toc188043261" w:history="1">
            <w:r w:rsidR="00B63CC2" w:rsidRPr="009554BF">
              <w:rPr>
                <w:rStyle w:val="a6"/>
                <w:noProof/>
                <w:color w:val="auto"/>
                <w:sz w:val="24"/>
              </w:rPr>
              <w:t xml:space="preserve">3.1  </w:t>
            </w:r>
            <w:r w:rsidR="00B63CC2" w:rsidRPr="009554BF">
              <w:rPr>
                <w:rStyle w:val="a6"/>
                <w:noProof/>
                <w:color w:val="auto"/>
                <w:sz w:val="24"/>
              </w:rPr>
              <w:t>一般规定</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_Toc188043261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2</w:t>
            </w:r>
            <w:r w:rsidR="00B63CC2" w:rsidRPr="009554BF">
              <w:rPr>
                <w:noProof/>
                <w:webHidden/>
                <w:sz w:val="24"/>
              </w:rPr>
              <w:fldChar w:fldCharType="end"/>
            </w:r>
          </w:hyperlink>
        </w:p>
        <w:p w14:paraId="6A1B5800" w14:textId="67333C3C" w:rsidR="00B63CC2" w:rsidRPr="009554BF" w:rsidRDefault="006576C5" w:rsidP="00664BF6">
          <w:pPr>
            <w:pStyle w:val="20"/>
            <w:tabs>
              <w:tab w:val="right" w:leader="dot" w:pos="8296"/>
            </w:tabs>
            <w:spacing w:line="360" w:lineRule="auto"/>
            <w:rPr>
              <w:noProof/>
              <w:sz w:val="24"/>
              <w14:ligatures w14:val="standardContextual"/>
            </w:rPr>
          </w:pPr>
          <w:hyperlink w:anchor="_Toc188043262" w:history="1">
            <w:r w:rsidR="00B63CC2" w:rsidRPr="009554BF">
              <w:rPr>
                <w:rStyle w:val="a6"/>
                <w:noProof/>
                <w:color w:val="auto"/>
                <w:sz w:val="24"/>
              </w:rPr>
              <w:t xml:space="preserve">3.2  </w:t>
            </w:r>
            <w:r w:rsidR="00B63CC2" w:rsidRPr="009554BF">
              <w:rPr>
                <w:rStyle w:val="a6"/>
                <w:noProof/>
                <w:color w:val="auto"/>
                <w:sz w:val="24"/>
              </w:rPr>
              <w:t>路面反射裂缝特征的无损测试</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_Toc188043262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2</w:t>
            </w:r>
            <w:r w:rsidR="00B63CC2" w:rsidRPr="009554BF">
              <w:rPr>
                <w:noProof/>
                <w:webHidden/>
                <w:sz w:val="24"/>
              </w:rPr>
              <w:fldChar w:fldCharType="end"/>
            </w:r>
          </w:hyperlink>
        </w:p>
        <w:p w14:paraId="360BDA75" w14:textId="03A5E950" w:rsidR="00B63CC2" w:rsidRPr="009554BF" w:rsidRDefault="006576C5" w:rsidP="00664BF6">
          <w:pPr>
            <w:pStyle w:val="20"/>
            <w:tabs>
              <w:tab w:val="right" w:leader="dot" w:pos="8296"/>
            </w:tabs>
            <w:spacing w:line="360" w:lineRule="auto"/>
            <w:rPr>
              <w:noProof/>
              <w:sz w:val="24"/>
              <w14:ligatures w14:val="standardContextual"/>
            </w:rPr>
          </w:pPr>
          <w:hyperlink w:anchor="_Toc188043263" w:history="1">
            <w:r w:rsidR="00B63CC2" w:rsidRPr="009554BF">
              <w:rPr>
                <w:rStyle w:val="a6"/>
                <w:noProof/>
                <w:color w:val="auto"/>
                <w:sz w:val="24"/>
              </w:rPr>
              <w:t xml:space="preserve">3.3  </w:t>
            </w:r>
            <w:r w:rsidR="00B63CC2" w:rsidRPr="009554BF">
              <w:rPr>
                <w:rStyle w:val="a6"/>
                <w:noProof/>
                <w:color w:val="auto"/>
                <w:sz w:val="24"/>
              </w:rPr>
              <w:t>路面反射裂缝病害测试报告</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_Toc188043263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3</w:t>
            </w:r>
            <w:r w:rsidR="00B63CC2" w:rsidRPr="009554BF">
              <w:rPr>
                <w:noProof/>
                <w:webHidden/>
                <w:sz w:val="24"/>
              </w:rPr>
              <w:fldChar w:fldCharType="end"/>
            </w:r>
          </w:hyperlink>
        </w:p>
        <w:p w14:paraId="7FC887E7" w14:textId="530B2F73" w:rsidR="00B63CC2" w:rsidRPr="009554BF" w:rsidRDefault="006576C5" w:rsidP="00664BF6">
          <w:pPr>
            <w:pStyle w:val="10"/>
            <w:tabs>
              <w:tab w:val="right" w:leader="dot" w:pos="8296"/>
            </w:tabs>
            <w:spacing w:line="360" w:lineRule="auto"/>
            <w:rPr>
              <w:noProof/>
              <w:sz w:val="24"/>
              <w14:ligatures w14:val="standardContextual"/>
            </w:rPr>
          </w:pPr>
          <w:hyperlink w:anchor="_Toc188043264" w:history="1">
            <w:r w:rsidR="00B63CC2" w:rsidRPr="009554BF">
              <w:rPr>
                <w:rStyle w:val="a6"/>
                <w:noProof/>
                <w:color w:val="auto"/>
                <w:sz w:val="24"/>
              </w:rPr>
              <w:t xml:space="preserve">4  </w:t>
            </w:r>
            <w:r w:rsidR="00B63CC2" w:rsidRPr="009554BF">
              <w:rPr>
                <w:rStyle w:val="a6"/>
                <w:noProof/>
                <w:color w:val="auto"/>
                <w:sz w:val="24"/>
              </w:rPr>
              <w:t>注浆材料</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_Toc188043264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3</w:t>
            </w:r>
            <w:r w:rsidR="00B63CC2" w:rsidRPr="009554BF">
              <w:rPr>
                <w:noProof/>
                <w:webHidden/>
                <w:sz w:val="24"/>
              </w:rPr>
              <w:fldChar w:fldCharType="end"/>
            </w:r>
          </w:hyperlink>
        </w:p>
        <w:p w14:paraId="4B129B1C" w14:textId="0E122611" w:rsidR="00B63CC2" w:rsidRPr="009554BF" w:rsidRDefault="006576C5" w:rsidP="00664BF6">
          <w:pPr>
            <w:pStyle w:val="20"/>
            <w:tabs>
              <w:tab w:val="right" w:leader="dot" w:pos="8296"/>
            </w:tabs>
            <w:spacing w:line="360" w:lineRule="auto"/>
            <w:rPr>
              <w:noProof/>
              <w:sz w:val="24"/>
              <w14:ligatures w14:val="standardContextual"/>
            </w:rPr>
          </w:pPr>
          <w:hyperlink w:anchor="_Toc188043265" w:history="1">
            <w:r w:rsidR="00B63CC2" w:rsidRPr="009554BF">
              <w:rPr>
                <w:rStyle w:val="a6"/>
                <w:noProof/>
                <w:color w:val="auto"/>
                <w:sz w:val="24"/>
              </w:rPr>
              <w:t xml:space="preserve">4.1  </w:t>
            </w:r>
            <w:r w:rsidR="00B63CC2" w:rsidRPr="009554BF">
              <w:rPr>
                <w:rStyle w:val="a6"/>
                <w:noProof/>
                <w:color w:val="auto"/>
                <w:sz w:val="24"/>
              </w:rPr>
              <w:t>一般规定</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_Toc188043265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3</w:t>
            </w:r>
            <w:r w:rsidR="00B63CC2" w:rsidRPr="009554BF">
              <w:rPr>
                <w:noProof/>
                <w:webHidden/>
                <w:sz w:val="24"/>
              </w:rPr>
              <w:fldChar w:fldCharType="end"/>
            </w:r>
          </w:hyperlink>
        </w:p>
        <w:p w14:paraId="23D5541F" w14:textId="776047E4" w:rsidR="00B63CC2" w:rsidRPr="009554BF" w:rsidRDefault="006576C5" w:rsidP="00664BF6">
          <w:pPr>
            <w:pStyle w:val="20"/>
            <w:tabs>
              <w:tab w:val="right" w:leader="dot" w:pos="8296"/>
            </w:tabs>
            <w:spacing w:line="360" w:lineRule="auto"/>
            <w:rPr>
              <w:noProof/>
              <w:sz w:val="24"/>
              <w14:ligatures w14:val="standardContextual"/>
            </w:rPr>
          </w:pPr>
          <w:hyperlink w:anchor="_Toc188043266" w:history="1">
            <w:r w:rsidR="00B63CC2" w:rsidRPr="009554BF">
              <w:rPr>
                <w:rStyle w:val="a6"/>
                <w:noProof/>
                <w:color w:val="auto"/>
                <w:sz w:val="24"/>
              </w:rPr>
              <w:t xml:space="preserve">4.2  </w:t>
            </w:r>
            <w:r w:rsidR="00B63CC2" w:rsidRPr="009554BF">
              <w:rPr>
                <w:rStyle w:val="a6"/>
                <w:noProof/>
                <w:color w:val="auto"/>
                <w:sz w:val="24"/>
              </w:rPr>
              <w:t>技术要求</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_Toc188043266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4</w:t>
            </w:r>
            <w:r w:rsidR="00B63CC2" w:rsidRPr="009554BF">
              <w:rPr>
                <w:noProof/>
                <w:webHidden/>
                <w:sz w:val="24"/>
              </w:rPr>
              <w:fldChar w:fldCharType="end"/>
            </w:r>
          </w:hyperlink>
        </w:p>
        <w:p w14:paraId="4A08DFA9" w14:textId="19F5F567" w:rsidR="00B63CC2" w:rsidRPr="009554BF" w:rsidRDefault="006576C5" w:rsidP="00664BF6">
          <w:pPr>
            <w:pStyle w:val="10"/>
            <w:tabs>
              <w:tab w:val="right" w:leader="dot" w:pos="8296"/>
            </w:tabs>
            <w:spacing w:line="360" w:lineRule="auto"/>
            <w:rPr>
              <w:noProof/>
              <w:sz w:val="24"/>
              <w14:ligatures w14:val="standardContextual"/>
            </w:rPr>
          </w:pPr>
          <w:hyperlink w:anchor="_Toc188043267" w:history="1">
            <w:r w:rsidR="00B63CC2" w:rsidRPr="009554BF">
              <w:rPr>
                <w:rStyle w:val="a6"/>
                <w:noProof/>
                <w:color w:val="auto"/>
                <w:sz w:val="24"/>
              </w:rPr>
              <w:t xml:space="preserve">5  </w:t>
            </w:r>
            <w:r w:rsidR="00B63CC2" w:rsidRPr="009554BF">
              <w:rPr>
                <w:rStyle w:val="a6"/>
                <w:noProof/>
                <w:color w:val="auto"/>
                <w:sz w:val="24"/>
              </w:rPr>
              <w:t>注浆施工</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_Toc188043267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5</w:t>
            </w:r>
            <w:r w:rsidR="00B63CC2" w:rsidRPr="009554BF">
              <w:rPr>
                <w:noProof/>
                <w:webHidden/>
                <w:sz w:val="24"/>
              </w:rPr>
              <w:fldChar w:fldCharType="end"/>
            </w:r>
          </w:hyperlink>
        </w:p>
        <w:p w14:paraId="51792B4A" w14:textId="6ECDFD85" w:rsidR="00B63CC2" w:rsidRPr="009554BF" w:rsidRDefault="006576C5" w:rsidP="00664BF6">
          <w:pPr>
            <w:pStyle w:val="20"/>
            <w:tabs>
              <w:tab w:val="right" w:leader="dot" w:pos="8296"/>
            </w:tabs>
            <w:spacing w:line="360" w:lineRule="auto"/>
            <w:rPr>
              <w:noProof/>
              <w:sz w:val="24"/>
              <w14:ligatures w14:val="standardContextual"/>
            </w:rPr>
          </w:pPr>
          <w:hyperlink w:anchor="_Toc188043268" w:history="1">
            <w:r w:rsidR="00B63CC2" w:rsidRPr="009554BF">
              <w:rPr>
                <w:rStyle w:val="a6"/>
                <w:noProof/>
                <w:color w:val="auto"/>
                <w:sz w:val="24"/>
              </w:rPr>
              <w:t xml:space="preserve">5.1  </w:t>
            </w:r>
            <w:r w:rsidR="00B63CC2" w:rsidRPr="009554BF">
              <w:rPr>
                <w:rStyle w:val="a6"/>
                <w:noProof/>
                <w:color w:val="auto"/>
                <w:sz w:val="24"/>
              </w:rPr>
              <w:t>一般规定</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_Toc188043268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5</w:t>
            </w:r>
            <w:r w:rsidR="00B63CC2" w:rsidRPr="009554BF">
              <w:rPr>
                <w:noProof/>
                <w:webHidden/>
                <w:sz w:val="24"/>
              </w:rPr>
              <w:fldChar w:fldCharType="end"/>
            </w:r>
          </w:hyperlink>
        </w:p>
        <w:p w14:paraId="307E8801" w14:textId="7E87C447" w:rsidR="00B63CC2" w:rsidRPr="009554BF" w:rsidRDefault="006576C5" w:rsidP="00664BF6">
          <w:pPr>
            <w:pStyle w:val="20"/>
            <w:tabs>
              <w:tab w:val="right" w:leader="dot" w:pos="8296"/>
            </w:tabs>
            <w:spacing w:line="360" w:lineRule="auto"/>
            <w:rPr>
              <w:noProof/>
              <w:sz w:val="24"/>
              <w14:ligatures w14:val="standardContextual"/>
            </w:rPr>
          </w:pPr>
          <w:hyperlink w:anchor="_Toc188043269" w:history="1">
            <w:r w:rsidR="00B63CC2" w:rsidRPr="009554BF">
              <w:rPr>
                <w:rStyle w:val="a6"/>
                <w:noProof/>
                <w:color w:val="auto"/>
                <w:sz w:val="24"/>
              </w:rPr>
              <w:t xml:space="preserve">5.2  </w:t>
            </w:r>
            <w:r w:rsidR="00B63CC2" w:rsidRPr="009554BF">
              <w:rPr>
                <w:rStyle w:val="a6"/>
                <w:noProof/>
                <w:color w:val="auto"/>
                <w:sz w:val="24"/>
              </w:rPr>
              <w:t>注浆设备和机具要求</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_Toc188043269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5</w:t>
            </w:r>
            <w:r w:rsidR="00B63CC2" w:rsidRPr="009554BF">
              <w:rPr>
                <w:noProof/>
                <w:webHidden/>
                <w:sz w:val="24"/>
              </w:rPr>
              <w:fldChar w:fldCharType="end"/>
            </w:r>
          </w:hyperlink>
        </w:p>
        <w:p w14:paraId="01346B34" w14:textId="57F2DD81" w:rsidR="00B63CC2" w:rsidRPr="009554BF" w:rsidRDefault="006576C5" w:rsidP="00664BF6">
          <w:pPr>
            <w:pStyle w:val="20"/>
            <w:tabs>
              <w:tab w:val="right" w:leader="dot" w:pos="8296"/>
            </w:tabs>
            <w:spacing w:line="360" w:lineRule="auto"/>
            <w:rPr>
              <w:noProof/>
              <w:sz w:val="24"/>
              <w14:ligatures w14:val="standardContextual"/>
            </w:rPr>
          </w:pPr>
          <w:hyperlink w:anchor="_Toc188043270" w:history="1">
            <w:r w:rsidR="00B63CC2" w:rsidRPr="009554BF">
              <w:rPr>
                <w:rStyle w:val="a6"/>
                <w:noProof/>
                <w:color w:val="auto"/>
                <w:sz w:val="24"/>
              </w:rPr>
              <w:t xml:space="preserve">5.3  </w:t>
            </w:r>
            <w:r w:rsidR="00B63CC2" w:rsidRPr="009554BF">
              <w:rPr>
                <w:rStyle w:val="a6"/>
                <w:noProof/>
                <w:color w:val="auto"/>
                <w:sz w:val="24"/>
              </w:rPr>
              <w:t>注浆施工工艺</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_Toc188043270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5</w:t>
            </w:r>
            <w:r w:rsidR="00B63CC2" w:rsidRPr="009554BF">
              <w:rPr>
                <w:noProof/>
                <w:webHidden/>
                <w:sz w:val="24"/>
              </w:rPr>
              <w:fldChar w:fldCharType="end"/>
            </w:r>
          </w:hyperlink>
        </w:p>
        <w:p w14:paraId="53015F63" w14:textId="0387618D" w:rsidR="00B63CC2" w:rsidRPr="009554BF" w:rsidRDefault="006576C5" w:rsidP="00664BF6">
          <w:pPr>
            <w:pStyle w:val="10"/>
            <w:tabs>
              <w:tab w:val="right" w:leader="dot" w:pos="8296"/>
            </w:tabs>
            <w:spacing w:line="360" w:lineRule="auto"/>
            <w:rPr>
              <w:noProof/>
              <w:sz w:val="24"/>
              <w14:ligatures w14:val="standardContextual"/>
            </w:rPr>
          </w:pPr>
          <w:hyperlink w:anchor="_Toc188043271" w:history="1">
            <w:r w:rsidR="00B63CC2" w:rsidRPr="009554BF">
              <w:rPr>
                <w:rStyle w:val="a6"/>
                <w:noProof/>
                <w:color w:val="auto"/>
                <w:sz w:val="24"/>
              </w:rPr>
              <w:t xml:space="preserve">6  </w:t>
            </w:r>
            <w:r w:rsidR="00B63CC2" w:rsidRPr="009554BF">
              <w:rPr>
                <w:rStyle w:val="a6"/>
                <w:noProof/>
                <w:color w:val="auto"/>
                <w:sz w:val="24"/>
              </w:rPr>
              <w:t>质量控制与验收</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_Toc188043271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7</w:t>
            </w:r>
            <w:r w:rsidR="00B63CC2" w:rsidRPr="009554BF">
              <w:rPr>
                <w:noProof/>
                <w:webHidden/>
                <w:sz w:val="24"/>
              </w:rPr>
              <w:fldChar w:fldCharType="end"/>
            </w:r>
          </w:hyperlink>
        </w:p>
        <w:p w14:paraId="76B54D54" w14:textId="044FAC24" w:rsidR="00B63CC2" w:rsidRPr="009554BF" w:rsidRDefault="006576C5" w:rsidP="00664BF6">
          <w:pPr>
            <w:pStyle w:val="20"/>
            <w:tabs>
              <w:tab w:val="right" w:leader="dot" w:pos="8296"/>
            </w:tabs>
            <w:spacing w:line="360" w:lineRule="auto"/>
            <w:rPr>
              <w:noProof/>
              <w:sz w:val="24"/>
              <w14:ligatures w14:val="standardContextual"/>
            </w:rPr>
          </w:pPr>
          <w:hyperlink w:anchor="_Toc188043272" w:history="1">
            <w:r w:rsidR="00B63CC2" w:rsidRPr="009554BF">
              <w:rPr>
                <w:rStyle w:val="a6"/>
                <w:noProof/>
                <w:color w:val="auto"/>
                <w:sz w:val="24"/>
              </w:rPr>
              <w:t xml:space="preserve">6.1  </w:t>
            </w:r>
            <w:r w:rsidR="00B63CC2" w:rsidRPr="009554BF">
              <w:rPr>
                <w:rStyle w:val="a6"/>
                <w:noProof/>
                <w:color w:val="auto"/>
                <w:sz w:val="24"/>
              </w:rPr>
              <w:t>一般规定</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_Toc188043272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7</w:t>
            </w:r>
            <w:r w:rsidR="00B63CC2" w:rsidRPr="009554BF">
              <w:rPr>
                <w:noProof/>
                <w:webHidden/>
                <w:sz w:val="24"/>
              </w:rPr>
              <w:fldChar w:fldCharType="end"/>
            </w:r>
          </w:hyperlink>
        </w:p>
        <w:p w14:paraId="24647831" w14:textId="0977A5DE" w:rsidR="00B63CC2" w:rsidRPr="009554BF" w:rsidRDefault="006576C5" w:rsidP="00664BF6">
          <w:pPr>
            <w:pStyle w:val="20"/>
            <w:tabs>
              <w:tab w:val="right" w:leader="dot" w:pos="8296"/>
            </w:tabs>
            <w:spacing w:line="360" w:lineRule="auto"/>
            <w:rPr>
              <w:noProof/>
              <w:sz w:val="24"/>
              <w14:ligatures w14:val="standardContextual"/>
            </w:rPr>
          </w:pPr>
          <w:hyperlink w:anchor="_Toc188043273" w:history="1">
            <w:r w:rsidR="00B63CC2" w:rsidRPr="009554BF">
              <w:rPr>
                <w:rStyle w:val="a6"/>
                <w:noProof/>
                <w:color w:val="auto"/>
                <w:sz w:val="24"/>
              </w:rPr>
              <w:t xml:space="preserve">6.2  </w:t>
            </w:r>
            <w:r w:rsidR="00B63CC2" w:rsidRPr="009554BF">
              <w:rPr>
                <w:rStyle w:val="a6"/>
                <w:noProof/>
                <w:color w:val="auto"/>
                <w:sz w:val="24"/>
              </w:rPr>
              <w:t>施工质量验收</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_Toc188043273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7</w:t>
            </w:r>
            <w:r w:rsidR="00B63CC2" w:rsidRPr="009554BF">
              <w:rPr>
                <w:noProof/>
                <w:webHidden/>
                <w:sz w:val="24"/>
              </w:rPr>
              <w:fldChar w:fldCharType="end"/>
            </w:r>
          </w:hyperlink>
        </w:p>
        <w:p w14:paraId="36D13A8C" w14:textId="7FE61682" w:rsidR="00B63CC2" w:rsidRPr="009554BF" w:rsidRDefault="006576C5" w:rsidP="00664BF6">
          <w:pPr>
            <w:pStyle w:val="10"/>
            <w:tabs>
              <w:tab w:val="right" w:leader="dot" w:pos="8296"/>
            </w:tabs>
            <w:spacing w:line="360" w:lineRule="auto"/>
            <w:rPr>
              <w:noProof/>
              <w:sz w:val="24"/>
              <w14:ligatures w14:val="standardContextual"/>
            </w:rPr>
          </w:pPr>
          <w:hyperlink w:anchor="_Toc188043275" w:history="1">
            <w:r w:rsidR="00B63CC2" w:rsidRPr="009554BF">
              <w:rPr>
                <w:rStyle w:val="a6"/>
                <w:noProof/>
                <w:color w:val="auto"/>
                <w:sz w:val="24"/>
              </w:rPr>
              <w:t>附录</w:t>
            </w:r>
            <w:r w:rsidR="00B63CC2" w:rsidRPr="009554BF">
              <w:rPr>
                <w:rStyle w:val="a6"/>
                <w:noProof/>
                <w:color w:val="auto"/>
                <w:sz w:val="24"/>
              </w:rPr>
              <w:t>A</w:t>
            </w:r>
            <w:r w:rsidR="00B63CC2" w:rsidRPr="009554BF">
              <w:rPr>
                <w:rStyle w:val="a6"/>
                <w:noProof/>
                <w:color w:val="auto"/>
                <w:sz w:val="24"/>
              </w:rPr>
              <w:t>注浆试件界面剪切强度试验方法</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_Toc188043275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9</w:t>
            </w:r>
            <w:r w:rsidR="00B63CC2" w:rsidRPr="009554BF">
              <w:rPr>
                <w:noProof/>
                <w:webHidden/>
                <w:sz w:val="24"/>
              </w:rPr>
              <w:fldChar w:fldCharType="end"/>
            </w:r>
          </w:hyperlink>
        </w:p>
        <w:p w14:paraId="13BFD46B" w14:textId="5CC220F7" w:rsidR="00B63CC2" w:rsidRPr="009554BF" w:rsidRDefault="006576C5" w:rsidP="00664BF6">
          <w:pPr>
            <w:pStyle w:val="10"/>
            <w:tabs>
              <w:tab w:val="right" w:leader="dot" w:pos="8296"/>
            </w:tabs>
            <w:spacing w:line="360" w:lineRule="auto"/>
            <w:rPr>
              <w:noProof/>
              <w:sz w:val="24"/>
              <w14:ligatures w14:val="standardContextual"/>
            </w:rPr>
          </w:pPr>
          <w:hyperlink w:anchor="_Toc188043276" w:history="1">
            <w:r w:rsidR="00B63CC2" w:rsidRPr="009554BF">
              <w:rPr>
                <w:rStyle w:val="a6"/>
                <w:noProof/>
                <w:color w:val="auto"/>
                <w:sz w:val="24"/>
              </w:rPr>
              <w:t>附录</w:t>
            </w:r>
            <w:r w:rsidR="00B63CC2" w:rsidRPr="009554BF">
              <w:rPr>
                <w:rStyle w:val="a6"/>
                <w:noProof/>
                <w:color w:val="auto"/>
                <w:sz w:val="24"/>
              </w:rPr>
              <w:t>B</w:t>
            </w:r>
            <w:r w:rsidR="00B63CC2" w:rsidRPr="009554BF">
              <w:rPr>
                <w:rStyle w:val="a6"/>
                <w:noProof/>
                <w:color w:val="auto"/>
                <w:sz w:val="24"/>
              </w:rPr>
              <w:t>反射裂缝注浆修复效果的多支点</w:t>
            </w:r>
            <w:r w:rsidR="00B63CC2" w:rsidRPr="009554BF">
              <w:rPr>
                <w:rStyle w:val="a6"/>
                <w:noProof/>
                <w:color w:val="auto"/>
                <w:sz w:val="24"/>
              </w:rPr>
              <w:t>FWD</w:t>
            </w:r>
            <w:r w:rsidR="00B63CC2" w:rsidRPr="009554BF">
              <w:rPr>
                <w:rStyle w:val="a6"/>
                <w:noProof/>
                <w:color w:val="auto"/>
                <w:sz w:val="24"/>
              </w:rPr>
              <w:t>测试法</w:t>
            </w:r>
            <w:r w:rsidR="00B63CC2" w:rsidRPr="009554BF">
              <w:rPr>
                <w:noProof/>
                <w:webHidden/>
                <w:sz w:val="24"/>
              </w:rPr>
              <w:tab/>
            </w:r>
            <w:r w:rsidR="00B63CC2" w:rsidRPr="009554BF">
              <w:rPr>
                <w:noProof/>
                <w:webHidden/>
                <w:sz w:val="24"/>
              </w:rPr>
              <w:fldChar w:fldCharType="begin"/>
            </w:r>
            <w:r w:rsidR="00B63CC2" w:rsidRPr="009554BF">
              <w:rPr>
                <w:noProof/>
                <w:webHidden/>
                <w:sz w:val="24"/>
              </w:rPr>
              <w:instrText xml:space="preserve"> PAGEREF _Toc188043276 \h </w:instrText>
            </w:r>
            <w:r w:rsidR="00B63CC2" w:rsidRPr="009554BF">
              <w:rPr>
                <w:noProof/>
                <w:webHidden/>
                <w:sz w:val="24"/>
              </w:rPr>
            </w:r>
            <w:r w:rsidR="00B63CC2" w:rsidRPr="009554BF">
              <w:rPr>
                <w:noProof/>
                <w:webHidden/>
                <w:sz w:val="24"/>
              </w:rPr>
              <w:fldChar w:fldCharType="separate"/>
            </w:r>
            <w:r w:rsidR="00B63CC2" w:rsidRPr="009554BF">
              <w:rPr>
                <w:noProof/>
                <w:webHidden/>
                <w:sz w:val="24"/>
              </w:rPr>
              <w:t>10</w:t>
            </w:r>
            <w:r w:rsidR="00B63CC2" w:rsidRPr="009554BF">
              <w:rPr>
                <w:noProof/>
                <w:webHidden/>
                <w:sz w:val="24"/>
              </w:rPr>
              <w:fldChar w:fldCharType="end"/>
            </w:r>
          </w:hyperlink>
        </w:p>
        <w:p w14:paraId="2EA14E74" w14:textId="66F667FC" w:rsidR="004919B3" w:rsidRPr="009554BF" w:rsidRDefault="004919B3" w:rsidP="00664BF6">
          <w:pPr>
            <w:pStyle w:val="10"/>
            <w:tabs>
              <w:tab w:val="right" w:leader="dot" w:pos="8296"/>
            </w:tabs>
            <w:spacing w:line="360" w:lineRule="auto"/>
            <w:rPr>
              <w:rStyle w:val="a6"/>
              <w:noProof/>
              <w:color w:val="auto"/>
              <w:sz w:val="24"/>
            </w:rPr>
          </w:pPr>
          <w:r w:rsidRPr="009554BF">
            <w:rPr>
              <w:b/>
              <w:bCs/>
              <w:lang w:val="zh-CN"/>
            </w:rPr>
            <w:fldChar w:fldCharType="end"/>
          </w:r>
          <w:hyperlink w:anchor="_Toc27786" w:history="1">
            <w:r w:rsidR="00664BF6" w:rsidRPr="009554BF">
              <w:rPr>
                <w:rStyle w:val="a6"/>
                <w:noProof/>
                <w:color w:val="auto"/>
                <w:sz w:val="24"/>
              </w:rPr>
              <w:t>本规程用词用语说明</w:t>
            </w:r>
            <w:r w:rsidR="00664BF6" w:rsidRPr="009554BF">
              <w:rPr>
                <w:rStyle w:val="a6"/>
                <w:noProof/>
                <w:color w:val="auto"/>
                <w:sz w:val="24"/>
              </w:rPr>
              <w:tab/>
            </w:r>
            <w:r w:rsidR="00664BF6" w:rsidRPr="009554BF">
              <w:rPr>
                <w:rStyle w:val="a6"/>
                <w:noProof/>
                <w:color w:val="auto"/>
                <w:sz w:val="24"/>
              </w:rPr>
              <w:fldChar w:fldCharType="begin"/>
            </w:r>
            <w:r w:rsidR="00664BF6" w:rsidRPr="009554BF">
              <w:rPr>
                <w:rStyle w:val="a6"/>
                <w:noProof/>
                <w:color w:val="auto"/>
                <w:sz w:val="24"/>
              </w:rPr>
              <w:instrText xml:space="preserve"> PAGEREF _Toc27786 \h </w:instrText>
            </w:r>
            <w:r w:rsidR="00664BF6" w:rsidRPr="009554BF">
              <w:rPr>
                <w:rStyle w:val="a6"/>
                <w:noProof/>
                <w:color w:val="auto"/>
                <w:sz w:val="24"/>
              </w:rPr>
            </w:r>
            <w:r w:rsidR="00664BF6" w:rsidRPr="009554BF">
              <w:rPr>
                <w:rStyle w:val="a6"/>
                <w:noProof/>
                <w:color w:val="auto"/>
                <w:sz w:val="24"/>
              </w:rPr>
              <w:fldChar w:fldCharType="separate"/>
            </w:r>
            <w:r w:rsidR="00664BF6" w:rsidRPr="009554BF">
              <w:rPr>
                <w:rStyle w:val="a6"/>
                <w:noProof/>
                <w:color w:val="auto"/>
                <w:sz w:val="24"/>
              </w:rPr>
              <w:t>13</w:t>
            </w:r>
            <w:r w:rsidR="00664BF6" w:rsidRPr="009554BF">
              <w:rPr>
                <w:rStyle w:val="a6"/>
                <w:noProof/>
                <w:color w:val="auto"/>
                <w:sz w:val="24"/>
              </w:rPr>
              <w:fldChar w:fldCharType="end"/>
            </w:r>
          </w:hyperlink>
        </w:p>
      </w:sdtContent>
    </w:sdt>
    <w:p w14:paraId="7D4B89A9" w14:textId="77777777" w:rsidR="00E11F35" w:rsidRPr="009554BF" w:rsidRDefault="00E11F35">
      <w:pPr>
        <w:sectPr w:rsidR="00E11F35" w:rsidRPr="009554BF">
          <w:pgSz w:w="11906" w:h="16838"/>
          <w:pgMar w:top="1440" w:right="1800" w:bottom="1440" w:left="1800" w:header="851" w:footer="992" w:gutter="0"/>
          <w:cols w:space="425"/>
          <w:docGrid w:type="lines" w:linePitch="312"/>
        </w:sectPr>
      </w:pPr>
    </w:p>
    <w:p w14:paraId="55ED0A36" w14:textId="77777777" w:rsidR="00E11F35" w:rsidRPr="009554BF" w:rsidRDefault="00E11F35" w:rsidP="002B6662">
      <w:pPr>
        <w:spacing w:beforeLines="100" w:before="312" w:afterLines="100" w:after="312" w:line="360" w:lineRule="auto"/>
        <w:jc w:val="left"/>
        <w:outlineLvl w:val="0"/>
        <w:rPr>
          <w:rFonts w:eastAsia="黑体"/>
          <w:b/>
          <w:bCs/>
          <w:kern w:val="0"/>
          <w:sz w:val="28"/>
          <w:szCs w:val="28"/>
          <w:lang w:val="zh-CN"/>
        </w:rPr>
      </w:pPr>
      <w:bookmarkStart w:id="6" w:name="_Toc59486922"/>
      <w:bookmarkStart w:id="7" w:name="_Toc113618294"/>
      <w:bookmarkStart w:id="8" w:name="_Toc188043256"/>
      <w:r w:rsidRPr="009554BF">
        <w:rPr>
          <w:rFonts w:eastAsia="黑体"/>
          <w:b/>
          <w:bCs/>
          <w:kern w:val="0"/>
          <w:sz w:val="28"/>
          <w:szCs w:val="28"/>
          <w:lang w:val="zh-CN"/>
        </w:rPr>
        <w:lastRenderedPageBreak/>
        <w:t xml:space="preserve">1  </w:t>
      </w:r>
      <w:r w:rsidRPr="009554BF">
        <w:rPr>
          <w:rFonts w:eastAsia="黑体"/>
          <w:b/>
          <w:bCs/>
          <w:kern w:val="0"/>
          <w:sz w:val="28"/>
          <w:szCs w:val="28"/>
          <w:lang w:val="zh-CN"/>
        </w:rPr>
        <w:t>总则</w:t>
      </w:r>
      <w:bookmarkEnd w:id="6"/>
      <w:bookmarkEnd w:id="7"/>
      <w:bookmarkEnd w:id="8"/>
    </w:p>
    <w:p w14:paraId="7DEE9E1A" w14:textId="6C03CC38" w:rsidR="0098185E" w:rsidRPr="009554BF" w:rsidRDefault="0098185E" w:rsidP="002B6662">
      <w:pPr>
        <w:tabs>
          <w:tab w:val="left" w:pos="420"/>
        </w:tabs>
        <w:spacing w:line="360" w:lineRule="auto"/>
        <w:ind w:firstLineChars="200" w:firstLine="420"/>
        <w:rPr>
          <w:szCs w:val="21"/>
          <w:lang w:val="zh-CN"/>
        </w:rPr>
      </w:pPr>
      <w:r w:rsidRPr="009554BF">
        <w:rPr>
          <w:szCs w:val="21"/>
          <w:lang w:val="zh-CN"/>
        </w:rPr>
        <w:t xml:space="preserve">1.0.1  </w:t>
      </w:r>
      <w:r w:rsidRPr="009554BF">
        <w:rPr>
          <w:szCs w:val="21"/>
          <w:lang w:val="zh-CN"/>
        </w:rPr>
        <w:t>为提高沥青路面</w:t>
      </w:r>
      <w:bookmarkStart w:id="9" w:name="_Hlk113216073"/>
      <w:r w:rsidRPr="009554BF">
        <w:rPr>
          <w:szCs w:val="21"/>
          <w:lang w:val="zh-CN"/>
        </w:rPr>
        <w:t>半刚性基层反射裂缝</w:t>
      </w:r>
      <w:bookmarkEnd w:id="9"/>
      <w:r w:rsidRPr="009554BF">
        <w:rPr>
          <w:szCs w:val="21"/>
          <w:lang w:val="zh-CN"/>
        </w:rPr>
        <w:t>修复效果，规范</w:t>
      </w:r>
      <w:bookmarkStart w:id="10" w:name="_Hlk113216508"/>
      <w:r w:rsidRPr="009554BF">
        <w:rPr>
          <w:szCs w:val="21"/>
          <w:lang w:val="zh-CN"/>
        </w:rPr>
        <w:t>半刚性基层反射裂缝非开挖注浆</w:t>
      </w:r>
      <w:bookmarkEnd w:id="10"/>
      <w:r w:rsidRPr="009554BF">
        <w:rPr>
          <w:szCs w:val="21"/>
          <w:lang w:val="zh-CN"/>
        </w:rPr>
        <w:t>施工，</w:t>
      </w:r>
      <w:r w:rsidR="00C70349" w:rsidRPr="009554BF">
        <w:rPr>
          <w:szCs w:val="21"/>
          <w:lang w:val="zh-CN"/>
        </w:rPr>
        <w:t>提高修复效果</w:t>
      </w:r>
      <w:r w:rsidRPr="009554BF">
        <w:rPr>
          <w:szCs w:val="21"/>
          <w:lang w:val="zh-CN"/>
        </w:rPr>
        <w:t>，制定本规程。</w:t>
      </w:r>
    </w:p>
    <w:p w14:paraId="46344654" w14:textId="78814EDE" w:rsidR="0098185E" w:rsidRPr="009554BF" w:rsidRDefault="0098185E" w:rsidP="002B6662">
      <w:pPr>
        <w:tabs>
          <w:tab w:val="left" w:pos="420"/>
        </w:tabs>
        <w:spacing w:line="360" w:lineRule="auto"/>
        <w:ind w:firstLineChars="200" w:firstLine="420"/>
        <w:rPr>
          <w:szCs w:val="21"/>
          <w:lang w:val="zh-CN"/>
        </w:rPr>
      </w:pPr>
      <w:r w:rsidRPr="009554BF">
        <w:rPr>
          <w:szCs w:val="21"/>
          <w:lang w:val="zh-CN"/>
        </w:rPr>
        <w:t xml:space="preserve">1.0.2  </w:t>
      </w:r>
      <w:r w:rsidRPr="009554BF">
        <w:rPr>
          <w:szCs w:val="21"/>
          <w:lang w:val="zh-CN"/>
        </w:rPr>
        <w:t>本规程适用于各等级公路、市政道路等沥青路面半刚性基层反射裂缝非开挖注浆快速</w:t>
      </w:r>
      <w:r w:rsidR="00C70349" w:rsidRPr="009554BF">
        <w:rPr>
          <w:szCs w:val="21"/>
          <w:lang w:val="zh-CN"/>
        </w:rPr>
        <w:t>修复</w:t>
      </w:r>
      <w:r w:rsidRPr="009554BF">
        <w:rPr>
          <w:szCs w:val="21"/>
          <w:lang w:val="zh-CN"/>
        </w:rPr>
        <w:t>工程，路面基层顶部未出现严重脱空、松散等病害，不适用于含级配碎石过渡层的倒装式沥青路面。</w:t>
      </w:r>
    </w:p>
    <w:p w14:paraId="5E7ADA28" w14:textId="0E560ECA" w:rsidR="0098185E" w:rsidRPr="009554BF" w:rsidRDefault="0098185E" w:rsidP="00C70349">
      <w:pPr>
        <w:tabs>
          <w:tab w:val="left" w:pos="420"/>
        </w:tabs>
        <w:spacing w:line="360" w:lineRule="auto"/>
        <w:ind w:firstLineChars="200" w:firstLine="420"/>
        <w:rPr>
          <w:szCs w:val="21"/>
          <w:lang w:val="zh-CN"/>
        </w:rPr>
      </w:pPr>
      <w:r w:rsidRPr="009554BF">
        <w:rPr>
          <w:szCs w:val="21"/>
          <w:lang w:val="zh-CN"/>
        </w:rPr>
        <w:t xml:space="preserve">1.0.3  </w:t>
      </w:r>
      <w:r w:rsidR="00C70349" w:rsidRPr="009554BF">
        <w:rPr>
          <w:szCs w:val="21"/>
          <w:lang w:val="zh-CN"/>
        </w:rPr>
        <w:t>半刚性基层沥青路面反射裂缝注浆修复</w:t>
      </w:r>
      <w:r w:rsidRPr="009554BF">
        <w:rPr>
          <w:szCs w:val="21"/>
          <w:lang w:val="zh-CN"/>
        </w:rPr>
        <w:t>设计应考虑社会、环境与经济效益的协调统一，遵循和体现以人为本、资源节约、环境友好，满足沥青路面的使用性能与安全的设计原则。</w:t>
      </w:r>
    </w:p>
    <w:p w14:paraId="1EBAE106" w14:textId="61EFFC6D" w:rsidR="00E11F35" w:rsidRPr="009554BF" w:rsidRDefault="0098185E" w:rsidP="002B6662">
      <w:pPr>
        <w:tabs>
          <w:tab w:val="left" w:pos="420"/>
        </w:tabs>
        <w:spacing w:line="360" w:lineRule="auto"/>
        <w:ind w:firstLineChars="200" w:firstLine="420"/>
        <w:rPr>
          <w:szCs w:val="21"/>
          <w:lang w:val="zh-CN"/>
        </w:rPr>
      </w:pPr>
      <w:r w:rsidRPr="009554BF">
        <w:rPr>
          <w:szCs w:val="21"/>
          <w:lang w:val="zh-CN"/>
        </w:rPr>
        <w:t xml:space="preserve">1.0.4 </w:t>
      </w:r>
      <w:r w:rsidR="00E117D3" w:rsidRPr="009554BF">
        <w:rPr>
          <w:szCs w:val="21"/>
          <w:lang w:val="zh-CN"/>
        </w:rPr>
        <w:t xml:space="preserve"> </w:t>
      </w:r>
      <w:r w:rsidR="00C70349" w:rsidRPr="009554BF">
        <w:rPr>
          <w:szCs w:val="21"/>
          <w:lang w:val="zh-CN"/>
        </w:rPr>
        <w:t>半刚性基层沥青路面反射裂缝注浆修复</w:t>
      </w:r>
      <w:r w:rsidRPr="009554BF">
        <w:rPr>
          <w:szCs w:val="21"/>
          <w:lang w:val="zh-CN"/>
        </w:rPr>
        <w:t>的检测、设计、施工及验收除应符合本规程的规定外，尚应符合国家和行业现行有关标准的规定。</w:t>
      </w:r>
    </w:p>
    <w:p w14:paraId="76694B08" w14:textId="77777777" w:rsidR="002B6662" w:rsidRPr="009554BF" w:rsidRDefault="002B6662" w:rsidP="00E11F35">
      <w:pPr>
        <w:pStyle w:val="1"/>
        <w:adjustRightInd w:val="0"/>
        <w:snapToGrid w:val="0"/>
        <w:spacing w:beforeLines="50" w:before="156" w:afterLines="50" w:after="156" w:line="360" w:lineRule="auto"/>
        <w:rPr>
          <w:b w:val="0"/>
          <w:sz w:val="30"/>
          <w:szCs w:val="30"/>
        </w:rPr>
        <w:sectPr w:rsidR="002B6662" w:rsidRPr="009554BF" w:rsidSect="00260614">
          <w:footerReference w:type="default" r:id="rId11"/>
          <w:pgSz w:w="11906" w:h="16838"/>
          <w:pgMar w:top="1440" w:right="1800" w:bottom="1440" w:left="1800" w:header="851" w:footer="992" w:gutter="0"/>
          <w:pgNumType w:start="1"/>
          <w:cols w:space="425"/>
          <w:docGrid w:type="lines" w:linePitch="312"/>
        </w:sectPr>
      </w:pPr>
      <w:bookmarkStart w:id="11" w:name="_Toc59486923"/>
      <w:bookmarkStart w:id="12" w:name="_Toc113618295"/>
      <w:bookmarkStart w:id="13" w:name="_Toc188043257"/>
    </w:p>
    <w:p w14:paraId="025765DF" w14:textId="6CB164BF" w:rsidR="00E11F35" w:rsidRPr="009554BF" w:rsidRDefault="00E11F35" w:rsidP="002B6662">
      <w:pPr>
        <w:spacing w:beforeLines="100" w:before="312" w:afterLines="100" w:after="312" w:line="360" w:lineRule="auto"/>
        <w:jc w:val="left"/>
        <w:outlineLvl w:val="0"/>
        <w:rPr>
          <w:rFonts w:eastAsia="黑体"/>
          <w:b/>
          <w:bCs/>
          <w:kern w:val="0"/>
          <w:sz w:val="28"/>
          <w:szCs w:val="28"/>
        </w:rPr>
      </w:pPr>
      <w:r w:rsidRPr="009554BF">
        <w:rPr>
          <w:rFonts w:eastAsia="黑体"/>
          <w:b/>
          <w:bCs/>
          <w:kern w:val="0"/>
          <w:sz w:val="28"/>
          <w:szCs w:val="28"/>
        </w:rPr>
        <w:lastRenderedPageBreak/>
        <w:t xml:space="preserve">2  </w:t>
      </w:r>
      <w:r w:rsidRPr="009554BF">
        <w:rPr>
          <w:rFonts w:eastAsia="黑体"/>
          <w:b/>
          <w:bCs/>
          <w:kern w:val="0"/>
          <w:sz w:val="28"/>
          <w:szCs w:val="28"/>
          <w:lang w:val="zh-CN"/>
        </w:rPr>
        <w:t>术语</w:t>
      </w:r>
      <w:bookmarkEnd w:id="11"/>
      <w:bookmarkEnd w:id="12"/>
      <w:bookmarkEnd w:id="13"/>
    </w:p>
    <w:p w14:paraId="736F7EE4" w14:textId="2523219A" w:rsidR="0098185E" w:rsidRPr="009554BF" w:rsidRDefault="0098185E" w:rsidP="007C2321">
      <w:pPr>
        <w:adjustRightInd w:val="0"/>
        <w:snapToGrid w:val="0"/>
        <w:spacing w:line="360" w:lineRule="auto"/>
        <w:ind w:firstLineChars="200" w:firstLine="420"/>
        <w:jc w:val="left"/>
        <w:rPr>
          <w:szCs w:val="21"/>
        </w:rPr>
      </w:pPr>
      <w:r w:rsidRPr="009554BF">
        <w:rPr>
          <w:szCs w:val="21"/>
        </w:rPr>
        <w:t xml:space="preserve">2.1.1  </w:t>
      </w:r>
      <w:r w:rsidR="009074F1" w:rsidRPr="009554BF">
        <w:rPr>
          <w:szCs w:val="21"/>
          <w:lang w:val="zh-CN"/>
        </w:rPr>
        <w:t>路面反射裂缝注浆修复技术</w:t>
      </w:r>
      <w:r w:rsidR="009074F1" w:rsidRPr="009554BF">
        <w:rPr>
          <w:szCs w:val="21"/>
        </w:rPr>
        <w:t xml:space="preserve"> pavement reflection cracks grouting repair technology </w:t>
      </w:r>
    </w:p>
    <w:p w14:paraId="7604DE2D" w14:textId="4B32F1F2" w:rsidR="002B6662" w:rsidRPr="009554BF" w:rsidRDefault="009074F1" w:rsidP="007C2321">
      <w:pPr>
        <w:adjustRightInd w:val="0"/>
        <w:snapToGrid w:val="0"/>
        <w:spacing w:line="360" w:lineRule="auto"/>
        <w:ind w:firstLineChars="200" w:firstLine="420"/>
        <w:jc w:val="left"/>
        <w:rPr>
          <w:szCs w:val="21"/>
        </w:rPr>
      </w:pPr>
      <w:r w:rsidRPr="009554BF">
        <w:rPr>
          <w:szCs w:val="21"/>
          <w:lang w:val="zh-CN"/>
        </w:rPr>
        <w:t>在一定压力下</w:t>
      </w:r>
      <w:r w:rsidRPr="009554BF">
        <w:rPr>
          <w:szCs w:val="21"/>
        </w:rPr>
        <w:t>，</w:t>
      </w:r>
      <w:r w:rsidRPr="009554BF">
        <w:rPr>
          <w:szCs w:val="21"/>
          <w:lang w:val="zh-CN"/>
        </w:rPr>
        <w:t>将双组分改性聚合物材料自下而上对路面内部裂缝进行填充修复的一种路面深层病害处治方式。</w:t>
      </w:r>
    </w:p>
    <w:p w14:paraId="24420A28" w14:textId="77777777" w:rsidR="00651CDF" w:rsidRPr="009554BF" w:rsidRDefault="0098185E" w:rsidP="007C2321">
      <w:pPr>
        <w:adjustRightInd w:val="0"/>
        <w:snapToGrid w:val="0"/>
        <w:spacing w:line="360" w:lineRule="auto"/>
        <w:ind w:firstLineChars="200" w:firstLine="420"/>
        <w:jc w:val="left"/>
        <w:rPr>
          <w:szCs w:val="21"/>
        </w:rPr>
      </w:pPr>
      <w:r w:rsidRPr="009554BF">
        <w:rPr>
          <w:szCs w:val="21"/>
        </w:rPr>
        <w:t xml:space="preserve">2.1.2  </w:t>
      </w:r>
      <w:r w:rsidR="00651CDF" w:rsidRPr="009554BF">
        <w:rPr>
          <w:szCs w:val="21"/>
          <w:lang w:val="zh-CN"/>
        </w:rPr>
        <w:t>横缝密集度</w:t>
      </w:r>
      <w:r w:rsidR="00651CDF" w:rsidRPr="009554BF">
        <w:rPr>
          <w:szCs w:val="21"/>
        </w:rPr>
        <w:t xml:space="preserve"> intensity of horizontal cracks</w:t>
      </w:r>
    </w:p>
    <w:p w14:paraId="148C6757" w14:textId="77777777" w:rsidR="00651CDF" w:rsidRPr="009554BF" w:rsidRDefault="00651CDF" w:rsidP="007C2321">
      <w:pPr>
        <w:adjustRightInd w:val="0"/>
        <w:snapToGrid w:val="0"/>
        <w:spacing w:line="360" w:lineRule="auto"/>
        <w:ind w:firstLineChars="200" w:firstLine="420"/>
        <w:jc w:val="left"/>
        <w:rPr>
          <w:szCs w:val="21"/>
        </w:rPr>
      </w:pPr>
      <w:r w:rsidRPr="009554BF">
        <w:rPr>
          <w:szCs w:val="21"/>
          <w:lang w:val="zh-CN"/>
        </w:rPr>
        <w:t>横缝数量与调查路段长度的比值</w:t>
      </w:r>
      <w:r w:rsidRPr="009554BF">
        <w:rPr>
          <w:szCs w:val="21"/>
        </w:rPr>
        <w:t>，</w:t>
      </w:r>
      <w:r w:rsidRPr="009554BF">
        <w:rPr>
          <w:szCs w:val="21"/>
          <w:lang w:val="zh-CN"/>
        </w:rPr>
        <w:t>单位</w:t>
      </w:r>
      <w:r w:rsidRPr="009554BF">
        <w:rPr>
          <w:szCs w:val="21"/>
        </w:rPr>
        <w:t>：</w:t>
      </w:r>
      <w:r w:rsidRPr="009554BF">
        <w:rPr>
          <w:szCs w:val="21"/>
          <w:lang w:val="zh-CN"/>
        </w:rPr>
        <w:t>条</w:t>
      </w:r>
      <w:r w:rsidRPr="009554BF">
        <w:rPr>
          <w:szCs w:val="21"/>
        </w:rPr>
        <w:t>/100m</w:t>
      </w:r>
      <w:r w:rsidRPr="009554BF">
        <w:rPr>
          <w:szCs w:val="21"/>
          <w:lang w:val="zh-CN"/>
        </w:rPr>
        <w:t>。</w:t>
      </w:r>
    </w:p>
    <w:p w14:paraId="10A61708" w14:textId="77777777" w:rsidR="0098185E" w:rsidRPr="009554BF" w:rsidRDefault="0098185E" w:rsidP="002B6662">
      <w:pPr>
        <w:spacing w:beforeLines="100" w:before="312" w:afterLines="100" w:after="312" w:line="360" w:lineRule="auto"/>
        <w:jc w:val="left"/>
        <w:outlineLvl w:val="0"/>
        <w:rPr>
          <w:rFonts w:eastAsia="黑体"/>
          <w:b/>
          <w:bCs/>
          <w:kern w:val="0"/>
          <w:sz w:val="28"/>
          <w:szCs w:val="28"/>
          <w:lang w:val="zh-CN"/>
        </w:rPr>
      </w:pPr>
      <w:bookmarkStart w:id="14" w:name="_Toc128503110"/>
      <w:bookmarkStart w:id="15" w:name="_Toc188043260"/>
      <w:r w:rsidRPr="009554BF">
        <w:rPr>
          <w:rFonts w:eastAsia="黑体"/>
          <w:b/>
          <w:bCs/>
          <w:kern w:val="0"/>
          <w:sz w:val="28"/>
          <w:szCs w:val="28"/>
          <w:lang w:val="zh-CN"/>
        </w:rPr>
        <w:t xml:space="preserve">3  </w:t>
      </w:r>
      <w:r w:rsidRPr="009554BF">
        <w:rPr>
          <w:rFonts w:eastAsia="黑体"/>
          <w:b/>
          <w:bCs/>
          <w:kern w:val="0"/>
          <w:sz w:val="28"/>
          <w:szCs w:val="28"/>
          <w:lang w:val="zh-CN"/>
        </w:rPr>
        <w:t>路面检测和评价</w:t>
      </w:r>
      <w:bookmarkEnd w:id="14"/>
      <w:bookmarkEnd w:id="15"/>
    </w:p>
    <w:p w14:paraId="4ECE4BB9"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16" w:name="_Toc59486927"/>
      <w:bookmarkStart w:id="17" w:name="_Toc128503111"/>
      <w:bookmarkStart w:id="18" w:name="_Toc188043261"/>
      <w:r w:rsidRPr="009554BF">
        <w:rPr>
          <w:rFonts w:cs="Times New Roman"/>
          <w:sz w:val="21"/>
          <w:szCs w:val="21"/>
          <w:lang w:val="zh-CN"/>
        </w:rPr>
        <w:t xml:space="preserve">3.1  </w:t>
      </w:r>
      <w:r w:rsidRPr="009554BF">
        <w:rPr>
          <w:rFonts w:cs="Times New Roman"/>
          <w:sz w:val="21"/>
          <w:szCs w:val="21"/>
          <w:lang w:val="zh-CN"/>
        </w:rPr>
        <w:t>一般规定</w:t>
      </w:r>
      <w:bookmarkEnd w:id="16"/>
      <w:bookmarkEnd w:id="17"/>
      <w:bookmarkEnd w:id="18"/>
    </w:p>
    <w:p w14:paraId="5B3BCC6D" w14:textId="77777777" w:rsidR="0098185E" w:rsidRPr="009554BF" w:rsidRDefault="0098185E" w:rsidP="0098185E">
      <w:pPr>
        <w:adjustRightInd w:val="0"/>
        <w:snapToGrid w:val="0"/>
        <w:spacing w:line="360" w:lineRule="auto"/>
        <w:ind w:firstLineChars="200" w:firstLine="420"/>
        <w:jc w:val="left"/>
        <w:rPr>
          <w:szCs w:val="21"/>
          <w:lang w:val="zh-CN"/>
        </w:rPr>
      </w:pPr>
      <w:r w:rsidRPr="009554BF">
        <w:rPr>
          <w:szCs w:val="21"/>
          <w:lang w:val="zh-CN"/>
        </w:rPr>
        <w:t xml:space="preserve">3.1.1  </w:t>
      </w:r>
      <w:r w:rsidRPr="009554BF">
        <w:rPr>
          <w:szCs w:val="21"/>
          <w:lang w:val="zh-CN"/>
        </w:rPr>
        <w:t>施工前应对沥青路面的基本情况进行调研，包括气候条件、路面结构层厚度、历年路况检测数据、路面维修养护历史和交通量等数据。</w:t>
      </w:r>
    </w:p>
    <w:p w14:paraId="6EE65FA4" w14:textId="3DAD20DF" w:rsidR="00C70349" w:rsidRPr="009554BF" w:rsidRDefault="0098185E" w:rsidP="0098185E">
      <w:pPr>
        <w:adjustRightInd w:val="0"/>
        <w:snapToGrid w:val="0"/>
        <w:spacing w:line="360" w:lineRule="auto"/>
        <w:ind w:firstLineChars="200" w:firstLine="420"/>
        <w:jc w:val="left"/>
        <w:rPr>
          <w:szCs w:val="21"/>
          <w:lang w:val="zh-CN"/>
        </w:rPr>
      </w:pPr>
      <w:r w:rsidRPr="009554BF">
        <w:rPr>
          <w:szCs w:val="21"/>
          <w:lang w:val="zh-CN"/>
        </w:rPr>
        <w:t>3.1.</w:t>
      </w:r>
      <w:r w:rsidR="00E14731" w:rsidRPr="009554BF">
        <w:rPr>
          <w:szCs w:val="21"/>
          <w:lang w:val="zh-CN"/>
        </w:rPr>
        <w:t>2</w:t>
      </w:r>
      <w:r w:rsidRPr="009554BF">
        <w:rPr>
          <w:szCs w:val="21"/>
          <w:lang w:val="zh-CN"/>
        </w:rPr>
        <w:t xml:space="preserve"> </w:t>
      </w:r>
      <w:r w:rsidR="00C70349" w:rsidRPr="009554BF">
        <w:rPr>
          <w:szCs w:val="21"/>
          <w:lang w:val="zh-CN"/>
        </w:rPr>
        <w:t>半刚性基层沥青路面反射裂缝注浆修复</w:t>
      </w:r>
      <w:r w:rsidRPr="009554BF">
        <w:rPr>
          <w:szCs w:val="21"/>
          <w:lang w:val="zh-CN"/>
        </w:rPr>
        <w:t>施工前，应对沥青路面裂缝病害</w:t>
      </w:r>
      <w:r w:rsidR="00C70349" w:rsidRPr="009554BF">
        <w:rPr>
          <w:szCs w:val="21"/>
          <w:lang w:val="zh-CN"/>
        </w:rPr>
        <w:t>调查：</w:t>
      </w:r>
    </w:p>
    <w:p w14:paraId="30464DF7" w14:textId="2AC5D39E" w:rsidR="00C70349" w:rsidRPr="009554BF" w:rsidRDefault="00C70349" w:rsidP="00442587">
      <w:pPr>
        <w:adjustRightInd w:val="0"/>
        <w:snapToGrid w:val="0"/>
        <w:spacing w:line="360" w:lineRule="auto"/>
        <w:ind w:firstLineChars="300" w:firstLine="630"/>
        <w:jc w:val="left"/>
        <w:rPr>
          <w:szCs w:val="21"/>
          <w:lang w:val="zh-CN"/>
        </w:rPr>
      </w:pPr>
      <w:r w:rsidRPr="009554BF">
        <w:rPr>
          <w:szCs w:val="21"/>
          <w:lang w:val="zh-CN"/>
        </w:rPr>
        <w:t xml:space="preserve">1  </w:t>
      </w:r>
      <w:r w:rsidR="0098185E" w:rsidRPr="009554BF">
        <w:rPr>
          <w:szCs w:val="21"/>
          <w:lang w:val="zh-CN"/>
        </w:rPr>
        <w:t>逐条</w:t>
      </w:r>
      <w:r w:rsidRPr="009554BF">
        <w:rPr>
          <w:szCs w:val="21"/>
          <w:lang w:val="zh-CN"/>
        </w:rPr>
        <w:t>检查裂缝外观，记录裂缝类型、桩号、车道、方向、</w:t>
      </w:r>
      <w:r w:rsidR="0098185E" w:rsidRPr="009554BF">
        <w:rPr>
          <w:szCs w:val="21"/>
          <w:lang w:val="zh-CN"/>
        </w:rPr>
        <w:t>裂缝长度、裂缝宽度、裂缝特征</w:t>
      </w:r>
      <w:r w:rsidRPr="009554BF">
        <w:rPr>
          <w:szCs w:val="21"/>
          <w:lang w:val="zh-CN"/>
        </w:rPr>
        <w:t>；</w:t>
      </w:r>
    </w:p>
    <w:p w14:paraId="46324E7F" w14:textId="79D00731" w:rsidR="0098185E" w:rsidRPr="009554BF" w:rsidRDefault="00C70349" w:rsidP="00442587">
      <w:pPr>
        <w:adjustRightInd w:val="0"/>
        <w:snapToGrid w:val="0"/>
        <w:spacing w:line="360" w:lineRule="auto"/>
        <w:ind w:firstLineChars="300" w:firstLine="630"/>
        <w:jc w:val="left"/>
        <w:rPr>
          <w:szCs w:val="21"/>
          <w:lang w:val="zh-CN"/>
        </w:rPr>
      </w:pPr>
      <w:r w:rsidRPr="009554BF">
        <w:rPr>
          <w:szCs w:val="21"/>
          <w:lang w:val="zh-CN"/>
        </w:rPr>
        <w:t xml:space="preserve">2  </w:t>
      </w:r>
      <w:r w:rsidRPr="009554BF">
        <w:rPr>
          <w:szCs w:val="21"/>
          <w:lang w:val="zh-CN"/>
        </w:rPr>
        <w:t>调查裂缝周边的</w:t>
      </w:r>
      <w:r w:rsidR="0098185E" w:rsidRPr="009554BF">
        <w:rPr>
          <w:szCs w:val="21"/>
          <w:lang w:val="zh-CN"/>
        </w:rPr>
        <w:t>支缝、沉陷、龟裂等病害。</w:t>
      </w:r>
    </w:p>
    <w:p w14:paraId="27A16366" w14:textId="01B6BB96" w:rsidR="00651CDF" w:rsidRPr="009554BF" w:rsidRDefault="00651CDF" w:rsidP="00442587">
      <w:pPr>
        <w:adjustRightInd w:val="0"/>
        <w:snapToGrid w:val="0"/>
        <w:spacing w:line="360" w:lineRule="auto"/>
        <w:ind w:firstLineChars="300" w:firstLine="630"/>
        <w:jc w:val="left"/>
        <w:rPr>
          <w:szCs w:val="21"/>
          <w:lang w:val="zh-CN"/>
        </w:rPr>
      </w:pPr>
      <w:r w:rsidRPr="009554BF">
        <w:rPr>
          <w:szCs w:val="21"/>
          <w:lang w:val="zh-CN"/>
        </w:rPr>
        <w:t xml:space="preserve">3  </w:t>
      </w:r>
      <w:r w:rsidRPr="009554BF">
        <w:rPr>
          <w:szCs w:val="21"/>
          <w:lang w:val="zh-CN"/>
        </w:rPr>
        <w:t>计算横缝密集度。</w:t>
      </w:r>
    </w:p>
    <w:p w14:paraId="37CCF7F5" w14:textId="27E6859E" w:rsidR="00E14731" w:rsidRPr="009554BF" w:rsidRDefault="00E14731" w:rsidP="00E14731">
      <w:pPr>
        <w:adjustRightInd w:val="0"/>
        <w:snapToGrid w:val="0"/>
        <w:spacing w:line="360" w:lineRule="auto"/>
        <w:ind w:firstLineChars="200" w:firstLine="420"/>
        <w:jc w:val="left"/>
        <w:rPr>
          <w:szCs w:val="21"/>
          <w:lang w:val="zh-CN"/>
        </w:rPr>
      </w:pPr>
      <w:r w:rsidRPr="009554BF">
        <w:rPr>
          <w:szCs w:val="21"/>
          <w:lang w:val="zh-CN"/>
        </w:rPr>
        <w:t xml:space="preserve">3.1.3  </w:t>
      </w:r>
      <w:r w:rsidRPr="009554BF">
        <w:rPr>
          <w:szCs w:val="21"/>
          <w:lang w:val="zh-CN"/>
        </w:rPr>
        <w:t>应采用探地雷达、</w:t>
      </w:r>
      <w:r w:rsidRPr="009554BF">
        <w:rPr>
          <w:szCs w:val="21"/>
          <w:lang w:val="zh-CN"/>
        </w:rPr>
        <w:t>FWD</w:t>
      </w:r>
      <w:r w:rsidRPr="009554BF">
        <w:rPr>
          <w:szCs w:val="21"/>
          <w:lang w:val="zh-CN"/>
        </w:rPr>
        <w:t>等无损检测方法，在施工前进行注浆方案验证，施工中进行施工质量控制，施工结束后进行工程质量验收。</w:t>
      </w:r>
    </w:p>
    <w:p w14:paraId="12FA36A1" w14:textId="3EE7631C" w:rsidR="0098185E" w:rsidRPr="009554BF" w:rsidRDefault="0098185E" w:rsidP="0098185E">
      <w:pPr>
        <w:adjustRightInd w:val="0"/>
        <w:snapToGrid w:val="0"/>
        <w:spacing w:line="360" w:lineRule="auto"/>
        <w:ind w:firstLineChars="200" w:firstLine="420"/>
        <w:jc w:val="left"/>
        <w:rPr>
          <w:szCs w:val="21"/>
          <w:lang w:val="zh-CN"/>
        </w:rPr>
      </w:pPr>
      <w:r w:rsidRPr="009554BF">
        <w:rPr>
          <w:szCs w:val="21"/>
          <w:lang w:val="zh-CN"/>
        </w:rPr>
        <w:t xml:space="preserve">3.1.4  </w:t>
      </w:r>
      <w:r w:rsidRPr="009554BF">
        <w:rPr>
          <w:szCs w:val="21"/>
          <w:lang w:val="zh-CN"/>
        </w:rPr>
        <w:t>注浆前应对典型病害点</w:t>
      </w:r>
      <w:proofErr w:type="gramStart"/>
      <w:r w:rsidRPr="009554BF">
        <w:rPr>
          <w:szCs w:val="21"/>
          <w:lang w:val="zh-CN"/>
        </w:rPr>
        <w:t>进行钻芯取样</w:t>
      </w:r>
      <w:proofErr w:type="gramEnd"/>
      <w:r w:rsidRPr="009554BF">
        <w:rPr>
          <w:szCs w:val="21"/>
          <w:lang w:val="zh-CN"/>
        </w:rPr>
        <w:t>，观察</w:t>
      </w:r>
      <w:proofErr w:type="gramStart"/>
      <w:r w:rsidRPr="009554BF">
        <w:rPr>
          <w:szCs w:val="21"/>
          <w:lang w:val="zh-CN"/>
        </w:rPr>
        <w:t>基层芯样完整性</w:t>
      </w:r>
      <w:proofErr w:type="gramEnd"/>
      <w:r w:rsidRPr="009554BF">
        <w:rPr>
          <w:szCs w:val="21"/>
          <w:lang w:val="zh-CN"/>
        </w:rPr>
        <w:t>，记录是否存在松散夹层、脱空等缺陷，宜采用内窥镜辅助观测孔内情况。同时，测试基层无侧限抗压强度、沥青面层试样劈裂强度（含冻融劈裂强度）等</w:t>
      </w:r>
      <w:r w:rsidR="00E14731" w:rsidRPr="009554BF">
        <w:rPr>
          <w:szCs w:val="21"/>
          <w:lang w:val="zh-CN"/>
        </w:rPr>
        <w:t>强度</w:t>
      </w:r>
      <w:r w:rsidRPr="009554BF">
        <w:rPr>
          <w:szCs w:val="21"/>
          <w:lang w:val="zh-CN"/>
        </w:rPr>
        <w:t>。</w:t>
      </w:r>
    </w:p>
    <w:p w14:paraId="5C30A021"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19" w:name="_Toc59486928"/>
      <w:bookmarkStart w:id="20" w:name="_Toc128503112"/>
      <w:bookmarkStart w:id="21" w:name="_Toc188043262"/>
      <w:r w:rsidRPr="009554BF">
        <w:rPr>
          <w:rFonts w:cs="Times New Roman"/>
          <w:sz w:val="21"/>
          <w:szCs w:val="21"/>
          <w:lang w:val="zh-CN"/>
        </w:rPr>
        <w:t xml:space="preserve">3.2  </w:t>
      </w:r>
      <w:bookmarkStart w:id="22" w:name="_Hlk113272832"/>
      <w:bookmarkEnd w:id="19"/>
      <w:r w:rsidRPr="009554BF">
        <w:rPr>
          <w:rFonts w:cs="Times New Roman"/>
          <w:sz w:val="21"/>
          <w:szCs w:val="21"/>
          <w:lang w:val="zh-CN"/>
        </w:rPr>
        <w:t>路面反射裂缝</w:t>
      </w:r>
      <w:bookmarkEnd w:id="22"/>
      <w:r w:rsidRPr="009554BF">
        <w:rPr>
          <w:rFonts w:cs="Times New Roman"/>
          <w:sz w:val="21"/>
          <w:szCs w:val="21"/>
          <w:lang w:val="zh-CN"/>
        </w:rPr>
        <w:t>特征的无损测试</w:t>
      </w:r>
      <w:bookmarkEnd w:id="20"/>
      <w:bookmarkEnd w:id="21"/>
    </w:p>
    <w:p w14:paraId="507BFFD5"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3.2.1  </w:t>
      </w:r>
      <w:r w:rsidRPr="009554BF">
        <w:rPr>
          <w:rFonts w:eastAsiaTheme="minorEastAsia"/>
          <w:szCs w:val="21"/>
          <w:lang w:val="zh-CN"/>
        </w:rPr>
        <w:t>路面反射裂缝病害无损检测宜使用落锤式弯沉仪、探地雷达、超声仪、道路病害检测机器人等无损检测设备。</w:t>
      </w:r>
    </w:p>
    <w:p w14:paraId="40127328" w14:textId="1F589315"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3.2.2  </w:t>
      </w:r>
      <w:r w:rsidRPr="009554BF">
        <w:rPr>
          <w:rFonts w:eastAsiaTheme="minorEastAsia"/>
          <w:szCs w:val="21"/>
          <w:lang w:val="zh-CN"/>
        </w:rPr>
        <w:t>应采用探地雷达对裂缝进行逐条检测，</w:t>
      </w:r>
      <w:proofErr w:type="gramStart"/>
      <w:r w:rsidRPr="009554BF">
        <w:rPr>
          <w:rFonts w:eastAsiaTheme="minorEastAsia"/>
          <w:szCs w:val="21"/>
          <w:lang w:val="zh-CN"/>
        </w:rPr>
        <w:t>结合钻芯取样</w:t>
      </w:r>
      <w:proofErr w:type="gramEnd"/>
      <w:r w:rsidRPr="009554BF">
        <w:rPr>
          <w:rFonts w:eastAsiaTheme="minorEastAsia"/>
          <w:szCs w:val="21"/>
          <w:lang w:val="zh-CN"/>
        </w:rPr>
        <w:t>结果，确定半刚性基层裂缝发展深度及其隐性病害</w:t>
      </w:r>
      <w:r w:rsidR="00E14731" w:rsidRPr="009554BF">
        <w:rPr>
          <w:rFonts w:eastAsiaTheme="minorEastAsia"/>
          <w:szCs w:val="21"/>
          <w:lang w:val="zh-CN"/>
        </w:rPr>
        <w:t>状况</w:t>
      </w:r>
      <w:r w:rsidRPr="009554BF">
        <w:rPr>
          <w:rFonts w:eastAsiaTheme="minorEastAsia"/>
          <w:szCs w:val="21"/>
          <w:lang w:val="zh-CN"/>
        </w:rPr>
        <w:t>，必要时可以借助工业内窥镜、道路病害检测机器人等手段对路面损害情况及内部隐性病害情况进行全面精准检测。</w:t>
      </w:r>
    </w:p>
    <w:p w14:paraId="1ED8AB23"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3.2.3  </w:t>
      </w:r>
      <w:r w:rsidRPr="009554BF">
        <w:rPr>
          <w:rFonts w:eastAsiaTheme="minorEastAsia"/>
          <w:szCs w:val="21"/>
          <w:lang w:val="zh-CN"/>
        </w:rPr>
        <w:t>路面结构内部状况精细化检测时，宜采用手持式检测方式，速度不高于</w:t>
      </w:r>
      <w:r w:rsidRPr="009554BF">
        <w:rPr>
          <w:rFonts w:eastAsiaTheme="minorEastAsia"/>
          <w:szCs w:val="21"/>
          <w:lang w:val="zh-CN"/>
        </w:rPr>
        <w:t>5km/h</w:t>
      </w:r>
      <w:r w:rsidRPr="009554BF">
        <w:rPr>
          <w:rFonts w:eastAsiaTheme="minorEastAsia"/>
          <w:szCs w:val="21"/>
          <w:lang w:val="zh-CN"/>
        </w:rPr>
        <w:t>。测线的布设方向，应垂直于目标体的走向。采用探地雷达距离触发连续采集方式时，应对测距</w:t>
      </w:r>
      <w:proofErr w:type="gramStart"/>
      <w:r w:rsidRPr="009554BF">
        <w:rPr>
          <w:rFonts w:eastAsiaTheme="minorEastAsia"/>
          <w:szCs w:val="21"/>
          <w:lang w:val="zh-CN"/>
        </w:rPr>
        <w:t>轮进行</w:t>
      </w:r>
      <w:proofErr w:type="gramEnd"/>
      <w:r w:rsidRPr="009554BF">
        <w:rPr>
          <w:rFonts w:eastAsiaTheme="minorEastAsia"/>
          <w:szCs w:val="21"/>
          <w:lang w:val="zh-CN"/>
        </w:rPr>
        <w:t>标定。现场探测时应及时校正仪器记录桩号，使其与实际公路桩号保持一致。</w:t>
      </w:r>
    </w:p>
    <w:p w14:paraId="792A1CE0" w14:textId="77777777" w:rsidR="0098185E" w:rsidRPr="009554BF" w:rsidRDefault="0098185E" w:rsidP="00D94C65">
      <w:pPr>
        <w:spacing w:line="400" w:lineRule="exact"/>
        <w:ind w:firstLineChars="200" w:firstLine="420"/>
        <w:rPr>
          <w:rFonts w:eastAsiaTheme="minorEastAsia"/>
          <w:szCs w:val="21"/>
          <w:lang w:val="zh-CN"/>
        </w:rPr>
      </w:pPr>
      <w:bookmarkStart w:id="23" w:name="_Hlk113280225"/>
      <w:r w:rsidRPr="009554BF">
        <w:rPr>
          <w:rFonts w:eastAsiaTheme="minorEastAsia"/>
          <w:szCs w:val="21"/>
          <w:lang w:val="zh-CN"/>
        </w:rPr>
        <w:t xml:space="preserve">3.2.4  </w:t>
      </w:r>
      <w:r w:rsidRPr="009554BF">
        <w:rPr>
          <w:rFonts w:eastAsiaTheme="minorEastAsia"/>
          <w:szCs w:val="21"/>
          <w:lang w:val="zh-CN"/>
        </w:rPr>
        <w:t>探地雷达检测不得在环境温度低于</w:t>
      </w:r>
      <w:r w:rsidRPr="009554BF">
        <w:rPr>
          <w:rFonts w:eastAsiaTheme="minorEastAsia"/>
          <w:szCs w:val="21"/>
          <w:lang w:val="zh-CN"/>
        </w:rPr>
        <w:t>-20℃</w:t>
      </w:r>
      <w:r w:rsidRPr="009554BF">
        <w:rPr>
          <w:rFonts w:eastAsiaTheme="minorEastAsia"/>
          <w:szCs w:val="21"/>
          <w:lang w:val="zh-CN"/>
        </w:rPr>
        <w:t>、高于</w:t>
      </w:r>
      <w:r w:rsidRPr="009554BF">
        <w:rPr>
          <w:rFonts w:eastAsiaTheme="minorEastAsia"/>
          <w:szCs w:val="21"/>
          <w:lang w:val="zh-CN"/>
        </w:rPr>
        <w:t>50℃</w:t>
      </w:r>
      <w:r w:rsidRPr="009554BF">
        <w:rPr>
          <w:rFonts w:eastAsiaTheme="minorEastAsia"/>
          <w:szCs w:val="21"/>
          <w:lang w:val="zh-CN"/>
        </w:rPr>
        <w:t>，环境湿度高于</w:t>
      </w:r>
      <w:r w:rsidRPr="009554BF">
        <w:rPr>
          <w:rFonts w:eastAsiaTheme="minorEastAsia"/>
          <w:szCs w:val="21"/>
          <w:lang w:val="zh-CN"/>
        </w:rPr>
        <w:t>90%</w:t>
      </w:r>
      <w:r w:rsidRPr="009554BF">
        <w:rPr>
          <w:rFonts w:eastAsiaTheme="minorEastAsia"/>
          <w:szCs w:val="21"/>
          <w:lang w:val="zh-CN"/>
        </w:rPr>
        <w:t>以及雨</w:t>
      </w:r>
      <w:r w:rsidRPr="009554BF">
        <w:rPr>
          <w:rFonts w:eastAsiaTheme="minorEastAsia"/>
          <w:szCs w:val="21"/>
          <w:lang w:val="zh-CN"/>
        </w:rPr>
        <w:lastRenderedPageBreak/>
        <w:t>雪天、路面潮湿时作业。</w:t>
      </w:r>
    </w:p>
    <w:p w14:paraId="5FA2C24C"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3.2.5  </w:t>
      </w:r>
      <w:r w:rsidRPr="009554BF">
        <w:rPr>
          <w:rFonts w:eastAsiaTheme="minorEastAsia"/>
          <w:szCs w:val="21"/>
          <w:lang w:val="zh-CN"/>
        </w:rPr>
        <w:t>对于一个车道，</w:t>
      </w:r>
      <w:r w:rsidRPr="009554BF">
        <w:rPr>
          <w:rFonts w:eastAsiaTheme="minorEastAsia"/>
          <w:szCs w:val="21"/>
          <w:lang w:val="zh-CN"/>
        </w:rPr>
        <w:t xml:space="preserve">2D </w:t>
      </w:r>
      <w:r w:rsidRPr="009554BF">
        <w:rPr>
          <w:rFonts w:eastAsiaTheme="minorEastAsia"/>
          <w:szCs w:val="21"/>
          <w:lang w:val="zh-CN"/>
        </w:rPr>
        <w:t>地质雷达的检测线为左右轮迹带、车道的中线位置，采用</w:t>
      </w:r>
      <w:r w:rsidRPr="009554BF">
        <w:rPr>
          <w:rFonts w:eastAsiaTheme="minorEastAsia"/>
          <w:szCs w:val="21"/>
          <w:lang w:val="zh-CN"/>
        </w:rPr>
        <w:t xml:space="preserve"> 3D </w:t>
      </w:r>
      <w:r w:rsidRPr="009554BF">
        <w:rPr>
          <w:rFonts w:eastAsiaTheme="minorEastAsia"/>
          <w:szCs w:val="21"/>
          <w:lang w:val="zh-CN"/>
        </w:rPr>
        <w:t>雷达时探测宽度应能覆盖左右轮迹带。</w:t>
      </w:r>
      <w:bookmarkEnd w:id="23"/>
      <w:r w:rsidRPr="009554BF">
        <w:rPr>
          <w:rFonts w:eastAsiaTheme="minorEastAsia"/>
          <w:szCs w:val="21"/>
          <w:lang w:val="zh-CN"/>
        </w:rPr>
        <w:t>同时，应分析雷达图像，描绘缺陷类型，并钻孔取芯对比验证。</w:t>
      </w:r>
    </w:p>
    <w:p w14:paraId="0204C072" w14:textId="4CC6A1ED"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3.2.6  </w:t>
      </w:r>
      <w:r w:rsidRPr="009554BF">
        <w:rPr>
          <w:rFonts w:eastAsiaTheme="minorEastAsia"/>
          <w:szCs w:val="21"/>
          <w:lang w:val="zh-CN"/>
        </w:rPr>
        <w:t>应采用</w:t>
      </w:r>
      <w:bookmarkStart w:id="24" w:name="_Hlk113273960"/>
      <w:r w:rsidRPr="009554BF">
        <w:rPr>
          <w:rFonts w:eastAsiaTheme="minorEastAsia"/>
          <w:szCs w:val="21"/>
          <w:lang w:val="zh-CN"/>
        </w:rPr>
        <w:t>多支点</w:t>
      </w:r>
      <w:r w:rsidRPr="009554BF">
        <w:rPr>
          <w:rFonts w:eastAsiaTheme="minorEastAsia"/>
          <w:szCs w:val="21"/>
          <w:lang w:val="zh-CN"/>
        </w:rPr>
        <w:t>FWD</w:t>
      </w:r>
      <w:r w:rsidRPr="009554BF">
        <w:rPr>
          <w:rFonts w:eastAsiaTheme="minorEastAsia"/>
          <w:szCs w:val="21"/>
          <w:lang w:val="zh-CN"/>
        </w:rPr>
        <w:t>测试法</w:t>
      </w:r>
      <w:bookmarkEnd w:id="24"/>
      <w:r w:rsidRPr="009554BF">
        <w:rPr>
          <w:rFonts w:eastAsiaTheme="minorEastAsia"/>
          <w:szCs w:val="21"/>
          <w:lang w:val="zh-CN"/>
        </w:rPr>
        <w:t>测试</w:t>
      </w:r>
      <w:r w:rsidR="00304A7D" w:rsidRPr="009554BF">
        <w:rPr>
          <w:rFonts w:eastAsiaTheme="minorEastAsia"/>
          <w:szCs w:val="21"/>
          <w:lang w:val="zh-CN"/>
        </w:rPr>
        <w:t>（附录</w:t>
      </w:r>
      <w:r w:rsidR="00304A7D" w:rsidRPr="009554BF">
        <w:rPr>
          <w:rFonts w:eastAsiaTheme="minorEastAsia"/>
          <w:szCs w:val="21"/>
          <w:lang w:val="zh-CN"/>
        </w:rPr>
        <w:t>B</w:t>
      </w:r>
      <w:r w:rsidR="00304A7D" w:rsidRPr="009554BF">
        <w:rPr>
          <w:rFonts w:eastAsiaTheme="minorEastAsia"/>
          <w:szCs w:val="21"/>
          <w:lang w:val="zh-CN"/>
        </w:rPr>
        <w:t>）</w:t>
      </w:r>
      <w:r w:rsidRPr="009554BF">
        <w:rPr>
          <w:rFonts w:eastAsiaTheme="minorEastAsia"/>
          <w:szCs w:val="21"/>
          <w:lang w:val="zh-CN"/>
        </w:rPr>
        <w:t>路面反射裂缝两侧弯沉盆，判断路面结构承载能力；通过分析弯沉盆特性，大致确定缺陷存在的层位。</w:t>
      </w:r>
    </w:p>
    <w:p w14:paraId="0B5778EF"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3.2.7  </w:t>
      </w:r>
      <w:r w:rsidRPr="009554BF">
        <w:rPr>
          <w:rFonts w:eastAsiaTheme="minorEastAsia"/>
          <w:szCs w:val="21"/>
          <w:lang w:val="zh-CN"/>
        </w:rPr>
        <w:t>落锤式弯沉仪位移传感器总数应不少于</w:t>
      </w:r>
      <w:r w:rsidRPr="009554BF">
        <w:rPr>
          <w:rFonts w:eastAsiaTheme="minorEastAsia"/>
          <w:szCs w:val="21"/>
          <w:lang w:val="zh-CN"/>
        </w:rPr>
        <w:t>7</w:t>
      </w:r>
      <w:r w:rsidRPr="009554BF">
        <w:rPr>
          <w:rFonts w:eastAsiaTheme="minorEastAsia"/>
          <w:szCs w:val="21"/>
          <w:lang w:val="zh-CN"/>
        </w:rPr>
        <w:t>个，承载板直径为</w:t>
      </w:r>
      <w:r w:rsidRPr="009554BF">
        <w:rPr>
          <w:rFonts w:eastAsiaTheme="minorEastAsia"/>
          <w:szCs w:val="21"/>
          <w:lang w:val="zh-CN"/>
        </w:rPr>
        <w:t>300mm</w:t>
      </w:r>
      <w:r w:rsidRPr="009554BF">
        <w:rPr>
          <w:rFonts w:eastAsiaTheme="minorEastAsia"/>
          <w:szCs w:val="21"/>
          <w:lang w:val="zh-CN"/>
        </w:rPr>
        <w:t>，冲击荷载为</w:t>
      </w:r>
      <w:r w:rsidRPr="009554BF">
        <w:rPr>
          <w:rFonts w:eastAsiaTheme="minorEastAsia"/>
          <w:szCs w:val="21"/>
          <w:lang w:val="zh-CN"/>
        </w:rPr>
        <w:t>50kN±2.5kN</w:t>
      </w:r>
      <w:r w:rsidRPr="009554BF">
        <w:rPr>
          <w:rFonts w:eastAsiaTheme="minorEastAsia"/>
          <w:szCs w:val="21"/>
          <w:lang w:val="zh-CN"/>
        </w:rPr>
        <w:t>，每个测点重复测试应不少于</w:t>
      </w:r>
      <w:r w:rsidRPr="009554BF">
        <w:rPr>
          <w:rFonts w:eastAsiaTheme="minorEastAsia"/>
          <w:szCs w:val="21"/>
          <w:lang w:val="zh-CN"/>
        </w:rPr>
        <w:t>3</w:t>
      </w:r>
      <w:r w:rsidRPr="009554BF">
        <w:rPr>
          <w:rFonts w:eastAsiaTheme="minorEastAsia"/>
          <w:szCs w:val="21"/>
          <w:lang w:val="zh-CN"/>
        </w:rPr>
        <w:t>次。</w:t>
      </w:r>
    </w:p>
    <w:p w14:paraId="35C7200D"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25" w:name="_Toc59486929"/>
      <w:bookmarkStart w:id="26" w:name="_Toc128503113"/>
      <w:bookmarkStart w:id="27" w:name="_Toc188043263"/>
      <w:r w:rsidRPr="009554BF">
        <w:rPr>
          <w:rFonts w:cs="Times New Roman"/>
          <w:sz w:val="21"/>
          <w:szCs w:val="21"/>
          <w:lang w:val="zh-CN"/>
        </w:rPr>
        <w:t xml:space="preserve">3.3 </w:t>
      </w:r>
      <w:bookmarkEnd w:id="25"/>
      <w:r w:rsidRPr="009554BF">
        <w:rPr>
          <w:rFonts w:cs="Times New Roman"/>
          <w:sz w:val="21"/>
          <w:szCs w:val="21"/>
          <w:lang w:val="zh-CN"/>
        </w:rPr>
        <w:t xml:space="preserve"> </w:t>
      </w:r>
      <w:r w:rsidRPr="009554BF">
        <w:rPr>
          <w:rFonts w:cs="Times New Roman"/>
          <w:sz w:val="21"/>
          <w:szCs w:val="21"/>
          <w:lang w:val="zh-CN"/>
        </w:rPr>
        <w:t>路面反射裂缝病害测试报告</w:t>
      </w:r>
      <w:bookmarkEnd w:id="26"/>
      <w:bookmarkEnd w:id="27"/>
    </w:p>
    <w:p w14:paraId="3325582C"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3.3.1  </w:t>
      </w:r>
      <w:r w:rsidRPr="009554BF">
        <w:rPr>
          <w:rFonts w:eastAsiaTheme="minorEastAsia"/>
          <w:szCs w:val="21"/>
          <w:lang w:val="zh-CN"/>
        </w:rPr>
        <w:t>路面反射裂缝病害测试报告应包括：检测项目、检测方法、采用的仪器和设备、工作参数、测点（线）布置、检测数量、检测结果、原始数据、检测结论等。</w:t>
      </w:r>
    </w:p>
    <w:p w14:paraId="3AB46926"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3.3.2  </w:t>
      </w:r>
      <w:r w:rsidRPr="009554BF">
        <w:rPr>
          <w:rFonts w:eastAsiaTheme="minorEastAsia"/>
          <w:szCs w:val="21"/>
          <w:lang w:val="zh-CN"/>
        </w:rPr>
        <w:t>路面反射裂缝病害测试应进行平面分布检测和竖向分布检测，注明病害平面位置、裂缝病害特征、单条裂缝病害长度、裂缝病害总长度、病害层位、竖向坐标等。</w:t>
      </w:r>
    </w:p>
    <w:p w14:paraId="3632B67D"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3.3.3  </w:t>
      </w:r>
      <w:r w:rsidRPr="009554BF">
        <w:rPr>
          <w:rFonts w:eastAsiaTheme="minorEastAsia"/>
          <w:szCs w:val="21"/>
          <w:lang w:val="zh-CN"/>
        </w:rPr>
        <w:t>探地雷达检测过程应记录测区、标段、测线号、测量方向、测线的起始桩号、天线类型，并随时记录可能对检测产生电磁影响的其他构造物（如桥梁、涵洞、隧道等）。</w:t>
      </w:r>
    </w:p>
    <w:p w14:paraId="528FB186"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3.3.4  </w:t>
      </w:r>
      <w:r w:rsidRPr="009554BF">
        <w:rPr>
          <w:rFonts w:eastAsiaTheme="minorEastAsia"/>
          <w:szCs w:val="21"/>
          <w:lang w:val="zh-CN"/>
        </w:rPr>
        <w:t>落锤式弯沉仪报告应记录测试路段信息（桩号等）、</w:t>
      </w:r>
      <w:proofErr w:type="gramStart"/>
      <w:r w:rsidRPr="009554BF">
        <w:rPr>
          <w:rFonts w:eastAsiaTheme="minorEastAsia"/>
          <w:szCs w:val="21"/>
          <w:lang w:val="zh-CN"/>
        </w:rPr>
        <w:t>测试弯沉时</w:t>
      </w:r>
      <w:proofErr w:type="gramEnd"/>
      <w:r w:rsidRPr="009554BF">
        <w:rPr>
          <w:rFonts w:eastAsiaTheme="minorEastAsia"/>
          <w:szCs w:val="21"/>
          <w:lang w:val="zh-CN"/>
        </w:rPr>
        <w:t>路表温度、弯沉盆数据、注浆前后同一点位弯沉盆数据对比值。</w:t>
      </w:r>
    </w:p>
    <w:p w14:paraId="6D9A52E5" w14:textId="64D3193A"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3.3.5  </w:t>
      </w:r>
      <w:r w:rsidRPr="009554BF">
        <w:rPr>
          <w:rFonts w:eastAsiaTheme="minorEastAsia"/>
          <w:szCs w:val="21"/>
          <w:lang w:val="zh-CN"/>
        </w:rPr>
        <w:t>检测报告应统计分析每处深层病害的程度、范围，查明裂缝病害深度，分清基层顶部是否存在松散、脱空等病害，判断病害成因，明确缺陷类型、缺陷范围和适于注浆</w:t>
      </w:r>
      <w:r w:rsidR="000E77AC" w:rsidRPr="009554BF">
        <w:rPr>
          <w:rFonts w:eastAsiaTheme="minorEastAsia"/>
          <w:szCs w:val="21"/>
          <w:lang w:val="zh-CN"/>
        </w:rPr>
        <w:t>修复</w:t>
      </w:r>
      <w:r w:rsidRPr="009554BF">
        <w:rPr>
          <w:rFonts w:eastAsiaTheme="minorEastAsia"/>
          <w:szCs w:val="21"/>
          <w:lang w:val="zh-CN"/>
        </w:rPr>
        <w:t>裂缝编号。</w:t>
      </w:r>
    </w:p>
    <w:p w14:paraId="546B06A3" w14:textId="77777777" w:rsidR="0098185E" w:rsidRPr="009554BF" w:rsidRDefault="0098185E" w:rsidP="002B6662">
      <w:pPr>
        <w:spacing w:beforeLines="100" w:before="312" w:afterLines="100" w:after="312" w:line="360" w:lineRule="auto"/>
        <w:jc w:val="left"/>
        <w:outlineLvl w:val="0"/>
        <w:rPr>
          <w:rFonts w:eastAsia="黑体"/>
          <w:b/>
          <w:bCs/>
          <w:kern w:val="0"/>
          <w:sz w:val="28"/>
          <w:szCs w:val="28"/>
          <w:lang w:val="zh-CN"/>
        </w:rPr>
      </w:pPr>
      <w:bookmarkStart w:id="28" w:name="_Toc59486932"/>
      <w:bookmarkStart w:id="29" w:name="_Toc128503114"/>
      <w:bookmarkStart w:id="30" w:name="_Toc188043264"/>
      <w:r w:rsidRPr="009554BF">
        <w:rPr>
          <w:rFonts w:eastAsia="黑体"/>
          <w:b/>
          <w:bCs/>
          <w:kern w:val="0"/>
          <w:sz w:val="28"/>
          <w:szCs w:val="28"/>
          <w:lang w:val="zh-CN"/>
        </w:rPr>
        <w:t xml:space="preserve">4  </w:t>
      </w:r>
      <w:bookmarkEnd w:id="28"/>
      <w:r w:rsidRPr="009554BF">
        <w:rPr>
          <w:rFonts w:eastAsia="黑体"/>
          <w:b/>
          <w:bCs/>
          <w:kern w:val="0"/>
          <w:sz w:val="28"/>
          <w:szCs w:val="28"/>
          <w:lang w:val="zh-CN"/>
        </w:rPr>
        <w:t>注浆材料</w:t>
      </w:r>
      <w:bookmarkEnd w:id="29"/>
      <w:bookmarkEnd w:id="30"/>
    </w:p>
    <w:p w14:paraId="28EA8757"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31" w:name="_Toc59486933"/>
      <w:bookmarkStart w:id="32" w:name="_Toc128503115"/>
      <w:bookmarkStart w:id="33" w:name="_Toc188043265"/>
      <w:r w:rsidRPr="009554BF">
        <w:rPr>
          <w:rFonts w:cs="Times New Roman"/>
          <w:sz w:val="21"/>
          <w:szCs w:val="21"/>
          <w:lang w:val="zh-CN"/>
        </w:rPr>
        <w:t xml:space="preserve">4.1  </w:t>
      </w:r>
      <w:r w:rsidRPr="009554BF">
        <w:rPr>
          <w:rFonts w:cs="Times New Roman"/>
          <w:sz w:val="21"/>
          <w:szCs w:val="21"/>
          <w:lang w:val="zh-CN"/>
        </w:rPr>
        <w:t>一般规定</w:t>
      </w:r>
      <w:bookmarkEnd w:id="31"/>
      <w:bookmarkEnd w:id="32"/>
      <w:bookmarkEnd w:id="33"/>
    </w:p>
    <w:p w14:paraId="4856CC34" w14:textId="77777777" w:rsidR="0098185E" w:rsidRPr="009554BF" w:rsidRDefault="0098185E" w:rsidP="00D94C65">
      <w:pPr>
        <w:spacing w:line="400" w:lineRule="exact"/>
        <w:ind w:firstLineChars="200" w:firstLine="420"/>
        <w:rPr>
          <w:rFonts w:eastAsiaTheme="minorEastAsia"/>
          <w:szCs w:val="21"/>
          <w:lang w:val="zh-CN"/>
        </w:rPr>
      </w:pPr>
      <w:bookmarkStart w:id="34" w:name="_Toc59486934"/>
      <w:r w:rsidRPr="009554BF">
        <w:rPr>
          <w:rFonts w:eastAsiaTheme="minorEastAsia"/>
          <w:szCs w:val="21"/>
          <w:lang w:val="zh-CN"/>
        </w:rPr>
        <w:t xml:space="preserve">4.1.1  </w:t>
      </w:r>
      <w:r w:rsidRPr="009554BF">
        <w:rPr>
          <w:rFonts w:eastAsiaTheme="minorEastAsia"/>
          <w:szCs w:val="21"/>
          <w:lang w:val="zh-CN"/>
        </w:rPr>
        <w:t>注浆材料进场使用前应提交质量合格证书、检测报告等，注浆材料应放置在避光、阴凉、通风处储存，不同组分材料贮存容器不得混用。</w:t>
      </w:r>
    </w:p>
    <w:p w14:paraId="44E4B830"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4.1.2  </w:t>
      </w:r>
      <w:r w:rsidRPr="009554BF">
        <w:rPr>
          <w:rFonts w:eastAsiaTheme="minorEastAsia"/>
          <w:szCs w:val="21"/>
          <w:lang w:val="zh-CN"/>
        </w:rPr>
        <w:t>注浆材料应具有适宜的渗透性、流动度、凝结时间，硬化后强度应满足设计要求。</w:t>
      </w:r>
    </w:p>
    <w:p w14:paraId="157AE65A" w14:textId="5655671C"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4.1.3  </w:t>
      </w:r>
      <w:r w:rsidR="00DE6C8E" w:rsidRPr="009554BF">
        <w:rPr>
          <w:rFonts w:eastAsiaTheme="minorEastAsia"/>
          <w:szCs w:val="21"/>
          <w:lang w:val="zh-CN"/>
        </w:rPr>
        <w:t>路面反射裂缝非开挖注浆处治修复</w:t>
      </w:r>
      <w:r w:rsidRPr="009554BF">
        <w:rPr>
          <w:rFonts w:eastAsiaTheme="minorEastAsia"/>
          <w:szCs w:val="21"/>
          <w:lang w:val="zh-CN"/>
        </w:rPr>
        <w:t>宜选用不收缩或微膨胀类</w:t>
      </w:r>
      <w:bookmarkStart w:id="35" w:name="_Hlk113281736"/>
      <w:r w:rsidRPr="009554BF">
        <w:rPr>
          <w:rFonts w:eastAsiaTheme="minorEastAsia"/>
          <w:szCs w:val="21"/>
          <w:lang w:val="zh-CN"/>
        </w:rPr>
        <w:t>高分子材料</w:t>
      </w:r>
      <w:bookmarkEnd w:id="35"/>
      <w:r w:rsidRPr="009554BF">
        <w:rPr>
          <w:rFonts w:eastAsiaTheme="minorEastAsia"/>
          <w:szCs w:val="21"/>
          <w:lang w:val="zh-CN"/>
        </w:rPr>
        <w:t>，其应具有</w:t>
      </w:r>
      <w:r w:rsidR="00DE6C8E" w:rsidRPr="009554BF">
        <w:rPr>
          <w:rFonts w:eastAsiaTheme="minorEastAsia"/>
          <w:szCs w:val="21"/>
          <w:lang w:val="zh-CN"/>
        </w:rPr>
        <w:t>良好的</w:t>
      </w:r>
      <w:r w:rsidRPr="009554BF">
        <w:rPr>
          <w:rFonts w:eastAsiaTheme="minorEastAsia"/>
          <w:szCs w:val="21"/>
          <w:lang w:val="zh-CN"/>
        </w:rPr>
        <w:t>粘结性高，能与沥青面层和基层有效结合形成整体，且应具有</w:t>
      </w:r>
      <w:r w:rsidR="00DE6C8E" w:rsidRPr="009554BF">
        <w:rPr>
          <w:rFonts w:eastAsiaTheme="minorEastAsia"/>
          <w:szCs w:val="21"/>
          <w:lang w:val="zh-CN"/>
        </w:rPr>
        <w:t>良好</w:t>
      </w:r>
      <w:r w:rsidRPr="009554BF">
        <w:rPr>
          <w:rFonts w:eastAsiaTheme="minorEastAsia"/>
          <w:szCs w:val="21"/>
          <w:lang w:val="zh-CN"/>
        </w:rPr>
        <w:t>的弹性，能适应</w:t>
      </w:r>
      <w:proofErr w:type="gramStart"/>
      <w:r w:rsidR="00DE6C8E" w:rsidRPr="009554BF">
        <w:rPr>
          <w:rFonts w:eastAsiaTheme="minorEastAsia"/>
          <w:szCs w:val="21"/>
          <w:lang w:val="zh-CN"/>
        </w:rPr>
        <w:t>沥青路面</w:t>
      </w:r>
      <w:r w:rsidRPr="009554BF">
        <w:rPr>
          <w:rFonts w:eastAsiaTheme="minorEastAsia"/>
          <w:szCs w:val="21"/>
          <w:lang w:val="zh-CN"/>
        </w:rPr>
        <w:t>温缩变形</w:t>
      </w:r>
      <w:proofErr w:type="gramEnd"/>
      <w:r w:rsidRPr="009554BF">
        <w:rPr>
          <w:rFonts w:eastAsiaTheme="minorEastAsia"/>
          <w:szCs w:val="21"/>
          <w:lang w:val="zh-CN"/>
        </w:rPr>
        <w:t>。</w:t>
      </w:r>
    </w:p>
    <w:p w14:paraId="26E3C72A"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36" w:name="_Toc128503116"/>
      <w:bookmarkStart w:id="37" w:name="_Toc188043266"/>
      <w:r w:rsidRPr="009554BF">
        <w:rPr>
          <w:rFonts w:cs="Times New Roman"/>
          <w:sz w:val="21"/>
          <w:szCs w:val="21"/>
          <w:lang w:val="zh-CN"/>
        </w:rPr>
        <w:t xml:space="preserve">4.2  </w:t>
      </w:r>
      <w:bookmarkEnd w:id="34"/>
      <w:r w:rsidRPr="009554BF">
        <w:rPr>
          <w:rFonts w:cs="Times New Roman"/>
          <w:sz w:val="21"/>
          <w:szCs w:val="21"/>
          <w:lang w:val="zh-CN"/>
        </w:rPr>
        <w:t>技术要求</w:t>
      </w:r>
      <w:bookmarkEnd w:id="36"/>
      <w:bookmarkEnd w:id="37"/>
    </w:p>
    <w:p w14:paraId="0B5C6024" w14:textId="6A647053"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4.2.1  </w:t>
      </w:r>
      <w:r w:rsidRPr="009554BF">
        <w:rPr>
          <w:rFonts w:eastAsiaTheme="minorEastAsia"/>
          <w:szCs w:val="21"/>
          <w:lang w:val="zh-CN"/>
        </w:rPr>
        <w:t>路面反射裂缝非开挖注浆材料宜选用双组分高分子材料，</w:t>
      </w:r>
      <w:r w:rsidRPr="009554BF">
        <w:rPr>
          <w:rFonts w:eastAsiaTheme="minorEastAsia"/>
          <w:szCs w:val="21"/>
          <w:lang w:val="zh-CN"/>
        </w:rPr>
        <w:t>A</w:t>
      </w:r>
      <w:r w:rsidRPr="009554BF">
        <w:rPr>
          <w:rFonts w:eastAsiaTheme="minorEastAsia"/>
          <w:szCs w:val="21"/>
          <w:lang w:val="zh-CN"/>
        </w:rPr>
        <w:t>、</w:t>
      </w:r>
      <w:r w:rsidRPr="009554BF">
        <w:rPr>
          <w:rFonts w:eastAsiaTheme="minorEastAsia"/>
          <w:szCs w:val="21"/>
          <w:lang w:val="zh-CN"/>
        </w:rPr>
        <w:t>B</w:t>
      </w:r>
      <w:r w:rsidRPr="009554BF">
        <w:rPr>
          <w:rFonts w:eastAsiaTheme="minorEastAsia"/>
          <w:szCs w:val="21"/>
          <w:lang w:val="zh-CN"/>
        </w:rPr>
        <w:t>组分的技术要求分别</w:t>
      </w:r>
      <w:r w:rsidR="00951752" w:rsidRPr="009554BF">
        <w:rPr>
          <w:rFonts w:eastAsiaTheme="minorEastAsia"/>
          <w:szCs w:val="21"/>
          <w:lang w:val="zh-CN"/>
        </w:rPr>
        <w:t>应</w:t>
      </w:r>
      <w:r w:rsidRPr="009554BF">
        <w:rPr>
          <w:rFonts w:eastAsiaTheme="minorEastAsia"/>
          <w:szCs w:val="21"/>
          <w:lang w:val="zh-CN"/>
        </w:rPr>
        <w:t>符合表</w:t>
      </w:r>
      <w:r w:rsidRPr="009554BF">
        <w:rPr>
          <w:rFonts w:eastAsiaTheme="minorEastAsia"/>
          <w:szCs w:val="21"/>
          <w:lang w:val="zh-CN"/>
        </w:rPr>
        <w:t>4.2.1-1</w:t>
      </w:r>
      <w:r w:rsidRPr="009554BF">
        <w:rPr>
          <w:rFonts w:eastAsiaTheme="minorEastAsia"/>
          <w:szCs w:val="21"/>
          <w:lang w:val="zh-CN"/>
        </w:rPr>
        <w:t>、表</w:t>
      </w:r>
      <w:r w:rsidRPr="009554BF">
        <w:rPr>
          <w:rFonts w:eastAsiaTheme="minorEastAsia"/>
          <w:szCs w:val="21"/>
          <w:lang w:val="zh-CN"/>
        </w:rPr>
        <w:t>4.2.1-2</w:t>
      </w:r>
      <w:r w:rsidRPr="009554BF">
        <w:rPr>
          <w:rFonts w:eastAsiaTheme="minorEastAsia"/>
          <w:szCs w:val="21"/>
          <w:lang w:val="zh-CN"/>
        </w:rPr>
        <w:t>的规定。</w:t>
      </w:r>
    </w:p>
    <w:p w14:paraId="71E0FC4C" w14:textId="77777777" w:rsidR="0098185E" w:rsidRPr="009554BF" w:rsidRDefault="0098185E" w:rsidP="00B6600C">
      <w:pPr>
        <w:spacing w:line="400" w:lineRule="exact"/>
        <w:jc w:val="center"/>
        <w:rPr>
          <w:bCs/>
          <w:szCs w:val="21"/>
          <w:lang w:val="zh-CN"/>
        </w:rPr>
      </w:pPr>
      <w:bookmarkStart w:id="38" w:name="_Hlk113301581"/>
      <w:r w:rsidRPr="009554BF">
        <w:rPr>
          <w:bCs/>
          <w:szCs w:val="21"/>
          <w:lang w:val="zh-CN"/>
        </w:rPr>
        <w:lastRenderedPageBreak/>
        <w:t>表</w:t>
      </w:r>
      <w:r w:rsidRPr="009554BF">
        <w:rPr>
          <w:bCs/>
          <w:szCs w:val="21"/>
          <w:lang w:val="zh-CN"/>
        </w:rPr>
        <w:t xml:space="preserve">4.2.1-1  </w:t>
      </w:r>
      <w:r w:rsidRPr="009554BF">
        <w:rPr>
          <w:bCs/>
          <w:szCs w:val="21"/>
          <w:lang w:val="zh-CN"/>
        </w:rPr>
        <w:t>注浆材料</w:t>
      </w:r>
      <w:r w:rsidRPr="009554BF">
        <w:rPr>
          <w:bCs/>
          <w:szCs w:val="21"/>
          <w:lang w:val="zh-CN"/>
        </w:rPr>
        <w:t>A</w:t>
      </w:r>
      <w:r w:rsidRPr="009554BF">
        <w:rPr>
          <w:bCs/>
          <w:szCs w:val="21"/>
          <w:lang w:val="zh-CN"/>
        </w:rPr>
        <w:t>组分技术要求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9554BF" w:rsidRPr="009554BF" w14:paraId="23A769DD" w14:textId="77777777" w:rsidTr="00E14731">
        <w:trPr>
          <w:trHeight w:val="397"/>
          <w:jc w:val="center"/>
        </w:trPr>
        <w:tc>
          <w:tcPr>
            <w:tcW w:w="1250" w:type="pct"/>
            <w:shd w:val="clear" w:color="auto" w:fill="auto"/>
            <w:vAlign w:val="center"/>
          </w:tcPr>
          <w:p w14:paraId="5F3BEACA"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检测项目</w:t>
            </w:r>
          </w:p>
        </w:tc>
        <w:tc>
          <w:tcPr>
            <w:tcW w:w="1250" w:type="pct"/>
            <w:shd w:val="clear" w:color="auto" w:fill="auto"/>
            <w:vAlign w:val="center"/>
          </w:tcPr>
          <w:p w14:paraId="18AB38E7" w14:textId="77777777" w:rsidR="0098185E" w:rsidRPr="009554BF" w:rsidRDefault="0098185E" w:rsidP="00E14731">
            <w:pPr>
              <w:jc w:val="center"/>
              <w:rPr>
                <w:kern w:val="0"/>
                <w:sz w:val="18"/>
                <w:szCs w:val="18"/>
              </w:rPr>
            </w:pPr>
            <w:r w:rsidRPr="009554BF">
              <w:rPr>
                <w:kern w:val="0"/>
                <w:sz w:val="18"/>
                <w:szCs w:val="18"/>
              </w:rPr>
              <w:t>单位</w:t>
            </w:r>
          </w:p>
        </w:tc>
        <w:tc>
          <w:tcPr>
            <w:tcW w:w="1250" w:type="pct"/>
            <w:shd w:val="clear" w:color="auto" w:fill="auto"/>
            <w:vAlign w:val="center"/>
          </w:tcPr>
          <w:p w14:paraId="7BB2B082" w14:textId="77777777" w:rsidR="0098185E" w:rsidRPr="009554BF" w:rsidRDefault="0098185E" w:rsidP="00E14731">
            <w:pPr>
              <w:jc w:val="center"/>
              <w:rPr>
                <w:kern w:val="0"/>
                <w:sz w:val="18"/>
                <w:szCs w:val="18"/>
              </w:rPr>
            </w:pPr>
            <w:r w:rsidRPr="009554BF">
              <w:rPr>
                <w:kern w:val="0"/>
                <w:sz w:val="18"/>
                <w:szCs w:val="18"/>
              </w:rPr>
              <w:t>技术要求</w:t>
            </w:r>
          </w:p>
        </w:tc>
        <w:tc>
          <w:tcPr>
            <w:tcW w:w="1250" w:type="pct"/>
            <w:shd w:val="clear" w:color="auto" w:fill="auto"/>
            <w:vAlign w:val="center"/>
          </w:tcPr>
          <w:p w14:paraId="112A6D15" w14:textId="77777777" w:rsidR="0098185E" w:rsidRPr="009554BF" w:rsidRDefault="0098185E" w:rsidP="00E14731">
            <w:pPr>
              <w:jc w:val="center"/>
              <w:rPr>
                <w:kern w:val="0"/>
                <w:sz w:val="18"/>
                <w:szCs w:val="18"/>
              </w:rPr>
            </w:pPr>
            <w:r w:rsidRPr="009554BF">
              <w:rPr>
                <w:kern w:val="0"/>
                <w:sz w:val="18"/>
                <w:szCs w:val="18"/>
              </w:rPr>
              <w:t>试验方法</w:t>
            </w:r>
          </w:p>
        </w:tc>
      </w:tr>
      <w:tr w:rsidR="009554BF" w:rsidRPr="009554BF" w14:paraId="2495AC4B" w14:textId="77777777" w:rsidTr="00E14731">
        <w:trPr>
          <w:trHeight w:val="397"/>
          <w:jc w:val="center"/>
        </w:trPr>
        <w:tc>
          <w:tcPr>
            <w:tcW w:w="1250" w:type="pct"/>
            <w:shd w:val="clear" w:color="auto" w:fill="auto"/>
            <w:vAlign w:val="center"/>
          </w:tcPr>
          <w:p w14:paraId="689515B4"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外观</w:t>
            </w:r>
          </w:p>
        </w:tc>
        <w:tc>
          <w:tcPr>
            <w:tcW w:w="1250" w:type="pct"/>
            <w:shd w:val="clear" w:color="auto" w:fill="auto"/>
            <w:vAlign w:val="center"/>
          </w:tcPr>
          <w:p w14:paraId="3A6E931A"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w:t>
            </w:r>
          </w:p>
        </w:tc>
        <w:tc>
          <w:tcPr>
            <w:tcW w:w="1250" w:type="pct"/>
            <w:shd w:val="clear" w:color="auto" w:fill="auto"/>
            <w:vAlign w:val="center"/>
          </w:tcPr>
          <w:p w14:paraId="3F0E17D3"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均匀</w:t>
            </w:r>
          </w:p>
        </w:tc>
        <w:tc>
          <w:tcPr>
            <w:tcW w:w="1250" w:type="pct"/>
            <w:shd w:val="clear" w:color="auto" w:fill="auto"/>
            <w:vAlign w:val="center"/>
          </w:tcPr>
          <w:p w14:paraId="1AB4C927"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目测</w:t>
            </w:r>
          </w:p>
        </w:tc>
      </w:tr>
      <w:tr w:rsidR="009554BF" w:rsidRPr="009554BF" w14:paraId="22987A3D" w14:textId="77777777" w:rsidTr="00E14731">
        <w:trPr>
          <w:trHeight w:val="397"/>
          <w:jc w:val="center"/>
        </w:trPr>
        <w:tc>
          <w:tcPr>
            <w:tcW w:w="1250" w:type="pct"/>
            <w:shd w:val="clear" w:color="auto" w:fill="auto"/>
            <w:vAlign w:val="center"/>
          </w:tcPr>
          <w:p w14:paraId="1CFF8BE5"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黏度（</w:t>
            </w:r>
            <w:r w:rsidRPr="009554BF">
              <w:rPr>
                <w:rFonts w:ascii="Times New Roman"/>
                <w:sz w:val="18"/>
                <w:szCs w:val="18"/>
              </w:rPr>
              <w:t>25℃</w:t>
            </w:r>
            <w:r w:rsidRPr="009554BF">
              <w:rPr>
                <w:rFonts w:ascii="Times New Roman"/>
                <w:sz w:val="18"/>
                <w:szCs w:val="18"/>
              </w:rPr>
              <w:t>）</w:t>
            </w:r>
          </w:p>
        </w:tc>
        <w:tc>
          <w:tcPr>
            <w:tcW w:w="1250" w:type="pct"/>
            <w:shd w:val="clear" w:color="auto" w:fill="auto"/>
            <w:vAlign w:val="center"/>
          </w:tcPr>
          <w:p w14:paraId="12A69115" w14:textId="77777777" w:rsidR="0098185E" w:rsidRPr="009554BF" w:rsidRDefault="0098185E" w:rsidP="00E14731">
            <w:pPr>
              <w:jc w:val="center"/>
              <w:rPr>
                <w:kern w:val="0"/>
                <w:sz w:val="18"/>
                <w:szCs w:val="18"/>
              </w:rPr>
            </w:pPr>
            <w:proofErr w:type="spellStart"/>
            <w:r w:rsidRPr="009554BF">
              <w:rPr>
                <w:kern w:val="0"/>
                <w:sz w:val="18"/>
                <w:szCs w:val="18"/>
              </w:rPr>
              <w:t>Pa.s</w:t>
            </w:r>
            <w:proofErr w:type="spellEnd"/>
          </w:p>
        </w:tc>
        <w:tc>
          <w:tcPr>
            <w:tcW w:w="1250" w:type="pct"/>
            <w:shd w:val="clear" w:color="auto" w:fill="auto"/>
            <w:vAlign w:val="center"/>
          </w:tcPr>
          <w:p w14:paraId="1B1891A5" w14:textId="240C1F80" w:rsidR="0098185E" w:rsidRPr="009554BF" w:rsidRDefault="0098185E" w:rsidP="00A00337">
            <w:pPr>
              <w:ind w:leftChars="7" w:left="15"/>
              <w:jc w:val="center"/>
              <w:rPr>
                <w:kern w:val="0"/>
                <w:sz w:val="18"/>
                <w:szCs w:val="18"/>
              </w:rPr>
            </w:pPr>
            <w:r w:rsidRPr="009554BF">
              <w:rPr>
                <w:sz w:val="18"/>
                <w:szCs w:val="18"/>
              </w:rPr>
              <w:t>≤</w:t>
            </w:r>
            <w:r w:rsidR="00A00337" w:rsidRPr="009554BF">
              <w:rPr>
                <w:kern w:val="0"/>
                <w:sz w:val="18"/>
                <w:szCs w:val="18"/>
              </w:rPr>
              <w:t>5</w:t>
            </w:r>
            <w:r w:rsidR="0052764F" w:rsidRPr="009554BF">
              <w:rPr>
                <w:kern w:val="0"/>
                <w:sz w:val="18"/>
                <w:szCs w:val="18"/>
              </w:rPr>
              <w:t>.0</w:t>
            </w:r>
          </w:p>
        </w:tc>
        <w:tc>
          <w:tcPr>
            <w:tcW w:w="1250" w:type="pct"/>
            <w:shd w:val="clear" w:color="auto" w:fill="auto"/>
            <w:vAlign w:val="center"/>
          </w:tcPr>
          <w:p w14:paraId="18983791"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GB/T 22314</w:t>
            </w:r>
          </w:p>
        </w:tc>
      </w:tr>
      <w:tr w:rsidR="009554BF" w:rsidRPr="009554BF" w14:paraId="001B64FA" w14:textId="77777777" w:rsidTr="00E14731">
        <w:trPr>
          <w:trHeight w:val="397"/>
          <w:jc w:val="center"/>
        </w:trPr>
        <w:tc>
          <w:tcPr>
            <w:tcW w:w="1250" w:type="pct"/>
            <w:shd w:val="clear" w:color="auto" w:fill="auto"/>
            <w:vAlign w:val="center"/>
          </w:tcPr>
          <w:p w14:paraId="35E3206C"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密度（</w:t>
            </w:r>
            <w:r w:rsidRPr="009554BF">
              <w:rPr>
                <w:rFonts w:ascii="Times New Roman"/>
                <w:sz w:val="18"/>
                <w:szCs w:val="18"/>
              </w:rPr>
              <w:t>25℃</w:t>
            </w:r>
            <w:r w:rsidRPr="009554BF">
              <w:rPr>
                <w:rFonts w:ascii="Times New Roman"/>
                <w:sz w:val="18"/>
                <w:szCs w:val="18"/>
              </w:rPr>
              <w:t>）</w:t>
            </w:r>
          </w:p>
        </w:tc>
        <w:tc>
          <w:tcPr>
            <w:tcW w:w="1250" w:type="pct"/>
            <w:shd w:val="clear" w:color="auto" w:fill="auto"/>
            <w:vAlign w:val="center"/>
          </w:tcPr>
          <w:p w14:paraId="655F98D0"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g/cm</w:t>
            </w:r>
            <w:r w:rsidRPr="009554BF">
              <w:rPr>
                <w:rFonts w:ascii="Times New Roman"/>
                <w:sz w:val="18"/>
                <w:szCs w:val="18"/>
                <w:vertAlign w:val="superscript"/>
              </w:rPr>
              <w:t>3</w:t>
            </w:r>
          </w:p>
        </w:tc>
        <w:tc>
          <w:tcPr>
            <w:tcW w:w="1250" w:type="pct"/>
            <w:shd w:val="clear" w:color="auto" w:fill="auto"/>
            <w:vAlign w:val="center"/>
          </w:tcPr>
          <w:p w14:paraId="1F764BA4" w14:textId="78114569" w:rsidR="0098185E" w:rsidRPr="009554BF" w:rsidRDefault="0098185E" w:rsidP="00951752">
            <w:pPr>
              <w:pStyle w:val="afb"/>
              <w:ind w:firstLineChars="0" w:firstLine="0"/>
              <w:jc w:val="center"/>
              <w:rPr>
                <w:rFonts w:ascii="Times New Roman"/>
                <w:sz w:val="18"/>
                <w:szCs w:val="18"/>
              </w:rPr>
            </w:pPr>
            <w:r w:rsidRPr="009554BF">
              <w:rPr>
                <w:rFonts w:ascii="Times New Roman"/>
                <w:sz w:val="18"/>
                <w:szCs w:val="18"/>
              </w:rPr>
              <w:t>1.05</w:t>
            </w:r>
            <w:r w:rsidRPr="009554BF">
              <w:rPr>
                <w:rFonts w:ascii="Times New Roman"/>
                <w:sz w:val="18"/>
                <w:szCs w:val="18"/>
              </w:rPr>
              <w:t>～</w:t>
            </w:r>
            <w:r w:rsidRPr="009554BF">
              <w:rPr>
                <w:rFonts w:ascii="Times New Roman"/>
                <w:sz w:val="18"/>
                <w:szCs w:val="18"/>
              </w:rPr>
              <w:t>1.</w:t>
            </w:r>
            <w:r w:rsidR="00951752" w:rsidRPr="009554BF">
              <w:rPr>
                <w:rFonts w:ascii="Times New Roman"/>
                <w:sz w:val="18"/>
                <w:szCs w:val="18"/>
              </w:rPr>
              <w:t>5</w:t>
            </w:r>
            <w:r w:rsidRPr="009554BF">
              <w:rPr>
                <w:rFonts w:ascii="Times New Roman"/>
                <w:sz w:val="18"/>
                <w:szCs w:val="18"/>
              </w:rPr>
              <w:t>0</w:t>
            </w:r>
          </w:p>
        </w:tc>
        <w:tc>
          <w:tcPr>
            <w:tcW w:w="1250" w:type="pct"/>
            <w:shd w:val="clear" w:color="auto" w:fill="auto"/>
            <w:vAlign w:val="center"/>
          </w:tcPr>
          <w:p w14:paraId="18409185"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GB/T 15223</w:t>
            </w:r>
          </w:p>
        </w:tc>
      </w:tr>
    </w:tbl>
    <w:p w14:paraId="35FD6D23" w14:textId="77777777" w:rsidR="0098185E" w:rsidRPr="009554BF" w:rsidRDefault="0098185E" w:rsidP="00B6600C">
      <w:pPr>
        <w:spacing w:line="400" w:lineRule="exact"/>
        <w:jc w:val="center"/>
        <w:rPr>
          <w:bCs/>
          <w:szCs w:val="21"/>
          <w:lang w:val="zh-CN"/>
        </w:rPr>
      </w:pPr>
      <w:r w:rsidRPr="009554BF">
        <w:rPr>
          <w:bCs/>
          <w:szCs w:val="21"/>
          <w:lang w:val="zh-CN"/>
        </w:rPr>
        <w:t>表</w:t>
      </w:r>
      <w:r w:rsidRPr="009554BF">
        <w:rPr>
          <w:bCs/>
          <w:szCs w:val="21"/>
          <w:lang w:val="zh-CN"/>
        </w:rPr>
        <w:t xml:space="preserve">4.2.1-2  </w:t>
      </w:r>
      <w:r w:rsidRPr="009554BF">
        <w:rPr>
          <w:bCs/>
          <w:szCs w:val="21"/>
          <w:lang w:val="zh-CN"/>
        </w:rPr>
        <w:t>注浆材料</w:t>
      </w:r>
      <w:r w:rsidRPr="009554BF">
        <w:rPr>
          <w:bCs/>
          <w:szCs w:val="21"/>
          <w:lang w:val="zh-CN"/>
        </w:rPr>
        <w:t>B</w:t>
      </w:r>
      <w:r w:rsidRPr="009554BF">
        <w:rPr>
          <w:bCs/>
          <w:szCs w:val="21"/>
          <w:lang w:val="zh-CN"/>
        </w:rPr>
        <w:t>组分技术要求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2074"/>
        <w:gridCol w:w="2074"/>
        <w:gridCol w:w="2074"/>
      </w:tblGrid>
      <w:tr w:rsidR="009554BF" w:rsidRPr="009554BF" w14:paraId="5B36DE97" w14:textId="77777777" w:rsidTr="00E14731">
        <w:trPr>
          <w:trHeight w:val="397"/>
          <w:jc w:val="center"/>
        </w:trPr>
        <w:tc>
          <w:tcPr>
            <w:tcW w:w="1250" w:type="pct"/>
            <w:shd w:val="clear" w:color="auto" w:fill="auto"/>
            <w:vAlign w:val="center"/>
          </w:tcPr>
          <w:p w14:paraId="5650B8E6"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检测项目</w:t>
            </w:r>
          </w:p>
        </w:tc>
        <w:tc>
          <w:tcPr>
            <w:tcW w:w="1250" w:type="pct"/>
            <w:shd w:val="clear" w:color="auto" w:fill="auto"/>
            <w:vAlign w:val="center"/>
          </w:tcPr>
          <w:p w14:paraId="71D227F8" w14:textId="77777777" w:rsidR="0098185E" w:rsidRPr="009554BF" w:rsidRDefault="0098185E" w:rsidP="00E14731">
            <w:pPr>
              <w:jc w:val="center"/>
              <w:rPr>
                <w:kern w:val="0"/>
                <w:sz w:val="18"/>
                <w:szCs w:val="18"/>
              </w:rPr>
            </w:pPr>
            <w:r w:rsidRPr="009554BF">
              <w:rPr>
                <w:kern w:val="0"/>
                <w:sz w:val="18"/>
                <w:szCs w:val="18"/>
              </w:rPr>
              <w:t>单位</w:t>
            </w:r>
          </w:p>
        </w:tc>
        <w:tc>
          <w:tcPr>
            <w:tcW w:w="1250" w:type="pct"/>
            <w:shd w:val="clear" w:color="auto" w:fill="auto"/>
            <w:vAlign w:val="center"/>
          </w:tcPr>
          <w:p w14:paraId="26543BD3" w14:textId="77777777" w:rsidR="0098185E" w:rsidRPr="009554BF" w:rsidRDefault="0098185E" w:rsidP="00E14731">
            <w:pPr>
              <w:jc w:val="center"/>
              <w:rPr>
                <w:kern w:val="0"/>
                <w:sz w:val="18"/>
                <w:szCs w:val="18"/>
              </w:rPr>
            </w:pPr>
            <w:r w:rsidRPr="009554BF">
              <w:rPr>
                <w:kern w:val="0"/>
                <w:sz w:val="18"/>
                <w:szCs w:val="18"/>
              </w:rPr>
              <w:t>技术要求</w:t>
            </w:r>
          </w:p>
        </w:tc>
        <w:tc>
          <w:tcPr>
            <w:tcW w:w="1250" w:type="pct"/>
            <w:shd w:val="clear" w:color="auto" w:fill="auto"/>
            <w:vAlign w:val="center"/>
          </w:tcPr>
          <w:p w14:paraId="0887C255" w14:textId="77777777" w:rsidR="0098185E" w:rsidRPr="009554BF" w:rsidRDefault="0098185E" w:rsidP="00E14731">
            <w:pPr>
              <w:jc w:val="center"/>
              <w:rPr>
                <w:kern w:val="0"/>
                <w:sz w:val="18"/>
                <w:szCs w:val="18"/>
              </w:rPr>
            </w:pPr>
            <w:r w:rsidRPr="009554BF">
              <w:rPr>
                <w:kern w:val="0"/>
                <w:sz w:val="18"/>
                <w:szCs w:val="18"/>
              </w:rPr>
              <w:t>试验方法</w:t>
            </w:r>
          </w:p>
        </w:tc>
      </w:tr>
      <w:tr w:rsidR="009554BF" w:rsidRPr="009554BF" w14:paraId="217396E3" w14:textId="77777777" w:rsidTr="00E14731">
        <w:trPr>
          <w:trHeight w:val="397"/>
          <w:jc w:val="center"/>
        </w:trPr>
        <w:tc>
          <w:tcPr>
            <w:tcW w:w="1250" w:type="pct"/>
            <w:shd w:val="clear" w:color="auto" w:fill="auto"/>
            <w:vAlign w:val="center"/>
          </w:tcPr>
          <w:p w14:paraId="63062B08"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外观</w:t>
            </w:r>
          </w:p>
        </w:tc>
        <w:tc>
          <w:tcPr>
            <w:tcW w:w="1250" w:type="pct"/>
            <w:shd w:val="clear" w:color="auto" w:fill="auto"/>
            <w:vAlign w:val="center"/>
          </w:tcPr>
          <w:p w14:paraId="7EADCC7C"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w:t>
            </w:r>
          </w:p>
        </w:tc>
        <w:tc>
          <w:tcPr>
            <w:tcW w:w="1250" w:type="pct"/>
            <w:shd w:val="clear" w:color="auto" w:fill="auto"/>
            <w:vAlign w:val="center"/>
          </w:tcPr>
          <w:p w14:paraId="6C8AB78A" w14:textId="0DC0761B" w:rsidR="0098185E" w:rsidRPr="009554BF" w:rsidRDefault="002D11F2" w:rsidP="00E14731">
            <w:pPr>
              <w:pStyle w:val="afb"/>
              <w:ind w:firstLineChars="0" w:firstLine="0"/>
              <w:jc w:val="center"/>
              <w:rPr>
                <w:rFonts w:ascii="Times New Roman"/>
                <w:sz w:val="18"/>
                <w:szCs w:val="18"/>
              </w:rPr>
            </w:pPr>
            <w:r w:rsidRPr="009554BF">
              <w:rPr>
                <w:rFonts w:ascii="Times New Roman"/>
                <w:sz w:val="18"/>
                <w:szCs w:val="18"/>
              </w:rPr>
              <w:t>均匀</w:t>
            </w:r>
          </w:p>
        </w:tc>
        <w:tc>
          <w:tcPr>
            <w:tcW w:w="1250" w:type="pct"/>
            <w:shd w:val="clear" w:color="auto" w:fill="auto"/>
            <w:vAlign w:val="center"/>
          </w:tcPr>
          <w:p w14:paraId="20B02B23"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目测</w:t>
            </w:r>
          </w:p>
        </w:tc>
      </w:tr>
      <w:tr w:rsidR="009554BF" w:rsidRPr="009554BF" w14:paraId="52A33842" w14:textId="77777777" w:rsidTr="00E14731">
        <w:trPr>
          <w:trHeight w:val="397"/>
          <w:jc w:val="center"/>
        </w:trPr>
        <w:tc>
          <w:tcPr>
            <w:tcW w:w="1250" w:type="pct"/>
            <w:shd w:val="clear" w:color="auto" w:fill="auto"/>
            <w:vAlign w:val="center"/>
          </w:tcPr>
          <w:p w14:paraId="6A704CA4"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黏度（</w:t>
            </w:r>
            <w:r w:rsidRPr="009554BF">
              <w:rPr>
                <w:rFonts w:ascii="Times New Roman"/>
                <w:sz w:val="18"/>
                <w:szCs w:val="18"/>
              </w:rPr>
              <w:t>25℃</w:t>
            </w:r>
            <w:r w:rsidRPr="009554BF">
              <w:rPr>
                <w:rFonts w:ascii="Times New Roman"/>
                <w:sz w:val="18"/>
                <w:szCs w:val="18"/>
              </w:rPr>
              <w:t>）</w:t>
            </w:r>
          </w:p>
        </w:tc>
        <w:tc>
          <w:tcPr>
            <w:tcW w:w="1250" w:type="pct"/>
            <w:shd w:val="clear" w:color="auto" w:fill="auto"/>
            <w:vAlign w:val="center"/>
          </w:tcPr>
          <w:p w14:paraId="71392909" w14:textId="77777777" w:rsidR="0098185E" w:rsidRPr="009554BF" w:rsidRDefault="0098185E" w:rsidP="00E14731">
            <w:pPr>
              <w:jc w:val="center"/>
              <w:rPr>
                <w:kern w:val="0"/>
                <w:sz w:val="18"/>
                <w:szCs w:val="18"/>
              </w:rPr>
            </w:pPr>
            <w:proofErr w:type="spellStart"/>
            <w:r w:rsidRPr="009554BF">
              <w:rPr>
                <w:kern w:val="0"/>
                <w:sz w:val="18"/>
                <w:szCs w:val="18"/>
              </w:rPr>
              <w:t>Pa.s</w:t>
            </w:r>
            <w:proofErr w:type="spellEnd"/>
          </w:p>
        </w:tc>
        <w:tc>
          <w:tcPr>
            <w:tcW w:w="1250" w:type="pct"/>
            <w:shd w:val="clear" w:color="auto" w:fill="auto"/>
            <w:vAlign w:val="center"/>
          </w:tcPr>
          <w:p w14:paraId="38E828F8" w14:textId="1112FB49" w:rsidR="0098185E" w:rsidRPr="009554BF" w:rsidRDefault="0098185E" w:rsidP="00A00337">
            <w:pPr>
              <w:ind w:leftChars="7" w:left="15"/>
              <w:jc w:val="center"/>
              <w:rPr>
                <w:kern w:val="0"/>
                <w:sz w:val="18"/>
                <w:szCs w:val="18"/>
              </w:rPr>
            </w:pPr>
            <w:r w:rsidRPr="009554BF">
              <w:rPr>
                <w:sz w:val="18"/>
                <w:szCs w:val="18"/>
              </w:rPr>
              <w:t>≤</w:t>
            </w:r>
            <w:r w:rsidR="00A00337" w:rsidRPr="009554BF">
              <w:rPr>
                <w:kern w:val="0"/>
                <w:sz w:val="18"/>
                <w:szCs w:val="18"/>
              </w:rPr>
              <w:t>1.0</w:t>
            </w:r>
          </w:p>
        </w:tc>
        <w:tc>
          <w:tcPr>
            <w:tcW w:w="1250" w:type="pct"/>
            <w:shd w:val="clear" w:color="auto" w:fill="auto"/>
            <w:vAlign w:val="center"/>
          </w:tcPr>
          <w:p w14:paraId="3D787EBF"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GB/T 22314</w:t>
            </w:r>
          </w:p>
        </w:tc>
      </w:tr>
      <w:tr w:rsidR="0098185E" w:rsidRPr="009554BF" w14:paraId="7479B235" w14:textId="77777777" w:rsidTr="00E14731">
        <w:trPr>
          <w:trHeight w:val="397"/>
          <w:jc w:val="center"/>
        </w:trPr>
        <w:tc>
          <w:tcPr>
            <w:tcW w:w="1250" w:type="pct"/>
            <w:shd w:val="clear" w:color="auto" w:fill="auto"/>
            <w:vAlign w:val="center"/>
          </w:tcPr>
          <w:p w14:paraId="2A01F070"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密度（</w:t>
            </w:r>
            <w:r w:rsidRPr="009554BF">
              <w:rPr>
                <w:rFonts w:ascii="Times New Roman"/>
                <w:sz w:val="18"/>
                <w:szCs w:val="18"/>
              </w:rPr>
              <w:t>25℃</w:t>
            </w:r>
            <w:r w:rsidRPr="009554BF">
              <w:rPr>
                <w:rFonts w:ascii="Times New Roman"/>
                <w:sz w:val="18"/>
                <w:szCs w:val="18"/>
              </w:rPr>
              <w:t>）</w:t>
            </w:r>
          </w:p>
        </w:tc>
        <w:tc>
          <w:tcPr>
            <w:tcW w:w="1250" w:type="pct"/>
            <w:shd w:val="clear" w:color="auto" w:fill="auto"/>
            <w:vAlign w:val="center"/>
          </w:tcPr>
          <w:p w14:paraId="2771C185"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g/cm</w:t>
            </w:r>
            <w:r w:rsidRPr="009554BF">
              <w:rPr>
                <w:rFonts w:ascii="Times New Roman"/>
                <w:sz w:val="18"/>
                <w:szCs w:val="18"/>
                <w:vertAlign w:val="superscript"/>
              </w:rPr>
              <w:t>3</w:t>
            </w:r>
          </w:p>
        </w:tc>
        <w:tc>
          <w:tcPr>
            <w:tcW w:w="1250" w:type="pct"/>
            <w:shd w:val="clear" w:color="auto" w:fill="auto"/>
            <w:vAlign w:val="center"/>
          </w:tcPr>
          <w:p w14:paraId="5219D412" w14:textId="475CCF64" w:rsidR="0098185E" w:rsidRPr="009554BF" w:rsidRDefault="0098185E" w:rsidP="00951752">
            <w:pPr>
              <w:pStyle w:val="afb"/>
              <w:ind w:firstLineChars="0" w:firstLine="0"/>
              <w:jc w:val="center"/>
              <w:rPr>
                <w:rFonts w:ascii="Times New Roman"/>
                <w:sz w:val="18"/>
                <w:szCs w:val="18"/>
              </w:rPr>
            </w:pPr>
            <w:r w:rsidRPr="009554BF">
              <w:rPr>
                <w:rFonts w:ascii="Times New Roman"/>
                <w:sz w:val="18"/>
                <w:szCs w:val="18"/>
              </w:rPr>
              <w:t>1.</w:t>
            </w:r>
            <w:r w:rsidR="00951752" w:rsidRPr="009554BF">
              <w:rPr>
                <w:rFonts w:ascii="Times New Roman"/>
                <w:sz w:val="18"/>
                <w:szCs w:val="18"/>
              </w:rPr>
              <w:t>05</w:t>
            </w:r>
            <w:r w:rsidRPr="009554BF">
              <w:rPr>
                <w:rFonts w:ascii="Times New Roman"/>
                <w:sz w:val="18"/>
                <w:szCs w:val="18"/>
              </w:rPr>
              <w:t>～</w:t>
            </w:r>
            <w:r w:rsidRPr="009554BF">
              <w:rPr>
                <w:rFonts w:ascii="Times New Roman"/>
                <w:sz w:val="18"/>
                <w:szCs w:val="18"/>
              </w:rPr>
              <w:t>1.20</w:t>
            </w:r>
          </w:p>
        </w:tc>
        <w:tc>
          <w:tcPr>
            <w:tcW w:w="1250" w:type="pct"/>
            <w:shd w:val="clear" w:color="auto" w:fill="auto"/>
            <w:vAlign w:val="center"/>
          </w:tcPr>
          <w:p w14:paraId="43E99EB1" w14:textId="77777777" w:rsidR="0098185E" w:rsidRPr="009554BF" w:rsidRDefault="0098185E" w:rsidP="00E14731">
            <w:pPr>
              <w:pStyle w:val="afb"/>
              <w:ind w:firstLineChars="0" w:firstLine="0"/>
              <w:jc w:val="center"/>
              <w:rPr>
                <w:rFonts w:ascii="Times New Roman"/>
                <w:sz w:val="18"/>
                <w:szCs w:val="18"/>
              </w:rPr>
            </w:pPr>
            <w:r w:rsidRPr="009554BF">
              <w:rPr>
                <w:rFonts w:ascii="Times New Roman"/>
                <w:sz w:val="18"/>
                <w:szCs w:val="18"/>
              </w:rPr>
              <w:t>GB/T 15223</w:t>
            </w:r>
          </w:p>
        </w:tc>
      </w:tr>
    </w:tbl>
    <w:p w14:paraId="7BB68726" w14:textId="77777777" w:rsidR="0098185E" w:rsidRPr="009554BF" w:rsidRDefault="0098185E" w:rsidP="0098185E">
      <w:pPr>
        <w:adjustRightInd w:val="0"/>
        <w:snapToGrid w:val="0"/>
        <w:spacing w:line="360" w:lineRule="auto"/>
        <w:ind w:firstLineChars="200" w:firstLine="480"/>
        <w:jc w:val="left"/>
        <w:rPr>
          <w:sz w:val="24"/>
        </w:rPr>
      </w:pPr>
    </w:p>
    <w:p w14:paraId="246BAC3A"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4.2.2  A</w:t>
      </w:r>
      <w:r w:rsidRPr="009554BF">
        <w:rPr>
          <w:rFonts w:eastAsiaTheme="minorEastAsia"/>
          <w:szCs w:val="21"/>
          <w:lang w:val="zh-CN"/>
        </w:rPr>
        <w:t>、</w:t>
      </w:r>
      <w:r w:rsidRPr="009554BF">
        <w:rPr>
          <w:rFonts w:eastAsiaTheme="minorEastAsia"/>
          <w:szCs w:val="21"/>
          <w:lang w:val="zh-CN"/>
        </w:rPr>
        <w:t>B</w:t>
      </w:r>
      <w:r w:rsidRPr="009554BF">
        <w:rPr>
          <w:rFonts w:eastAsiaTheme="minorEastAsia"/>
          <w:szCs w:val="21"/>
          <w:lang w:val="zh-CN"/>
        </w:rPr>
        <w:t>组分合成后形成的聚合物技术要求应符合表</w:t>
      </w:r>
      <w:bookmarkStart w:id="39" w:name="_Hlk113281944"/>
      <w:r w:rsidRPr="009554BF">
        <w:rPr>
          <w:rFonts w:eastAsiaTheme="minorEastAsia"/>
          <w:szCs w:val="21"/>
          <w:lang w:val="zh-CN"/>
        </w:rPr>
        <w:t>4.2.2</w:t>
      </w:r>
      <w:bookmarkEnd w:id="39"/>
      <w:r w:rsidRPr="009554BF">
        <w:rPr>
          <w:rFonts w:eastAsiaTheme="minorEastAsia"/>
          <w:szCs w:val="21"/>
          <w:lang w:val="zh-CN"/>
        </w:rPr>
        <w:t>的规定。</w:t>
      </w:r>
    </w:p>
    <w:p w14:paraId="51BAE471" w14:textId="6FFE57AB" w:rsidR="0098185E" w:rsidRPr="009554BF" w:rsidRDefault="0098185E" w:rsidP="00B6600C">
      <w:pPr>
        <w:spacing w:line="400" w:lineRule="exact"/>
        <w:jc w:val="center"/>
        <w:rPr>
          <w:bCs/>
          <w:szCs w:val="21"/>
          <w:lang w:val="zh-CN"/>
        </w:rPr>
      </w:pPr>
      <w:r w:rsidRPr="009554BF">
        <w:rPr>
          <w:bCs/>
          <w:szCs w:val="21"/>
          <w:lang w:val="zh-CN"/>
        </w:rPr>
        <w:t>表</w:t>
      </w:r>
      <w:r w:rsidRPr="009554BF">
        <w:rPr>
          <w:bCs/>
          <w:szCs w:val="21"/>
          <w:lang w:val="zh-CN"/>
        </w:rPr>
        <w:t xml:space="preserve">4.2.2  </w:t>
      </w:r>
      <w:r w:rsidRPr="009554BF">
        <w:rPr>
          <w:bCs/>
          <w:szCs w:val="21"/>
          <w:lang w:val="zh-CN"/>
        </w:rPr>
        <w:t>反射裂缝非开挖注浆材料技术要求</w:t>
      </w: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923"/>
        <w:gridCol w:w="2066"/>
        <w:gridCol w:w="1536"/>
      </w:tblGrid>
      <w:tr w:rsidR="009554BF" w:rsidRPr="009554BF" w14:paraId="24323DC0" w14:textId="77777777" w:rsidTr="00E14731">
        <w:trPr>
          <w:cantSplit/>
          <w:trHeight w:val="23"/>
          <w:jc w:val="center"/>
        </w:trPr>
        <w:tc>
          <w:tcPr>
            <w:tcW w:w="2113" w:type="pct"/>
            <w:vAlign w:val="center"/>
          </w:tcPr>
          <w:p w14:paraId="09DAA5CF" w14:textId="77777777" w:rsidR="0098185E" w:rsidRPr="009554BF" w:rsidRDefault="0098185E" w:rsidP="00E14731">
            <w:pPr>
              <w:jc w:val="center"/>
              <w:rPr>
                <w:kern w:val="0"/>
                <w:sz w:val="18"/>
                <w:szCs w:val="18"/>
              </w:rPr>
            </w:pPr>
            <w:r w:rsidRPr="009554BF">
              <w:rPr>
                <w:kern w:val="0"/>
                <w:sz w:val="18"/>
                <w:szCs w:val="18"/>
              </w:rPr>
              <w:t>检测项目</w:t>
            </w:r>
          </w:p>
        </w:tc>
        <w:tc>
          <w:tcPr>
            <w:tcW w:w="589" w:type="pct"/>
            <w:vAlign w:val="center"/>
          </w:tcPr>
          <w:p w14:paraId="2417B91D" w14:textId="77777777" w:rsidR="0098185E" w:rsidRPr="009554BF" w:rsidRDefault="0098185E" w:rsidP="00E14731">
            <w:pPr>
              <w:jc w:val="center"/>
              <w:rPr>
                <w:kern w:val="0"/>
                <w:sz w:val="18"/>
                <w:szCs w:val="18"/>
              </w:rPr>
            </w:pPr>
            <w:r w:rsidRPr="009554BF">
              <w:rPr>
                <w:kern w:val="0"/>
                <w:sz w:val="18"/>
                <w:szCs w:val="18"/>
              </w:rPr>
              <w:t>单位</w:t>
            </w:r>
          </w:p>
        </w:tc>
        <w:tc>
          <w:tcPr>
            <w:tcW w:w="1318" w:type="pct"/>
            <w:vAlign w:val="center"/>
          </w:tcPr>
          <w:p w14:paraId="3D2548E1" w14:textId="77777777" w:rsidR="0098185E" w:rsidRPr="009554BF" w:rsidRDefault="0098185E" w:rsidP="00E14731">
            <w:pPr>
              <w:jc w:val="center"/>
              <w:rPr>
                <w:kern w:val="0"/>
                <w:sz w:val="18"/>
                <w:szCs w:val="18"/>
              </w:rPr>
            </w:pPr>
            <w:r w:rsidRPr="009554BF">
              <w:rPr>
                <w:kern w:val="0"/>
                <w:sz w:val="18"/>
                <w:szCs w:val="18"/>
              </w:rPr>
              <w:t>技术要求</w:t>
            </w:r>
          </w:p>
        </w:tc>
        <w:tc>
          <w:tcPr>
            <w:tcW w:w="980" w:type="pct"/>
            <w:vAlign w:val="center"/>
          </w:tcPr>
          <w:p w14:paraId="5A69B42E" w14:textId="77777777" w:rsidR="0098185E" w:rsidRPr="009554BF" w:rsidRDefault="0098185E" w:rsidP="00E14731">
            <w:pPr>
              <w:jc w:val="center"/>
              <w:rPr>
                <w:kern w:val="0"/>
                <w:sz w:val="18"/>
                <w:szCs w:val="18"/>
              </w:rPr>
            </w:pPr>
            <w:r w:rsidRPr="009554BF">
              <w:rPr>
                <w:kern w:val="0"/>
                <w:sz w:val="18"/>
                <w:szCs w:val="18"/>
              </w:rPr>
              <w:t>试验方法</w:t>
            </w:r>
          </w:p>
        </w:tc>
      </w:tr>
      <w:tr w:rsidR="009554BF" w:rsidRPr="009554BF" w14:paraId="22FC5CBB" w14:textId="77777777" w:rsidTr="00E14731">
        <w:trPr>
          <w:cantSplit/>
          <w:trHeight w:val="23"/>
          <w:jc w:val="center"/>
        </w:trPr>
        <w:tc>
          <w:tcPr>
            <w:tcW w:w="2113" w:type="pct"/>
            <w:vAlign w:val="center"/>
          </w:tcPr>
          <w:p w14:paraId="3677BDF3" w14:textId="77777777" w:rsidR="0098185E" w:rsidRPr="009554BF" w:rsidRDefault="0098185E" w:rsidP="00E14731">
            <w:pPr>
              <w:jc w:val="center"/>
              <w:rPr>
                <w:kern w:val="0"/>
                <w:sz w:val="18"/>
                <w:szCs w:val="18"/>
              </w:rPr>
            </w:pPr>
            <w:r w:rsidRPr="009554BF">
              <w:rPr>
                <w:sz w:val="18"/>
                <w:szCs w:val="18"/>
              </w:rPr>
              <w:t>密度</w:t>
            </w:r>
          </w:p>
        </w:tc>
        <w:tc>
          <w:tcPr>
            <w:tcW w:w="589" w:type="pct"/>
            <w:vAlign w:val="center"/>
          </w:tcPr>
          <w:p w14:paraId="2ABEECE5" w14:textId="77777777" w:rsidR="0098185E" w:rsidRPr="009554BF" w:rsidRDefault="0098185E" w:rsidP="00E14731">
            <w:pPr>
              <w:jc w:val="center"/>
              <w:rPr>
                <w:kern w:val="0"/>
                <w:sz w:val="18"/>
                <w:szCs w:val="18"/>
              </w:rPr>
            </w:pPr>
            <w:r w:rsidRPr="009554BF">
              <w:rPr>
                <w:sz w:val="18"/>
                <w:szCs w:val="18"/>
              </w:rPr>
              <w:t>kg/m</w:t>
            </w:r>
            <w:r w:rsidRPr="009554BF">
              <w:rPr>
                <w:sz w:val="18"/>
                <w:szCs w:val="18"/>
                <w:vertAlign w:val="superscript"/>
              </w:rPr>
              <w:t>3</w:t>
            </w:r>
          </w:p>
        </w:tc>
        <w:tc>
          <w:tcPr>
            <w:tcW w:w="1318" w:type="pct"/>
            <w:vAlign w:val="center"/>
          </w:tcPr>
          <w:p w14:paraId="7992C9F4" w14:textId="31F88B42" w:rsidR="0098185E" w:rsidRPr="009554BF" w:rsidRDefault="0098185E" w:rsidP="0052764F">
            <w:pPr>
              <w:ind w:leftChars="7" w:left="15"/>
              <w:jc w:val="center"/>
              <w:rPr>
                <w:kern w:val="0"/>
                <w:sz w:val="18"/>
                <w:szCs w:val="18"/>
              </w:rPr>
            </w:pPr>
            <w:r w:rsidRPr="009554BF">
              <w:rPr>
                <w:sz w:val="18"/>
                <w:szCs w:val="18"/>
              </w:rPr>
              <w:t>1</w:t>
            </w:r>
            <w:r w:rsidR="0052764F" w:rsidRPr="009554BF">
              <w:rPr>
                <w:sz w:val="18"/>
                <w:szCs w:val="18"/>
              </w:rPr>
              <w:t>0</w:t>
            </w:r>
            <w:r w:rsidRPr="009554BF">
              <w:rPr>
                <w:sz w:val="18"/>
                <w:szCs w:val="18"/>
              </w:rPr>
              <w:t>00</w:t>
            </w:r>
            <w:r w:rsidRPr="009554BF">
              <w:rPr>
                <w:sz w:val="18"/>
                <w:szCs w:val="18"/>
              </w:rPr>
              <w:t>～</w:t>
            </w:r>
            <w:r w:rsidRPr="009554BF">
              <w:rPr>
                <w:sz w:val="18"/>
                <w:szCs w:val="18"/>
              </w:rPr>
              <w:t>1400</w:t>
            </w:r>
          </w:p>
        </w:tc>
        <w:tc>
          <w:tcPr>
            <w:tcW w:w="980" w:type="pct"/>
            <w:vAlign w:val="center"/>
          </w:tcPr>
          <w:p w14:paraId="0F5AA1C3" w14:textId="77777777" w:rsidR="0098185E" w:rsidRPr="009554BF" w:rsidRDefault="0098185E" w:rsidP="00E14731">
            <w:pPr>
              <w:jc w:val="center"/>
              <w:rPr>
                <w:kern w:val="0"/>
                <w:sz w:val="18"/>
                <w:szCs w:val="18"/>
              </w:rPr>
            </w:pPr>
            <w:r w:rsidRPr="009554BF">
              <w:rPr>
                <w:kern w:val="0"/>
                <w:sz w:val="18"/>
                <w:szCs w:val="18"/>
              </w:rPr>
              <w:t>GB/T 15223</w:t>
            </w:r>
          </w:p>
        </w:tc>
      </w:tr>
      <w:tr w:rsidR="009554BF" w:rsidRPr="009554BF" w14:paraId="415308B6" w14:textId="77777777" w:rsidTr="00E14731">
        <w:trPr>
          <w:cantSplit/>
          <w:trHeight w:val="23"/>
          <w:jc w:val="center"/>
        </w:trPr>
        <w:tc>
          <w:tcPr>
            <w:tcW w:w="2113" w:type="pct"/>
            <w:vAlign w:val="center"/>
          </w:tcPr>
          <w:p w14:paraId="467E2FD3" w14:textId="77777777" w:rsidR="0098185E" w:rsidRPr="009554BF" w:rsidRDefault="0098185E" w:rsidP="00E14731">
            <w:pPr>
              <w:ind w:leftChars="7" w:left="15"/>
              <w:jc w:val="center"/>
              <w:rPr>
                <w:kern w:val="0"/>
                <w:sz w:val="18"/>
                <w:szCs w:val="18"/>
              </w:rPr>
            </w:pPr>
            <w:r w:rsidRPr="009554BF">
              <w:rPr>
                <w:kern w:val="0"/>
                <w:sz w:val="18"/>
                <w:szCs w:val="18"/>
              </w:rPr>
              <w:t>反应时间（</w:t>
            </w:r>
            <w:r w:rsidRPr="009554BF">
              <w:rPr>
                <w:kern w:val="0"/>
                <w:sz w:val="18"/>
                <w:szCs w:val="18"/>
              </w:rPr>
              <w:t>25℃</w:t>
            </w:r>
            <w:r w:rsidRPr="009554BF">
              <w:rPr>
                <w:kern w:val="0"/>
                <w:sz w:val="18"/>
                <w:szCs w:val="18"/>
              </w:rPr>
              <w:t>）</w:t>
            </w:r>
          </w:p>
        </w:tc>
        <w:tc>
          <w:tcPr>
            <w:tcW w:w="589" w:type="pct"/>
            <w:vAlign w:val="center"/>
          </w:tcPr>
          <w:p w14:paraId="71FD8CD6" w14:textId="77777777" w:rsidR="0098185E" w:rsidRPr="009554BF" w:rsidRDefault="0098185E" w:rsidP="00E14731">
            <w:pPr>
              <w:ind w:leftChars="7" w:left="15"/>
              <w:jc w:val="center"/>
              <w:rPr>
                <w:kern w:val="0"/>
                <w:sz w:val="18"/>
                <w:szCs w:val="18"/>
              </w:rPr>
            </w:pPr>
            <w:r w:rsidRPr="009554BF">
              <w:rPr>
                <w:kern w:val="0"/>
                <w:sz w:val="18"/>
                <w:szCs w:val="18"/>
              </w:rPr>
              <w:t>秒</w:t>
            </w:r>
          </w:p>
        </w:tc>
        <w:tc>
          <w:tcPr>
            <w:tcW w:w="1318" w:type="pct"/>
            <w:vAlign w:val="center"/>
          </w:tcPr>
          <w:p w14:paraId="2710F01F" w14:textId="7798BDC8" w:rsidR="0098185E" w:rsidRPr="009554BF" w:rsidRDefault="0098185E" w:rsidP="00EF42C9">
            <w:pPr>
              <w:ind w:leftChars="7" w:left="15"/>
              <w:jc w:val="center"/>
              <w:rPr>
                <w:kern w:val="0"/>
                <w:sz w:val="18"/>
                <w:szCs w:val="18"/>
              </w:rPr>
            </w:pPr>
            <w:r w:rsidRPr="009554BF">
              <w:rPr>
                <w:sz w:val="18"/>
                <w:szCs w:val="18"/>
              </w:rPr>
              <w:t>20</w:t>
            </w:r>
            <w:r w:rsidRPr="009554BF">
              <w:rPr>
                <w:sz w:val="18"/>
                <w:szCs w:val="18"/>
              </w:rPr>
              <w:t>～</w:t>
            </w:r>
            <w:r w:rsidR="00EF42C9" w:rsidRPr="009554BF">
              <w:rPr>
                <w:kern w:val="0"/>
                <w:sz w:val="18"/>
                <w:szCs w:val="18"/>
              </w:rPr>
              <w:t>10</w:t>
            </w:r>
            <w:r w:rsidRPr="009554BF">
              <w:rPr>
                <w:kern w:val="0"/>
                <w:sz w:val="18"/>
                <w:szCs w:val="18"/>
              </w:rPr>
              <w:t>0</w:t>
            </w:r>
          </w:p>
        </w:tc>
        <w:tc>
          <w:tcPr>
            <w:tcW w:w="980" w:type="pct"/>
            <w:vAlign w:val="center"/>
          </w:tcPr>
          <w:p w14:paraId="4FD88AD6" w14:textId="77777777" w:rsidR="0098185E" w:rsidRPr="009554BF" w:rsidRDefault="0098185E" w:rsidP="00E14731">
            <w:pPr>
              <w:ind w:leftChars="7" w:left="15"/>
              <w:jc w:val="center"/>
              <w:rPr>
                <w:kern w:val="0"/>
                <w:sz w:val="18"/>
                <w:szCs w:val="18"/>
              </w:rPr>
            </w:pPr>
            <w:r w:rsidRPr="009554BF">
              <w:rPr>
                <w:kern w:val="0"/>
                <w:sz w:val="18"/>
                <w:szCs w:val="18"/>
              </w:rPr>
              <w:t>GB/T 22314</w:t>
            </w:r>
          </w:p>
        </w:tc>
      </w:tr>
      <w:tr w:rsidR="009554BF" w:rsidRPr="009554BF" w14:paraId="038AD6E7" w14:textId="77777777" w:rsidTr="00E14731">
        <w:trPr>
          <w:cantSplit/>
          <w:trHeight w:val="23"/>
          <w:jc w:val="center"/>
        </w:trPr>
        <w:tc>
          <w:tcPr>
            <w:tcW w:w="2113" w:type="pct"/>
            <w:vAlign w:val="center"/>
          </w:tcPr>
          <w:p w14:paraId="29820735" w14:textId="77777777" w:rsidR="0098185E" w:rsidRPr="009554BF" w:rsidRDefault="0098185E" w:rsidP="00E14731">
            <w:pPr>
              <w:ind w:leftChars="7" w:left="15"/>
              <w:jc w:val="center"/>
              <w:rPr>
                <w:kern w:val="0"/>
                <w:sz w:val="18"/>
                <w:szCs w:val="18"/>
              </w:rPr>
            </w:pPr>
            <w:r w:rsidRPr="009554BF">
              <w:rPr>
                <w:kern w:val="0"/>
                <w:sz w:val="18"/>
                <w:szCs w:val="18"/>
              </w:rPr>
              <w:t>完全</w:t>
            </w:r>
            <w:r w:rsidRPr="009554BF">
              <w:rPr>
                <w:sz w:val="18"/>
                <w:szCs w:val="18"/>
              </w:rPr>
              <w:t>固化时间（</w:t>
            </w:r>
            <w:r w:rsidRPr="009554BF">
              <w:rPr>
                <w:sz w:val="18"/>
                <w:szCs w:val="18"/>
              </w:rPr>
              <w:t>25℃</w:t>
            </w:r>
            <w:r w:rsidRPr="009554BF">
              <w:rPr>
                <w:sz w:val="18"/>
                <w:szCs w:val="18"/>
              </w:rPr>
              <w:t>）</w:t>
            </w:r>
          </w:p>
        </w:tc>
        <w:tc>
          <w:tcPr>
            <w:tcW w:w="589" w:type="pct"/>
            <w:vAlign w:val="center"/>
          </w:tcPr>
          <w:p w14:paraId="7C5B54F7" w14:textId="77777777" w:rsidR="0098185E" w:rsidRPr="009554BF" w:rsidRDefault="0098185E" w:rsidP="00E14731">
            <w:pPr>
              <w:ind w:leftChars="7" w:left="15"/>
              <w:jc w:val="center"/>
              <w:rPr>
                <w:kern w:val="0"/>
                <w:sz w:val="18"/>
                <w:szCs w:val="18"/>
              </w:rPr>
            </w:pPr>
            <w:r w:rsidRPr="009554BF">
              <w:rPr>
                <w:kern w:val="0"/>
                <w:sz w:val="18"/>
                <w:szCs w:val="18"/>
              </w:rPr>
              <w:t>h</w:t>
            </w:r>
          </w:p>
        </w:tc>
        <w:tc>
          <w:tcPr>
            <w:tcW w:w="1318" w:type="pct"/>
            <w:vAlign w:val="center"/>
          </w:tcPr>
          <w:p w14:paraId="56D78A54" w14:textId="77777777" w:rsidR="0098185E" w:rsidRPr="009554BF" w:rsidRDefault="0098185E" w:rsidP="00E14731">
            <w:pPr>
              <w:ind w:leftChars="7" w:left="15"/>
              <w:jc w:val="center"/>
              <w:rPr>
                <w:kern w:val="0"/>
                <w:sz w:val="18"/>
                <w:szCs w:val="18"/>
              </w:rPr>
            </w:pPr>
            <w:r w:rsidRPr="009554BF">
              <w:rPr>
                <w:sz w:val="18"/>
                <w:szCs w:val="18"/>
              </w:rPr>
              <w:t>≤72</w:t>
            </w:r>
          </w:p>
        </w:tc>
        <w:tc>
          <w:tcPr>
            <w:tcW w:w="980" w:type="pct"/>
            <w:vAlign w:val="center"/>
          </w:tcPr>
          <w:p w14:paraId="25E2A96F" w14:textId="77777777" w:rsidR="0098185E" w:rsidRPr="009554BF" w:rsidRDefault="0098185E" w:rsidP="00E14731">
            <w:pPr>
              <w:ind w:leftChars="7" w:left="15"/>
              <w:jc w:val="center"/>
              <w:rPr>
                <w:kern w:val="0"/>
                <w:sz w:val="18"/>
                <w:szCs w:val="18"/>
              </w:rPr>
            </w:pPr>
            <w:r w:rsidRPr="009554BF">
              <w:rPr>
                <w:kern w:val="0"/>
                <w:sz w:val="18"/>
                <w:szCs w:val="18"/>
              </w:rPr>
              <w:t>JT/T</w:t>
            </w:r>
            <w:r w:rsidRPr="009554BF">
              <w:rPr>
                <w:bCs/>
                <w:kern w:val="0"/>
                <w:sz w:val="18"/>
                <w:szCs w:val="18"/>
              </w:rPr>
              <w:t xml:space="preserve"> 280</w:t>
            </w:r>
          </w:p>
        </w:tc>
      </w:tr>
      <w:tr w:rsidR="009554BF" w:rsidRPr="009554BF" w14:paraId="1A4639BF" w14:textId="77777777" w:rsidTr="00E14731">
        <w:trPr>
          <w:cantSplit/>
          <w:trHeight w:val="23"/>
          <w:jc w:val="center"/>
        </w:trPr>
        <w:tc>
          <w:tcPr>
            <w:tcW w:w="2113" w:type="pct"/>
            <w:vAlign w:val="center"/>
          </w:tcPr>
          <w:p w14:paraId="00630BA7" w14:textId="41FFA28B" w:rsidR="0098185E" w:rsidRPr="009554BF" w:rsidRDefault="00333109" w:rsidP="00E14731">
            <w:pPr>
              <w:ind w:leftChars="7" w:left="15"/>
              <w:jc w:val="center"/>
              <w:rPr>
                <w:kern w:val="0"/>
                <w:sz w:val="18"/>
                <w:szCs w:val="18"/>
              </w:rPr>
            </w:pPr>
            <w:r w:rsidRPr="009554BF">
              <w:rPr>
                <w:kern w:val="0"/>
                <w:sz w:val="18"/>
                <w:szCs w:val="18"/>
              </w:rPr>
              <w:t>粘结</w:t>
            </w:r>
            <w:r w:rsidR="0098185E" w:rsidRPr="009554BF">
              <w:rPr>
                <w:kern w:val="0"/>
                <w:sz w:val="18"/>
                <w:szCs w:val="18"/>
              </w:rPr>
              <w:t>强度</w:t>
            </w:r>
            <w:r w:rsidR="0098185E" w:rsidRPr="009554BF">
              <w:rPr>
                <w:sz w:val="18"/>
                <w:szCs w:val="18"/>
              </w:rPr>
              <w:t>（</w:t>
            </w:r>
            <w:r w:rsidR="0098185E" w:rsidRPr="009554BF">
              <w:rPr>
                <w:sz w:val="18"/>
                <w:szCs w:val="18"/>
              </w:rPr>
              <w:t>25℃</w:t>
            </w:r>
            <w:r w:rsidR="0098185E" w:rsidRPr="009554BF">
              <w:rPr>
                <w:sz w:val="18"/>
                <w:szCs w:val="18"/>
              </w:rPr>
              <w:t>）</w:t>
            </w:r>
          </w:p>
        </w:tc>
        <w:tc>
          <w:tcPr>
            <w:tcW w:w="589" w:type="pct"/>
            <w:vAlign w:val="center"/>
          </w:tcPr>
          <w:p w14:paraId="72C2ADD4" w14:textId="77777777" w:rsidR="0098185E" w:rsidRPr="009554BF" w:rsidRDefault="0098185E" w:rsidP="00E14731">
            <w:pPr>
              <w:jc w:val="center"/>
              <w:rPr>
                <w:kern w:val="0"/>
                <w:sz w:val="18"/>
                <w:szCs w:val="18"/>
              </w:rPr>
            </w:pPr>
            <w:r w:rsidRPr="009554BF">
              <w:rPr>
                <w:kern w:val="0"/>
                <w:sz w:val="18"/>
                <w:szCs w:val="18"/>
              </w:rPr>
              <w:t>MPa</w:t>
            </w:r>
          </w:p>
        </w:tc>
        <w:tc>
          <w:tcPr>
            <w:tcW w:w="1318" w:type="pct"/>
            <w:vAlign w:val="center"/>
          </w:tcPr>
          <w:p w14:paraId="319385A5" w14:textId="38BF4297" w:rsidR="0098185E" w:rsidRPr="009554BF" w:rsidRDefault="0098185E" w:rsidP="00EF42C9">
            <w:pPr>
              <w:ind w:leftChars="7" w:left="15"/>
              <w:jc w:val="center"/>
              <w:rPr>
                <w:kern w:val="0"/>
                <w:sz w:val="18"/>
                <w:szCs w:val="18"/>
              </w:rPr>
            </w:pPr>
            <w:r w:rsidRPr="009554BF">
              <w:rPr>
                <w:sz w:val="18"/>
                <w:szCs w:val="18"/>
              </w:rPr>
              <w:t>≥</w:t>
            </w:r>
            <w:r w:rsidR="00EF42C9" w:rsidRPr="009554BF">
              <w:rPr>
                <w:kern w:val="0"/>
                <w:sz w:val="18"/>
                <w:szCs w:val="18"/>
              </w:rPr>
              <w:t>1.0</w:t>
            </w:r>
          </w:p>
        </w:tc>
        <w:tc>
          <w:tcPr>
            <w:tcW w:w="980" w:type="pct"/>
            <w:vAlign w:val="center"/>
          </w:tcPr>
          <w:p w14:paraId="037AD4E6" w14:textId="77777777" w:rsidR="0098185E" w:rsidRPr="009554BF" w:rsidRDefault="0098185E" w:rsidP="00E14731">
            <w:pPr>
              <w:ind w:leftChars="7" w:left="15"/>
              <w:jc w:val="center"/>
              <w:rPr>
                <w:kern w:val="0"/>
                <w:sz w:val="18"/>
                <w:szCs w:val="18"/>
              </w:rPr>
            </w:pPr>
            <w:r w:rsidRPr="009554BF">
              <w:rPr>
                <w:bCs/>
                <w:kern w:val="0"/>
                <w:sz w:val="18"/>
                <w:szCs w:val="18"/>
              </w:rPr>
              <w:t>JG/T 24</w:t>
            </w:r>
          </w:p>
        </w:tc>
      </w:tr>
      <w:tr w:rsidR="009554BF" w:rsidRPr="009554BF" w14:paraId="2B6EBF09" w14:textId="77777777" w:rsidTr="00E14731">
        <w:trPr>
          <w:cantSplit/>
          <w:trHeight w:val="23"/>
          <w:jc w:val="center"/>
        </w:trPr>
        <w:tc>
          <w:tcPr>
            <w:tcW w:w="2113" w:type="pct"/>
            <w:vAlign w:val="center"/>
          </w:tcPr>
          <w:p w14:paraId="13222516" w14:textId="77777777" w:rsidR="0098185E" w:rsidRPr="009554BF" w:rsidRDefault="0098185E" w:rsidP="00E14731">
            <w:pPr>
              <w:ind w:leftChars="7" w:left="15"/>
              <w:jc w:val="center"/>
              <w:rPr>
                <w:kern w:val="0"/>
                <w:sz w:val="18"/>
                <w:szCs w:val="18"/>
              </w:rPr>
            </w:pPr>
            <w:r w:rsidRPr="009554BF">
              <w:rPr>
                <w:kern w:val="0"/>
                <w:sz w:val="18"/>
                <w:szCs w:val="18"/>
              </w:rPr>
              <w:t>界面剪切强度</w:t>
            </w:r>
            <w:r w:rsidRPr="009554BF">
              <w:rPr>
                <w:sz w:val="18"/>
                <w:szCs w:val="18"/>
              </w:rPr>
              <w:t>（</w:t>
            </w:r>
            <w:r w:rsidRPr="009554BF">
              <w:rPr>
                <w:sz w:val="18"/>
                <w:szCs w:val="18"/>
              </w:rPr>
              <w:t>25℃</w:t>
            </w:r>
            <w:r w:rsidRPr="009554BF">
              <w:rPr>
                <w:sz w:val="18"/>
                <w:szCs w:val="18"/>
              </w:rPr>
              <w:t>）</w:t>
            </w:r>
          </w:p>
        </w:tc>
        <w:tc>
          <w:tcPr>
            <w:tcW w:w="589" w:type="pct"/>
            <w:vAlign w:val="center"/>
          </w:tcPr>
          <w:p w14:paraId="1FF58886" w14:textId="77777777" w:rsidR="0098185E" w:rsidRPr="009554BF" w:rsidRDefault="0098185E" w:rsidP="00E14731">
            <w:pPr>
              <w:jc w:val="center"/>
              <w:rPr>
                <w:kern w:val="0"/>
                <w:sz w:val="18"/>
                <w:szCs w:val="18"/>
              </w:rPr>
            </w:pPr>
            <w:r w:rsidRPr="009554BF">
              <w:rPr>
                <w:kern w:val="0"/>
                <w:sz w:val="18"/>
                <w:szCs w:val="18"/>
              </w:rPr>
              <w:t>MPa</w:t>
            </w:r>
          </w:p>
        </w:tc>
        <w:tc>
          <w:tcPr>
            <w:tcW w:w="1318" w:type="pct"/>
            <w:vAlign w:val="center"/>
          </w:tcPr>
          <w:p w14:paraId="298333C1" w14:textId="02D331A5" w:rsidR="0098185E" w:rsidRPr="009554BF" w:rsidRDefault="0098185E" w:rsidP="00EF42C9">
            <w:pPr>
              <w:ind w:leftChars="7" w:left="15"/>
              <w:jc w:val="center"/>
              <w:rPr>
                <w:sz w:val="18"/>
                <w:szCs w:val="18"/>
              </w:rPr>
            </w:pPr>
            <w:r w:rsidRPr="009554BF">
              <w:rPr>
                <w:sz w:val="18"/>
                <w:szCs w:val="18"/>
              </w:rPr>
              <w:t>≥</w:t>
            </w:r>
            <w:r w:rsidR="00EF42C9" w:rsidRPr="009554BF">
              <w:rPr>
                <w:kern w:val="0"/>
                <w:sz w:val="18"/>
                <w:szCs w:val="18"/>
              </w:rPr>
              <w:t>1</w:t>
            </w:r>
            <w:r w:rsidRPr="009554BF">
              <w:rPr>
                <w:kern w:val="0"/>
                <w:sz w:val="18"/>
                <w:szCs w:val="18"/>
              </w:rPr>
              <w:t>.0</w:t>
            </w:r>
          </w:p>
        </w:tc>
        <w:tc>
          <w:tcPr>
            <w:tcW w:w="980" w:type="pct"/>
            <w:vAlign w:val="center"/>
          </w:tcPr>
          <w:p w14:paraId="296539FF" w14:textId="77777777" w:rsidR="0098185E" w:rsidRPr="009554BF" w:rsidRDefault="0098185E" w:rsidP="00E14731">
            <w:pPr>
              <w:ind w:leftChars="7" w:left="15"/>
              <w:jc w:val="center"/>
              <w:rPr>
                <w:bCs/>
                <w:kern w:val="0"/>
                <w:sz w:val="18"/>
                <w:szCs w:val="18"/>
              </w:rPr>
            </w:pPr>
            <w:r w:rsidRPr="009554BF">
              <w:rPr>
                <w:bCs/>
                <w:kern w:val="0"/>
                <w:sz w:val="18"/>
                <w:szCs w:val="18"/>
              </w:rPr>
              <w:t>附录</w:t>
            </w:r>
            <w:r w:rsidRPr="009554BF">
              <w:rPr>
                <w:bCs/>
                <w:kern w:val="0"/>
                <w:sz w:val="18"/>
                <w:szCs w:val="18"/>
              </w:rPr>
              <w:t>A</w:t>
            </w:r>
          </w:p>
        </w:tc>
      </w:tr>
      <w:tr w:rsidR="009554BF" w:rsidRPr="009554BF" w14:paraId="4C7FE4FF" w14:textId="77777777" w:rsidTr="00E14731">
        <w:trPr>
          <w:cantSplit/>
          <w:trHeight w:val="23"/>
          <w:jc w:val="center"/>
        </w:trPr>
        <w:tc>
          <w:tcPr>
            <w:tcW w:w="2113" w:type="pct"/>
            <w:vAlign w:val="center"/>
          </w:tcPr>
          <w:p w14:paraId="52A3761D" w14:textId="77777777" w:rsidR="0098185E" w:rsidRPr="009554BF" w:rsidRDefault="0098185E" w:rsidP="00E14731">
            <w:pPr>
              <w:ind w:leftChars="7" w:left="15"/>
              <w:jc w:val="center"/>
              <w:rPr>
                <w:kern w:val="0"/>
                <w:sz w:val="18"/>
                <w:szCs w:val="18"/>
              </w:rPr>
            </w:pPr>
            <w:r w:rsidRPr="009554BF">
              <w:rPr>
                <w:kern w:val="0"/>
                <w:sz w:val="18"/>
                <w:szCs w:val="18"/>
              </w:rPr>
              <w:t>界面剪切强度</w:t>
            </w:r>
            <w:r w:rsidRPr="009554BF">
              <w:rPr>
                <w:sz w:val="18"/>
                <w:szCs w:val="18"/>
              </w:rPr>
              <w:t>（</w:t>
            </w:r>
            <w:r w:rsidRPr="009554BF">
              <w:rPr>
                <w:sz w:val="18"/>
                <w:szCs w:val="18"/>
              </w:rPr>
              <w:t>40℃</w:t>
            </w:r>
            <w:r w:rsidRPr="009554BF">
              <w:rPr>
                <w:sz w:val="18"/>
                <w:szCs w:val="18"/>
              </w:rPr>
              <w:t>）</w:t>
            </w:r>
          </w:p>
        </w:tc>
        <w:tc>
          <w:tcPr>
            <w:tcW w:w="589" w:type="pct"/>
            <w:vAlign w:val="center"/>
          </w:tcPr>
          <w:p w14:paraId="63F71910" w14:textId="77777777" w:rsidR="0098185E" w:rsidRPr="009554BF" w:rsidRDefault="0098185E" w:rsidP="00E14731">
            <w:pPr>
              <w:jc w:val="center"/>
              <w:rPr>
                <w:kern w:val="0"/>
                <w:sz w:val="18"/>
                <w:szCs w:val="18"/>
              </w:rPr>
            </w:pPr>
            <w:r w:rsidRPr="009554BF">
              <w:rPr>
                <w:kern w:val="0"/>
                <w:sz w:val="18"/>
                <w:szCs w:val="18"/>
              </w:rPr>
              <w:t>MPa</w:t>
            </w:r>
          </w:p>
        </w:tc>
        <w:tc>
          <w:tcPr>
            <w:tcW w:w="1318" w:type="pct"/>
            <w:vAlign w:val="center"/>
          </w:tcPr>
          <w:p w14:paraId="1989758C" w14:textId="371D8F9A" w:rsidR="0098185E" w:rsidRPr="009554BF" w:rsidRDefault="0098185E" w:rsidP="00EF42C9">
            <w:pPr>
              <w:ind w:leftChars="7" w:left="15"/>
              <w:jc w:val="center"/>
              <w:rPr>
                <w:sz w:val="18"/>
                <w:szCs w:val="18"/>
              </w:rPr>
            </w:pPr>
            <w:r w:rsidRPr="009554BF">
              <w:rPr>
                <w:sz w:val="18"/>
                <w:szCs w:val="18"/>
              </w:rPr>
              <w:t>≥0.</w:t>
            </w:r>
            <w:r w:rsidR="00EF42C9" w:rsidRPr="009554BF">
              <w:rPr>
                <w:sz w:val="18"/>
                <w:szCs w:val="18"/>
              </w:rPr>
              <w:t>5</w:t>
            </w:r>
          </w:p>
        </w:tc>
        <w:tc>
          <w:tcPr>
            <w:tcW w:w="980" w:type="pct"/>
            <w:vAlign w:val="center"/>
          </w:tcPr>
          <w:p w14:paraId="496F4391" w14:textId="77777777" w:rsidR="0098185E" w:rsidRPr="009554BF" w:rsidRDefault="0098185E" w:rsidP="00E14731">
            <w:pPr>
              <w:ind w:leftChars="7" w:left="15"/>
              <w:jc w:val="center"/>
              <w:rPr>
                <w:bCs/>
                <w:kern w:val="0"/>
                <w:sz w:val="18"/>
                <w:szCs w:val="18"/>
              </w:rPr>
            </w:pPr>
            <w:r w:rsidRPr="009554BF">
              <w:rPr>
                <w:bCs/>
                <w:kern w:val="0"/>
                <w:sz w:val="18"/>
                <w:szCs w:val="18"/>
              </w:rPr>
              <w:t>附录</w:t>
            </w:r>
            <w:r w:rsidRPr="009554BF">
              <w:rPr>
                <w:bCs/>
                <w:kern w:val="0"/>
                <w:sz w:val="18"/>
                <w:szCs w:val="18"/>
              </w:rPr>
              <w:t>A</w:t>
            </w:r>
          </w:p>
        </w:tc>
      </w:tr>
      <w:tr w:rsidR="009554BF" w:rsidRPr="009554BF" w14:paraId="1DB5315A" w14:textId="77777777" w:rsidTr="00E14731">
        <w:trPr>
          <w:cantSplit/>
          <w:trHeight w:val="23"/>
          <w:jc w:val="center"/>
        </w:trPr>
        <w:tc>
          <w:tcPr>
            <w:tcW w:w="2113" w:type="pct"/>
            <w:vAlign w:val="center"/>
          </w:tcPr>
          <w:p w14:paraId="6180E3E0" w14:textId="77777777" w:rsidR="0098185E" w:rsidRPr="009554BF" w:rsidRDefault="0098185E" w:rsidP="00E14731">
            <w:pPr>
              <w:ind w:leftChars="7" w:left="15"/>
              <w:jc w:val="center"/>
              <w:rPr>
                <w:kern w:val="0"/>
                <w:sz w:val="18"/>
                <w:szCs w:val="18"/>
              </w:rPr>
            </w:pPr>
            <w:r w:rsidRPr="009554BF">
              <w:rPr>
                <w:kern w:val="0"/>
                <w:sz w:val="18"/>
                <w:szCs w:val="18"/>
              </w:rPr>
              <w:t>弹性伸长率</w:t>
            </w:r>
          </w:p>
        </w:tc>
        <w:tc>
          <w:tcPr>
            <w:tcW w:w="589" w:type="pct"/>
            <w:vAlign w:val="center"/>
          </w:tcPr>
          <w:p w14:paraId="28B2EF07" w14:textId="77777777" w:rsidR="0098185E" w:rsidRPr="009554BF" w:rsidRDefault="0098185E" w:rsidP="00E14731">
            <w:pPr>
              <w:jc w:val="center"/>
              <w:rPr>
                <w:kern w:val="0"/>
                <w:sz w:val="18"/>
                <w:szCs w:val="18"/>
              </w:rPr>
            </w:pPr>
            <w:r w:rsidRPr="009554BF">
              <w:rPr>
                <w:kern w:val="0"/>
                <w:sz w:val="18"/>
                <w:szCs w:val="18"/>
              </w:rPr>
              <w:t>%</w:t>
            </w:r>
          </w:p>
        </w:tc>
        <w:tc>
          <w:tcPr>
            <w:tcW w:w="1318" w:type="pct"/>
            <w:vAlign w:val="center"/>
          </w:tcPr>
          <w:p w14:paraId="7388B389" w14:textId="77777777" w:rsidR="0098185E" w:rsidRPr="009554BF" w:rsidRDefault="0098185E" w:rsidP="00E14731">
            <w:pPr>
              <w:ind w:leftChars="7" w:left="15"/>
              <w:jc w:val="center"/>
              <w:rPr>
                <w:kern w:val="0"/>
                <w:sz w:val="18"/>
                <w:szCs w:val="18"/>
              </w:rPr>
            </w:pPr>
            <w:r w:rsidRPr="009554BF">
              <w:rPr>
                <w:sz w:val="18"/>
                <w:szCs w:val="18"/>
              </w:rPr>
              <w:t>≥</w:t>
            </w:r>
            <w:r w:rsidRPr="009554BF">
              <w:rPr>
                <w:kern w:val="0"/>
                <w:sz w:val="18"/>
                <w:szCs w:val="18"/>
              </w:rPr>
              <w:t>20</w:t>
            </w:r>
          </w:p>
        </w:tc>
        <w:tc>
          <w:tcPr>
            <w:tcW w:w="980" w:type="pct"/>
            <w:vAlign w:val="center"/>
          </w:tcPr>
          <w:p w14:paraId="5E5C805C" w14:textId="77777777" w:rsidR="0098185E" w:rsidRPr="009554BF" w:rsidRDefault="0098185E" w:rsidP="00E14731">
            <w:pPr>
              <w:ind w:leftChars="7" w:left="15"/>
              <w:jc w:val="center"/>
              <w:rPr>
                <w:kern w:val="0"/>
                <w:sz w:val="18"/>
                <w:szCs w:val="18"/>
              </w:rPr>
            </w:pPr>
            <w:r w:rsidRPr="009554BF">
              <w:rPr>
                <w:kern w:val="0"/>
                <w:sz w:val="18"/>
                <w:szCs w:val="18"/>
              </w:rPr>
              <w:t>GB/T 1040</w:t>
            </w:r>
          </w:p>
        </w:tc>
      </w:tr>
      <w:tr w:rsidR="009554BF" w:rsidRPr="009554BF" w14:paraId="0995F072" w14:textId="77777777" w:rsidTr="00E14731">
        <w:trPr>
          <w:cantSplit/>
          <w:trHeight w:val="23"/>
          <w:jc w:val="center"/>
        </w:trPr>
        <w:tc>
          <w:tcPr>
            <w:tcW w:w="2113" w:type="pct"/>
            <w:vAlign w:val="center"/>
          </w:tcPr>
          <w:p w14:paraId="4B32FAB3" w14:textId="77777777" w:rsidR="0098185E" w:rsidRPr="009554BF" w:rsidRDefault="0098185E" w:rsidP="00E14731">
            <w:pPr>
              <w:ind w:leftChars="7" w:left="15"/>
              <w:jc w:val="center"/>
              <w:rPr>
                <w:kern w:val="0"/>
                <w:sz w:val="18"/>
                <w:szCs w:val="18"/>
              </w:rPr>
            </w:pPr>
            <w:r w:rsidRPr="009554BF">
              <w:rPr>
                <w:kern w:val="0"/>
                <w:sz w:val="18"/>
                <w:szCs w:val="18"/>
              </w:rPr>
              <w:t>耐化学腐蚀</w:t>
            </w:r>
          </w:p>
        </w:tc>
        <w:tc>
          <w:tcPr>
            <w:tcW w:w="589" w:type="pct"/>
            <w:vAlign w:val="center"/>
          </w:tcPr>
          <w:p w14:paraId="7DC876EC" w14:textId="77777777" w:rsidR="0098185E" w:rsidRPr="009554BF" w:rsidRDefault="0098185E" w:rsidP="00E14731">
            <w:pPr>
              <w:jc w:val="center"/>
              <w:rPr>
                <w:kern w:val="0"/>
                <w:sz w:val="18"/>
                <w:szCs w:val="18"/>
              </w:rPr>
            </w:pPr>
            <w:r w:rsidRPr="009554BF">
              <w:rPr>
                <w:kern w:val="0"/>
                <w:sz w:val="18"/>
                <w:szCs w:val="18"/>
              </w:rPr>
              <w:t>--</w:t>
            </w:r>
          </w:p>
        </w:tc>
        <w:tc>
          <w:tcPr>
            <w:tcW w:w="1318" w:type="pct"/>
            <w:vAlign w:val="center"/>
          </w:tcPr>
          <w:p w14:paraId="0E872A08" w14:textId="77777777" w:rsidR="0098185E" w:rsidRPr="009554BF" w:rsidRDefault="0098185E" w:rsidP="00E14731">
            <w:pPr>
              <w:ind w:leftChars="7" w:left="15"/>
              <w:jc w:val="center"/>
              <w:rPr>
                <w:kern w:val="0"/>
                <w:sz w:val="18"/>
                <w:szCs w:val="18"/>
              </w:rPr>
            </w:pPr>
            <w:r w:rsidRPr="009554BF">
              <w:rPr>
                <w:kern w:val="0"/>
                <w:sz w:val="18"/>
                <w:szCs w:val="18"/>
              </w:rPr>
              <w:t>不溶解于化学药品（酸、碱）</w:t>
            </w:r>
          </w:p>
        </w:tc>
        <w:tc>
          <w:tcPr>
            <w:tcW w:w="980" w:type="pct"/>
            <w:vAlign w:val="center"/>
          </w:tcPr>
          <w:p w14:paraId="726436C4" w14:textId="77777777" w:rsidR="0098185E" w:rsidRPr="009554BF" w:rsidRDefault="0098185E" w:rsidP="00E14731">
            <w:pPr>
              <w:ind w:leftChars="7" w:left="15"/>
              <w:jc w:val="center"/>
              <w:rPr>
                <w:kern w:val="0"/>
                <w:sz w:val="18"/>
                <w:szCs w:val="18"/>
              </w:rPr>
            </w:pPr>
            <w:r w:rsidRPr="009554BF">
              <w:rPr>
                <w:kern w:val="0"/>
                <w:sz w:val="18"/>
                <w:szCs w:val="18"/>
              </w:rPr>
              <w:t>GB/T13353</w:t>
            </w:r>
          </w:p>
        </w:tc>
      </w:tr>
      <w:tr w:rsidR="009554BF" w:rsidRPr="009554BF" w14:paraId="28266636" w14:textId="77777777" w:rsidTr="00E14731">
        <w:trPr>
          <w:cantSplit/>
          <w:trHeight w:val="23"/>
          <w:jc w:val="center"/>
        </w:trPr>
        <w:tc>
          <w:tcPr>
            <w:tcW w:w="2113" w:type="pct"/>
            <w:vAlign w:val="center"/>
          </w:tcPr>
          <w:p w14:paraId="583606FA" w14:textId="77777777" w:rsidR="0098185E" w:rsidRPr="009554BF" w:rsidRDefault="0098185E" w:rsidP="00E14731">
            <w:pPr>
              <w:jc w:val="center"/>
              <w:rPr>
                <w:kern w:val="0"/>
                <w:sz w:val="18"/>
                <w:szCs w:val="18"/>
              </w:rPr>
            </w:pPr>
            <w:r w:rsidRPr="009554BF">
              <w:rPr>
                <w:kern w:val="0"/>
                <w:sz w:val="18"/>
                <w:szCs w:val="18"/>
              </w:rPr>
              <w:t>阻燃性</w:t>
            </w:r>
          </w:p>
        </w:tc>
        <w:tc>
          <w:tcPr>
            <w:tcW w:w="589" w:type="pct"/>
            <w:vAlign w:val="center"/>
          </w:tcPr>
          <w:p w14:paraId="2BB67C30" w14:textId="77777777" w:rsidR="0098185E" w:rsidRPr="009554BF" w:rsidRDefault="0098185E" w:rsidP="00E14731">
            <w:pPr>
              <w:jc w:val="center"/>
              <w:rPr>
                <w:kern w:val="0"/>
                <w:sz w:val="18"/>
                <w:szCs w:val="18"/>
              </w:rPr>
            </w:pPr>
            <w:r w:rsidRPr="009554BF">
              <w:rPr>
                <w:kern w:val="0"/>
                <w:sz w:val="18"/>
                <w:szCs w:val="18"/>
              </w:rPr>
              <w:t>--</w:t>
            </w:r>
          </w:p>
        </w:tc>
        <w:tc>
          <w:tcPr>
            <w:tcW w:w="1318" w:type="pct"/>
            <w:vAlign w:val="center"/>
          </w:tcPr>
          <w:p w14:paraId="12C70F56" w14:textId="77777777" w:rsidR="0098185E" w:rsidRPr="009554BF" w:rsidRDefault="0098185E" w:rsidP="00E14731">
            <w:pPr>
              <w:ind w:leftChars="7" w:left="15"/>
              <w:jc w:val="center"/>
              <w:rPr>
                <w:kern w:val="0"/>
                <w:sz w:val="18"/>
                <w:szCs w:val="18"/>
              </w:rPr>
            </w:pPr>
            <w:r w:rsidRPr="009554BF">
              <w:rPr>
                <w:kern w:val="0"/>
                <w:sz w:val="18"/>
                <w:szCs w:val="18"/>
              </w:rPr>
              <w:t>空气中难燃</w:t>
            </w:r>
          </w:p>
        </w:tc>
        <w:tc>
          <w:tcPr>
            <w:tcW w:w="980" w:type="pct"/>
            <w:vAlign w:val="center"/>
          </w:tcPr>
          <w:p w14:paraId="79A41E2C" w14:textId="77777777" w:rsidR="0098185E" w:rsidRPr="009554BF" w:rsidRDefault="0098185E" w:rsidP="00E14731">
            <w:pPr>
              <w:ind w:leftChars="7" w:left="15"/>
              <w:jc w:val="center"/>
              <w:rPr>
                <w:kern w:val="0"/>
                <w:sz w:val="18"/>
                <w:szCs w:val="18"/>
              </w:rPr>
            </w:pPr>
            <w:r w:rsidRPr="009554BF">
              <w:rPr>
                <w:kern w:val="0"/>
                <w:sz w:val="18"/>
                <w:szCs w:val="18"/>
              </w:rPr>
              <w:t>GB/T2406</w:t>
            </w:r>
          </w:p>
        </w:tc>
      </w:tr>
    </w:tbl>
    <w:p w14:paraId="642BF291" w14:textId="77777777" w:rsidR="0098185E" w:rsidRPr="009554BF" w:rsidRDefault="0098185E" w:rsidP="002B6662">
      <w:pPr>
        <w:spacing w:beforeLines="100" w:before="312" w:afterLines="100" w:after="312" w:line="360" w:lineRule="auto"/>
        <w:jc w:val="left"/>
        <w:outlineLvl w:val="0"/>
        <w:rPr>
          <w:rFonts w:eastAsia="黑体"/>
          <w:b/>
          <w:bCs/>
          <w:kern w:val="0"/>
          <w:sz w:val="28"/>
          <w:szCs w:val="28"/>
          <w:lang w:val="zh-CN"/>
        </w:rPr>
      </w:pPr>
      <w:bookmarkStart w:id="40" w:name="_Toc59486940"/>
      <w:bookmarkStart w:id="41" w:name="_Toc128503117"/>
      <w:bookmarkStart w:id="42" w:name="_Toc188043267"/>
      <w:bookmarkEnd w:id="38"/>
      <w:r w:rsidRPr="009554BF">
        <w:rPr>
          <w:rFonts w:eastAsia="黑体"/>
          <w:b/>
          <w:bCs/>
          <w:kern w:val="0"/>
          <w:sz w:val="28"/>
          <w:szCs w:val="28"/>
          <w:lang w:val="zh-CN"/>
        </w:rPr>
        <w:t xml:space="preserve">5  </w:t>
      </w:r>
      <w:bookmarkEnd w:id="40"/>
      <w:r w:rsidRPr="009554BF">
        <w:rPr>
          <w:rFonts w:eastAsia="黑体"/>
          <w:b/>
          <w:bCs/>
          <w:kern w:val="0"/>
          <w:sz w:val="28"/>
          <w:szCs w:val="28"/>
          <w:lang w:val="zh-CN"/>
        </w:rPr>
        <w:t>注浆施工</w:t>
      </w:r>
      <w:bookmarkEnd w:id="41"/>
      <w:bookmarkEnd w:id="42"/>
    </w:p>
    <w:p w14:paraId="0505936C"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43" w:name="_Toc59486941"/>
      <w:bookmarkStart w:id="44" w:name="_Toc128503118"/>
      <w:bookmarkStart w:id="45" w:name="_Toc188043268"/>
      <w:r w:rsidRPr="009554BF">
        <w:rPr>
          <w:rFonts w:cs="Times New Roman"/>
          <w:sz w:val="21"/>
          <w:szCs w:val="21"/>
          <w:lang w:val="zh-CN"/>
        </w:rPr>
        <w:t xml:space="preserve">5.1  </w:t>
      </w:r>
      <w:r w:rsidRPr="009554BF">
        <w:rPr>
          <w:rFonts w:cs="Times New Roman"/>
          <w:sz w:val="21"/>
          <w:szCs w:val="21"/>
          <w:lang w:val="zh-CN"/>
        </w:rPr>
        <w:t>一般规定</w:t>
      </w:r>
      <w:bookmarkEnd w:id="43"/>
      <w:bookmarkEnd w:id="44"/>
      <w:bookmarkEnd w:id="45"/>
    </w:p>
    <w:p w14:paraId="41F55B8B" w14:textId="0575AA9A"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5.1.1  </w:t>
      </w:r>
      <w:r w:rsidRPr="009554BF">
        <w:rPr>
          <w:rFonts w:eastAsiaTheme="minorEastAsia"/>
          <w:szCs w:val="21"/>
          <w:lang w:val="zh-CN"/>
        </w:rPr>
        <w:t>注浆材料配方设计应考虑施工气候和服役气候特征的影响，选择适宜的注浆材料</w:t>
      </w:r>
      <w:r w:rsidR="00333109" w:rsidRPr="009554BF">
        <w:rPr>
          <w:rFonts w:eastAsiaTheme="minorEastAsia"/>
          <w:szCs w:val="21"/>
          <w:lang w:val="zh-CN"/>
        </w:rPr>
        <w:t>；宜在气温较低时施工</w:t>
      </w:r>
      <w:r w:rsidR="00FD3CD3" w:rsidRPr="009554BF">
        <w:rPr>
          <w:rFonts w:eastAsiaTheme="minorEastAsia"/>
          <w:szCs w:val="21"/>
          <w:lang w:val="zh-CN"/>
        </w:rPr>
        <w:t>，雨雪</w:t>
      </w:r>
      <w:proofErr w:type="gramStart"/>
      <w:r w:rsidR="00FD3CD3" w:rsidRPr="009554BF">
        <w:rPr>
          <w:rFonts w:eastAsiaTheme="minorEastAsia"/>
          <w:szCs w:val="21"/>
          <w:lang w:val="zh-CN"/>
        </w:rPr>
        <w:t>天不得</w:t>
      </w:r>
      <w:proofErr w:type="gramEnd"/>
      <w:r w:rsidR="00FD3CD3" w:rsidRPr="009554BF">
        <w:rPr>
          <w:rFonts w:eastAsiaTheme="minorEastAsia"/>
          <w:szCs w:val="21"/>
          <w:lang w:val="zh-CN"/>
        </w:rPr>
        <w:t>作业</w:t>
      </w:r>
      <w:r w:rsidRPr="009554BF">
        <w:rPr>
          <w:rFonts w:eastAsiaTheme="minorEastAsia"/>
          <w:szCs w:val="21"/>
          <w:lang w:val="zh-CN"/>
        </w:rPr>
        <w:t>。</w:t>
      </w:r>
    </w:p>
    <w:p w14:paraId="7CC5BE02" w14:textId="2335ABC5"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5.1.2  </w:t>
      </w:r>
      <w:r w:rsidRPr="009554BF">
        <w:rPr>
          <w:rFonts w:eastAsiaTheme="minorEastAsia"/>
          <w:szCs w:val="21"/>
          <w:lang w:val="zh-CN"/>
        </w:rPr>
        <w:t>施工作业面</w:t>
      </w:r>
      <w:r w:rsidR="00FD3CD3" w:rsidRPr="009554BF">
        <w:rPr>
          <w:rFonts w:eastAsiaTheme="minorEastAsia"/>
          <w:szCs w:val="21"/>
          <w:lang w:val="zh-CN"/>
        </w:rPr>
        <w:t>应</w:t>
      </w:r>
      <w:r w:rsidRPr="009554BF">
        <w:rPr>
          <w:rFonts w:eastAsiaTheme="minorEastAsia"/>
          <w:szCs w:val="21"/>
          <w:lang w:val="zh-CN"/>
        </w:rPr>
        <w:t>清洁</w:t>
      </w:r>
      <w:r w:rsidR="00FD3CD3" w:rsidRPr="009554BF">
        <w:rPr>
          <w:rFonts w:eastAsiaTheme="minorEastAsia"/>
          <w:szCs w:val="21"/>
          <w:lang w:val="zh-CN"/>
        </w:rPr>
        <w:t>干净</w:t>
      </w:r>
      <w:r w:rsidRPr="009554BF">
        <w:rPr>
          <w:rFonts w:eastAsiaTheme="minorEastAsia"/>
          <w:szCs w:val="21"/>
          <w:lang w:val="zh-CN"/>
        </w:rPr>
        <w:t>，裂缝周围</w:t>
      </w:r>
      <w:r w:rsidR="00FD3CD3" w:rsidRPr="009554BF">
        <w:rPr>
          <w:rFonts w:eastAsiaTheme="minorEastAsia"/>
          <w:szCs w:val="21"/>
          <w:lang w:val="zh-CN"/>
        </w:rPr>
        <w:t>不应有</w:t>
      </w:r>
      <w:r w:rsidRPr="009554BF">
        <w:rPr>
          <w:rFonts w:eastAsiaTheme="minorEastAsia"/>
          <w:szCs w:val="21"/>
          <w:lang w:val="zh-CN"/>
        </w:rPr>
        <w:t>杂物，施工过程应做好防污染措施。</w:t>
      </w:r>
    </w:p>
    <w:p w14:paraId="49173CC0" w14:textId="04364E8C"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5.1.3  </w:t>
      </w:r>
      <w:r w:rsidR="00DE6C8E" w:rsidRPr="009554BF">
        <w:rPr>
          <w:rFonts w:eastAsiaTheme="minorEastAsia"/>
          <w:szCs w:val="21"/>
          <w:lang w:val="zh-CN"/>
        </w:rPr>
        <w:t>路面反射裂缝非开挖注浆处治修复</w:t>
      </w:r>
      <w:r w:rsidRPr="009554BF">
        <w:rPr>
          <w:rFonts w:eastAsiaTheme="minorEastAsia"/>
          <w:szCs w:val="21"/>
          <w:lang w:val="zh-CN"/>
        </w:rPr>
        <w:t>方案应通过试验路验证，通过弯沉、雷达、</w:t>
      </w:r>
      <w:proofErr w:type="gramStart"/>
      <w:r w:rsidRPr="009554BF">
        <w:rPr>
          <w:rFonts w:eastAsiaTheme="minorEastAsia"/>
          <w:szCs w:val="21"/>
          <w:lang w:val="zh-CN"/>
        </w:rPr>
        <w:t>钻芯取样</w:t>
      </w:r>
      <w:proofErr w:type="gramEnd"/>
      <w:r w:rsidRPr="009554BF">
        <w:rPr>
          <w:rFonts w:eastAsiaTheme="minorEastAsia"/>
          <w:szCs w:val="21"/>
          <w:lang w:val="zh-CN"/>
        </w:rPr>
        <w:t>，或其他无损检测方法评价注浆修复效果，确定</w:t>
      </w:r>
      <w:r w:rsidR="00FF53E3" w:rsidRPr="009554BF">
        <w:rPr>
          <w:rFonts w:eastAsiaTheme="minorEastAsia"/>
          <w:szCs w:val="21"/>
          <w:lang w:val="zh-CN"/>
        </w:rPr>
        <w:t>布孔间距、钻孔深度、密封深度和注浆压力等</w:t>
      </w:r>
      <w:r w:rsidRPr="009554BF">
        <w:rPr>
          <w:rFonts w:eastAsiaTheme="minorEastAsia"/>
          <w:szCs w:val="21"/>
          <w:lang w:val="zh-CN"/>
        </w:rPr>
        <w:t>参数。</w:t>
      </w:r>
    </w:p>
    <w:p w14:paraId="0E1E9078" w14:textId="51258FC7" w:rsidR="00FD3CD3" w:rsidRPr="009554BF" w:rsidRDefault="00FD3CD3"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5.1.4  </w:t>
      </w:r>
      <w:r w:rsidRPr="009554BF">
        <w:rPr>
          <w:rFonts w:eastAsiaTheme="minorEastAsia"/>
          <w:szCs w:val="21"/>
          <w:lang w:val="zh-CN"/>
        </w:rPr>
        <w:t>作业过程应远离火源。</w:t>
      </w:r>
    </w:p>
    <w:p w14:paraId="7588CFF9"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46" w:name="_Toc59486942"/>
      <w:bookmarkStart w:id="47" w:name="_Toc128503119"/>
      <w:bookmarkStart w:id="48" w:name="_Toc188043269"/>
      <w:r w:rsidRPr="009554BF">
        <w:rPr>
          <w:rFonts w:cs="Times New Roman"/>
          <w:sz w:val="21"/>
          <w:szCs w:val="21"/>
          <w:lang w:val="zh-CN"/>
        </w:rPr>
        <w:lastRenderedPageBreak/>
        <w:t xml:space="preserve">5.2  </w:t>
      </w:r>
      <w:bookmarkEnd w:id="46"/>
      <w:r w:rsidRPr="009554BF">
        <w:rPr>
          <w:rFonts w:cs="Times New Roman"/>
          <w:sz w:val="21"/>
          <w:szCs w:val="21"/>
          <w:lang w:val="zh-CN"/>
        </w:rPr>
        <w:t>注浆设备和机具要求</w:t>
      </w:r>
      <w:bookmarkEnd w:id="47"/>
      <w:bookmarkEnd w:id="48"/>
    </w:p>
    <w:p w14:paraId="2CD0100F" w14:textId="2909A32E"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5.2.1  </w:t>
      </w:r>
      <w:r w:rsidRPr="009554BF">
        <w:rPr>
          <w:rFonts w:eastAsiaTheme="minorEastAsia"/>
          <w:szCs w:val="21"/>
          <w:lang w:val="zh-CN"/>
        </w:rPr>
        <w:t>注浆设备和机具</w:t>
      </w:r>
      <w:proofErr w:type="gramStart"/>
      <w:r w:rsidR="00FD3CD3" w:rsidRPr="009554BF">
        <w:rPr>
          <w:rFonts w:eastAsiaTheme="minorEastAsia"/>
          <w:szCs w:val="21"/>
          <w:lang w:val="zh-CN"/>
        </w:rPr>
        <w:t>宜</w:t>
      </w:r>
      <w:r w:rsidRPr="009554BF">
        <w:rPr>
          <w:rFonts w:eastAsiaTheme="minorEastAsia"/>
          <w:szCs w:val="21"/>
          <w:lang w:val="zh-CN"/>
        </w:rPr>
        <w:t>包括</w:t>
      </w:r>
      <w:proofErr w:type="gramEnd"/>
      <w:r w:rsidRPr="009554BF">
        <w:rPr>
          <w:rFonts w:eastAsiaTheme="minorEastAsia"/>
          <w:szCs w:val="21"/>
          <w:lang w:val="zh-CN"/>
        </w:rPr>
        <w:t>钻机、高压裂缝注浆设备、料桶、发电机、空压机、吸尘器等。</w:t>
      </w:r>
    </w:p>
    <w:p w14:paraId="4504DE46"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5.2.2  </w:t>
      </w:r>
      <w:r w:rsidRPr="009554BF">
        <w:rPr>
          <w:rFonts w:eastAsiaTheme="minorEastAsia"/>
          <w:szCs w:val="21"/>
          <w:lang w:val="zh-CN"/>
        </w:rPr>
        <w:t>为保证裂缝注浆施工质量，裂缝注浆设备应具有智能控制系统，主要有压力自动控制系统、配比自动控制系统、智能加热控制系统等。</w:t>
      </w:r>
    </w:p>
    <w:p w14:paraId="66D00090" w14:textId="5016EEAA"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5.2.3  </w:t>
      </w:r>
      <w:r w:rsidRPr="009554BF">
        <w:rPr>
          <w:rFonts w:eastAsiaTheme="minorEastAsia"/>
          <w:szCs w:val="21"/>
          <w:lang w:val="zh-CN"/>
        </w:rPr>
        <w:t>集成式注浆设备的性能应与注浆材料类型相适应，灌注泵的额定工作压力</w:t>
      </w:r>
      <w:r w:rsidR="00FD3CD3" w:rsidRPr="009554BF">
        <w:rPr>
          <w:rFonts w:eastAsiaTheme="minorEastAsia"/>
          <w:szCs w:val="21"/>
          <w:lang w:val="zh-CN"/>
        </w:rPr>
        <w:t>宜</w:t>
      </w:r>
      <w:r w:rsidRPr="009554BF">
        <w:rPr>
          <w:rFonts w:eastAsiaTheme="minorEastAsia"/>
          <w:szCs w:val="21"/>
          <w:lang w:val="zh-CN"/>
        </w:rPr>
        <w:t>大于注浆压力的</w:t>
      </w:r>
      <w:r w:rsidRPr="009554BF">
        <w:rPr>
          <w:rFonts w:eastAsiaTheme="minorEastAsia"/>
          <w:szCs w:val="21"/>
          <w:lang w:val="zh-CN"/>
        </w:rPr>
        <w:t>1.5</w:t>
      </w:r>
      <w:r w:rsidRPr="009554BF">
        <w:rPr>
          <w:rFonts w:eastAsiaTheme="minorEastAsia"/>
          <w:szCs w:val="21"/>
          <w:lang w:val="zh-CN"/>
        </w:rPr>
        <w:t>倍。</w:t>
      </w:r>
    </w:p>
    <w:p w14:paraId="54B28C0C"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5.2.4  </w:t>
      </w:r>
      <w:r w:rsidRPr="009554BF">
        <w:rPr>
          <w:rFonts w:eastAsiaTheme="minorEastAsia"/>
          <w:szCs w:val="21"/>
          <w:lang w:val="zh-CN"/>
        </w:rPr>
        <w:t>施工前，应对施工设备进行全面检查，确保施工设备满足施工要求。</w:t>
      </w:r>
      <w:proofErr w:type="gramStart"/>
      <w:r w:rsidRPr="009554BF">
        <w:rPr>
          <w:rFonts w:eastAsiaTheme="minorEastAsia"/>
          <w:szCs w:val="21"/>
          <w:lang w:val="zh-CN"/>
        </w:rPr>
        <w:t>注浆帽应与</w:t>
      </w:r>
      <w:proofErr w:type="gramEnd"/>
      <w:r w:rsidRPr="009554BF">
        <w:rPr>
          <w:rFonts w:eastAsiaTheme="minorEastAsia"/>
          <w:szCs w:val="21"/>
          <w:lang w:val="zh-CN"/>
        </w:rPr>
        <w:t>注浆枪、注浆孔孔径相匹配，并易于安装和拆除。</w:t>
      </w:r>
    </w:p>
    <w:p w14:paraId="60B38C3D" w14:textId="3959C472"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5.2.5  </w:t>
      </w:r>
      <w:r w:rsidRPr="009554BF">
        <w:rPr>
          <w:rFonts w:eastAsiaTheme="minorEastAsia"/>
          <w:szCs w:val="21"/>
          <w:lang w:val="zh-CN"/>
        </w:rPr>
        <w:t>注浆的计量器具，如压力表、流量</w:t>
      </w:r>
      <w:r w:rsidR="00BA0FDA" w:rsidRPr="009554BF">
        <w:rPr>
          <w:rFonts w:eastAsiaTheme="minorEastAsia"/>
          <w:szCs w:val="21"/>
          <w:lang w:val="zh-CN"/>
        </w:rPr>
        <w:t>计</w:t>
      </w:r>
      <w:r w:rsidRPr="009554BF">
        <w:rPr>
          <w:rFonts w:eastAsiaTheme="minorEastAsia"/>
          <w:szCs w:val="21"/>
          <w:lang w:val="zh-CN"/>
        </w:rPr>
        <w:t>等应经过校核或标定</w:t>
      </w:r>
      <w:r w:rsidR="00FF53E3" w:rsidRPr="009554BF">
        <w:rPr>
          <w:rFonts w:eastAsiaTheme="minorEastAsia"/>
          <w:szCs w:val="21"/>
          <w:lang w:val="zh-CN"/>
        </w:rPr>
        <w:t>，确保计量准确和正常使用</w:t>
      </w:r>
      <w:r w:rsidRPr="009554BF">
        <w:rPr>
          <w:rFonts w:eastAsiaTheme="minorEastAsia"/>
          <w:szCs w:val="21"/>
          <w:lang w:val="zh-CN"/>
        </w:rPr>
        <w:t>。</w:t>
      </w:r>
    </w:p>
    <w:p w14:paraId="6317DEDE"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49" w:name="_Toc59486943"/>
      <w:bookmarkStart w:id="50" w:name="_Toc128503120"/>
      <w:bookmarkStart w:id="51" w:name="_Toc188043270"/>
      <w:r w:rsidRPr="009554BF">
        <w:rPr>
          <w:rFonts w:cs="Times New Roman"/>
          <w:sz w:val="21"/>
          <w:szCs w:val="21"/>
          <w:lang w:val="zh-CN"/>
        </w:rPr>
        <w:t xml:space="preserve">5.3  </w:t>
      </w:r>
      <w:bookmarkEnd w:id="49"/>
      <w:r w:rsidRPr="009554BF">
        <w:rPr>
          <w:rFonts w:cs="Times New Roman"/>
          <w:sz w:val="21"/>
          <w:szCs w:val="21"/>
          <w:lang w:val="zh-CN"/>
        </w:rPr>
        <w:t>注浆施工工艺</w:t>
      </w:r>
      <w:bookmarkEnd w:id="50"/>
      <w:bookmarkEnd w:id="51"/>
    </w:p>
    <w:p w14:paraId="656199C4" w14:textId="55180565"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5.3.1  </w:t>
      </w:r>
      <w:r w:rsidRPr="009554BF">
        <w:rPr>
          <w:rFonts w:eastAsiaTheme="minorEastAsia"/>
          <w:szCs w:val="21"/>
          <w:lang w:val="zh-CN"/>
        </w:rPr>
        <w:t>注浆施工工艺流程：裂缝检测</w:t>
      </w:r>
      <w:r w:rsidRPr="009554BF">
        <w:rPr>
          <w:rFonts w:eastAsiaTheme="minorEastAsia"/>
          <w:szCs w:val="21"/>
          <w:lang w:val="zh-CN"/>
        </w:rPr>
        <w:t>→</w:t>
      </w:r>
      <w:r w:rsidRPr="009554BF">
        <w:rPr>
          <w:rFonts w:eastAsiaTheme="minorEastAsia"/>
          <w:szCs w:val="21"/>
          <w:lang w:val="zh-CN"/>
        </w:rPr>
        <w:t>施工放线</w:t>
      </w:r>
      <w:r w:rsidRPr="009554BF">
        <w:rPr>
          <w:rFonts w:eastAsiaTheme="minorEastAsia"/>
          <w:szCs w:val="21"/>
          <w:lang w:val="zh-CN"/>
        </w:rPr>
        <w:t>→</w:t>
      </w:r>
      <w:r w:rsidRPr="009554BF">
        <w:rPr>
          <w:rFonts w:eastAsiaTheme="minorEastAsia"/>
          <w:szCs w:val="21"/>
          <w:lang w:val="zh-CN"/>
        </w:rPr>
        <w:t>钻孔</w:t>
      </w:r>
      <w:r w:rsidRPr="009554BF">
        <w:rPr>
          <w:rFonts w:eastAsiaTheme="minorEastAsia"/>
          <w:szCs w:val="21"/>
          <w:lang w:val="zh-CN"/>
        </w:rPr>
        <w:t>→</w:t>
      </w:r>
      <w:r w:rsidRPr="009554BF">
        <w:rPr>
          <w:rFonts w:eastAsiaTheme="minorEastAsia"/>
          <w:szCs w:val="21"/>
          <w:lang w:val="zh-CN"/>
        </w:rPr>
        <w:t>清孔</w:t>
      </w:r>
      <w:r w:rsidRPr="009554BF">
        <w:rPr>
          <w:rFonts w:eastAsiaTheme="minorEastAsia"/>
          <w:szCs w:val="21"/>
          <w:lang w:val="zh-CN"/>
        </w:rPr>
        <w:t>→</w:t>
      </w:r>
      <w:r w:rsidRPr="009554BF">
        <w:rPr>
          <w:rFonts w:eastAsiaTheme="minorEastAsia"/>
          <w:szCs w:val="21"/>
          <w:lang w:val="zh-CN"/>
        </w:rPr>
        <w:t>注浆管</w:t>
      </w:r>
      <w:r w:rsidR="00BA0282" w:rsidRPr="009554BF">
        <w:rPr>
          <w:rFonts w:eastAsiaTheme="minorEastAsia"/>
          <w:szCs w:val="21"/>
          <w:lang w:val="zh-CN"/>
        </w:rPr>
        <w:t>埋设</w:t>
      </w:r>
      <w:r w:rsidRPr="009554BF">
        <w:rPr>
          <w:rFonts w:eastAsiaTheme="minorEastAsia"/>
          <w:szCs w:val="21"/>
          <w:lang w:val="zh-CN"/>
        </w:rPr>
        <w:t>→</w:t>
      </w:r>
      <w:r w:rsidRPr="009554BF">
        <w:rPr>
          <w:rFonts w:eastAsiaTheme="minorEastAsia"/>
          <w:szCs w:val="21"/>
          <w:lang w:val="zh-CN"/>
        </w:rPr>
        <w:t>安装注浆帽</w:t>
      </w:r>
      <w:r w:rsidRPr="009554BF">
        <w:rPr>
          <w:rFonts w:eastAsiaTheme="minorEastAsia"/>
          <w:szCs w:val="21"/>
          <w:lang w:val="zh-CN"/>
        </w:rPr>
        <w:t>→</w:t>
      </w:r>
      <w:r w:rsidRPr="009554BF">
        <w:rPr>
          <w:rFonts w:eastAsiaTheme="minorEastAsia"/>
          <w:szCs w:val="21"/>
          <w:lang w:val="zh-CN"/>
        </w:rPr>
        <w:t>注浆</w:t>
      </w:r>
      <w:r w:rsidR="00BA0282" w:rsidRPr="009554BF">
        <w:rPr>
          <w:rFonts w:eastAsiaTheme="minorEastAsia"/>
          <w:szCs w:val="21"/>
          <w:lang w:val="zh-CN"/>
        </w:rPr>
        <w:t>作业</w:t>
      </w:r>
      <w:r w:rsidRPr="009554BF">
        <w:rPr>
          <w:rFonts w:eastAsiaTheme="minorEastAsia"/>
          <w:szCs w:val="21"/>
          <w:lang w:val="zh-CN"/>
        </w:rPr>
        <w:t>→</w:t>
      </w:r>
      <w:r w:rsidRPr="009554BF">
        <w:rPr>
          <w:rFonts w:eastAsiaTheme="minorEastAsia"/>
          <w:szCs w:val="21"/>
          <w:lang w:val="zh-CN"/>
        </w:rPr>
        <w:t>封堵注浆孔</w:t>
      </w:r>
      <w:r w:rsidRPr="009554BF">
        <w:rPr>
          <w:rFonts w:eastAsiaTheme="minorEastAsia"/>
          <w:szCs w:val="21"/>
          <w:lang w:val="zh-CN"/>
        </w:rPr>
        <w:t>→</w:t>
      </w:r>
      <w:r w:rsidR="001C37F9" w:rsidRPr="009554BF">
        <w:rPr>
          <w:rFonts w:eastAsiaTheme="minorEastAsia"/>
          <w:szCs w:val="21"/>
          <w:lang w:val="zh-CN"/>
        </w:rPr>
        <w:t>作业面</w:t>
      </w:r>
      <w:r w:rsidRPr="009554BF">
        <w:rPr>
          <w:rFonts w:eastAsiaTheme="minorEastAsia"/>
          <w:szCs w:val="21"/>
          <w:lang w:val="zh-CN"/>
        </w:rPr>
        <w:t>清理</w:t>
      </w:r>
      <w:r w:rsidRPr="009554BF">
        <w:rPr>
          <w:rFonts w:eastAsiaTheme="minorEastAsia"/>
          <w:szCs w:val="21"/>
          <w:lang w:val="zh-CN"/>
        </w:rPr>
        <w:t>→</w:t>
      </w:r>
      <w:r w:rsidRPr="009554BF">
        <w:rPr>
          <w:rFonts w:eastAsiaTheme="minorEastAsia"/>
          <w:szCs w:val="21"/>
          <w:lang w:val="zh-CN"/>
        </w:rPr>
        <w:t>开放交通。</w:t>
      </w:r>
    </w:p>
    <w:p w14:paraId="6C54DAC7" w14:textId="690476A0"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5.3.2  </w:t>
      </w:r>
      <w:r w:rsidRPr="009554BF">
        <w:rPr>
          <w:rFonts w:eastAsiaTheme="minorEastAsia"/>
          <w:szCs w:val="21"/>
          <w:lang w:val="zh-CN"/>
        </w:rPr>
        <w:t>施工前</w:t>
      </w:r>
      <w:r w:rsidR="00615814" w:rsidRPr="009554BF">
        <w:rPr>
          <w:rFonts w:eastAsiaTheme="minorEastAsia"/>
          <w:szCs w:val="21"/>
          <w:lang w:val="zh-CN"/>
        </w:rPr>
        <w:t>应</w:t>
      </w:r>
      <w:r w:rsidRPr="009554BF">
        <w:rPr>
          <w:rFonts w:eastAsiaTheme="minorEastAsia"/>
          <w:szCs w:val="21"/>
          <w:lang w:val="zh-CN"/>
        </w:rPr>
        <w:t>清扫路面、清理裂缝内杂物，采用大功率吹风机清除施工路段杂物，用高压气枪清理裂缝中的杂物。</w:t>
      </w:r>
    </w:p>
    <w:p w14:paraId="758C35A9" w14:textId="64B330E7" w:rsidR="00615814"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5.3.3  </w:t>
      </w:r>
      <w:r w:rsidR="00615814" w:rsidRPr="009554BF">
        <w:rPr>
          <w:rFonts w:eastAsiaTheme="minorEastAsia"/>
          <w:szCs w:val="21"/>
          <w:lang w:val="zh-CN"/>
        </w:rPr>
        <w:t>施工放线应符合下列规定：</w:t>
      </w:r>
    </w:p>
    <w:p w14:paraId="0E59F7B0" w14:textId="1C4B6875" w:rsidR="0098185E" w:rsidRPr="009554BF" w:rsidRDefault="00615814" w:rsidP="00615814">
      <w:pPr>
        <w:spacing w:line="400" w:lineRule="exact"/>
        <w:ind w:firstLineChars="300" w:firstLine="630"/>
        <w:rPr>
          <w:rFonts w:eastAsiaTheme="minorEastAsia"/>
          <w:szCs w:val="21"/>
          <w:lang w:val="zh-CN"/>
        </w:rPr>
      </w:pPr>
      <w:r w:rsidRPr="009554BF">
        <w:rPr>
          <w:rFonts w:eastAsiaTheme="minorEastAsia"/>
          <w:szCs w:val="21"/>
          <w:lang w:val="zh-CN"/>
        </w:rPr>
        <w:t xml:space="preserve">1  </w:t>
      </w:r>
      <w:r w:rsidR="0098185E" w:rsidRPr="009554BF">
        <w:rPr>
          <w:rFonts w:eastAsiaTheme="minorEastAsia"/>
          <w:szCs w:val="21"/>
          <w:lang w:val="zh-CN"/>
        </w:rPr>
        <w:t>注浆孔应沿路面反射裂缝延伸方向布设于裂缝位置上，相邻两钻孔之间的长度应根据试验段注浆效果确定，孔间距宜为</w:t>
      </w:r>
      <w:r w:rsidRPr="009554BF">
        <w:rPr>
          <w:rFonts w:eastAsiaTheme="minorEastAsia"/>
          <w:szCs w:val="21"/>
          <w:lang w:val="zh-CN"/>
        </w:rPr>
        <w:t>30</w:t>
      </w:r>
      <w:r w:rsidR="0098185E" w:rsidRPr="009554BF">
        <w:rPr>
          <w:rFonts w:eastAsiaTheme="minorEastAsia"/>
          <w:szCs w:val="21"/>
          <w:lang w:val="zh-CN"/>
        </w:rPr>
        <w:t>~</w:t>
      </w:r>
      <w:r w:rsidRPr="009554BF">
        <w:rPr>
          <w:rFonts w:eastAsiaTheme="minorEastAsia"/>
          <w:szCs w:val="21"/>
          <w:lang w:val="zh-CN"/>
        </w:rPr>
        <w:t>5</w:t>
      </w:r>
      <w:r w:rsidR="0098185E" w:rsidRPr="009554BF">
        <w:rPr>
          <w:rFonts w:eastAsiaTheme="minorEastAsia"/>
          <w:szCs w:val="21"/>
          <w:lang w:val="zh-CN"/>
        </w:rPr>
        <w:t>0cm</w:t>
      </w:r>
      <w:r w:rsidR="0098185E" w:rsidRPr="009554BF">
        <w:rPr>
          <w:rFonts w:eastAsiaTheme="minorEastAsia"/>
          <w:szCs w:val="21"/>
          <w:lang w:val="zh-CN"/>
        </w:rPr>
        <w:t>。</w:t>
      </w:r>
    </w:p>
    <w:p w14:paraId="2C7FC3ED" w14:textId="644E14F7" w:rsidR="0098185E" w:rsidRPr="009554BF" w:rsidRDefault="00615814" w:rsidP="00615814">
      <w:pPr>
        <w:spacing w:line="400" w:lineRule="exact"/>
        <w:ind w:firstLineChars="300" w:firstLine="630"/>
        <w:rPr>
          <w:rFonts w:eastAsiaTheme="minorEastAsia"/>
          <w:szCs w:val="21"/>
          <w:lang w:val="zh-CN"/>
        </w:rPr>
      </w:pPr>
      <w:r w:rsidRPr="009554BF">
        <w:rPr>
          <w:rFonts w:eastAsiaTheme="minorEastAsia"/>
          <w:szCs w:val="21"/>
          <w:lang w:val="zh-CN"/>
        </w:rPr>
        <w:t>2</w:t>
      </w:r>
      <w:r w:rsidR="0098185E" w:rsidRPr="009554BF">
        <w:rPr>
          <w:rFonts w:eastAsiaTheme="minorEastAsia"/>
          <w:szCs w:val="21"/>
          <w:lang w:val="zh-CN"/>
        </w:rPr>
        <w:t xml:space="preserve"> </w:t>
      </w:r>
      <w:r w:rsidRPr="009554BF">
        <w:rPr>
          <w:rFonts w:eastAsiaTheme="minorEastAsia"/>
          <w:szCs w:val="21"/>
          <w:lang w:val="zh-CN"/>
        </w:rPr>
        <w:t xml:space="preserve"> </w:t>
      </w:r>
      <w:r w:rsidR="0098185E" w:rsidRPr="009554BF">
        <w:rPr>
          <w:rFonts w:eastAsiaTheme="minorEastAsia"/>
          <w:szCs w:val="21"/>
          <w:lang w:val="zh-CN"/>
        </w:rPr>
        <w:t>根据布孔间距，采用便携式探地雷达检测基层裂缝所在位置，采用与路面颜色相差较大的喷漆或记号标记打孔位置。钻孔孔位应以裂缝为中心，垂直误差不大于</w:t>
      </w:r>
      <w:r w:rsidR="0098185E" w:rsidRPr="009554BF">
        <w:rPr>
          <w:rFonts w:eastAsiaTheme="minorEastAsia"/>
          <w:szCs w:val="21"/>
          <w:lang w:val="zh-CN"/>
        </w:rPr>
        <w:t>5 mm</w:t>
      </w:r>
      <w:r w:rsidR="0098185E" w:rsidRPr="009554BF">
        <w:rPr>
          <w:rFonts w:eastAsiaTheme="minorEastAsia"/>
          <w:szCs w:val="21"/>
          <w:lang w:val="zh-CN"/>
        </w:rPr>
        <w:t>。</w:t>
      </w:r>
    </w:p>
    <w:p w14:paraId="78E2A9C6" w14:textId="04EDB3A9" w:rsidR="00615814"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5.3.</w:t>
      </w:r>
      <w:r w:rsidR="00615814" w:rsidRPr="009554BF">
        <w:rPr>
          <w:rFonts w:eastAsiaTheme="minorEastAsia"/>
          <w:szCs w:val="21"/>
          <w:lang w:val="zh-CN"/>
        </w:rPr>
        <w:t>4</w:t>
      </w:r>
      <w:r w:rsidRPr="009554BF">
        <w:rPr>
          <w:rFonts w:eastAsiaTheme="minorEastAsia"/>
          <w:szCs w:val="21"/>
          <w:lang w:val="zh-CN"/>
        </w:rPr>
        <w:t xml:space="preserve">  </w:t>
      </w:r>
      <w:r w:rsidR="00615814" w:rsidRPr="009554BF">
        <w:rPr>
          <w:rFonts w:eastAsiaTheme="minorEastAsia"/>
          <w:szCs w:val="21"/>
          <w:lang w:val="zh-CN"/>
        </w:rPr>
        <w:t>钻孔及清孔应符合下列规定：</w:t>
      </w:r>
    </w:p>
    <w:p w14:paraId="22874264" w14:textId="2991EB7E" w:rsidR="00615814" w:rsidRPr="009554BF" w:rsidRDefault="00615814" w:rsidP="00615814">
      <w:pPr>
        <w:spacing w:line="400" w:lineRule="exact"/>
        <w:ind w:firstLineChars="300" w:firstLine="630"/>
        <w:rPr>
          <w:rFonts w:eastAsiaTheme="minorEastAsia"/>
          <w:szCs w:val="21"/>
          <w:lang w:val="zh-CN"/>
        </w:rPr>
      </w:pPr>
      <w:r w:rsidRPr="009554BF">
        <w:rPr>
          <w:rFonts w:eastAsiaTheme="minorEastAsia"/>
          <w:szCs w:val="21"/>
          <w:lang w:val="zh-CN"/>
        </w:rPr>
        <w:t xml:space="preserve">1  </w:t>
      </w:r>
      <w:r w:rsidR="0098185E" w:rsidRPr="009554BF">
        <w:rPr>
          <w:rFonts w:eastAsiaTheme="minorEastAsia"/>
          <w:szCs w:val="21"/>
          <w:lang w:val="zh-CN"/>
        </w:rPr>
        <w:t>根据路面结构及病害发展层位确定钻孔深度，钻孔深度</w:t>
      </w:r>
      <w:r w:rsidR="00BA0282" w:rsidRPr="009554BF">
        <w:rPr>
          <w:rFonts w:eastAsiaTheme="minorEastAsia"/>
          <w:szCs w:val="21"/>
          <w:lang w:val="zh-CN"/>
        </w:rPr>
        <w:t>应</w:t>
      </w:r>
      <w:r w:rsidR="0098185E" w:rsidRPr="009554BF">
        <w:rPr>
          <w:rFonts w:eastAsiaTheme="minorEastAsia"/>
          <w:szCs w:val="21"/>
          <w:lang w:val="zh-CN"/>
        </w:rPr>
        <w:t>与裂缝发展层位等同</w:t>
      </w:r>
      <w:r w:rsidRPr="009554BF">
        <w:rPr>
          <w:rFonts w:eastAsiaTheme="minorEastAsia"/>
          <w:szCs w:val="21"/>
          <w:lang w:val="zh-CN"/>
        </w:rPr>
        <w:t>或采用</w:t>
      </w:r>
      <w:r w:rsidRPr="009554BF">
        <w:rPr>
          <w:rFonts w:eastAsiaTheme="minorEastAsia"/>
          <w:szCs w:val="21"/>
          <w:lang w:val="zh-CN"/>
        </w:rPr>
        <w:t>“</w:t>
      </w:r>
      <w:r w:rsidRPr="009554BF">
        <w:rPr>
          <w:rFonts w:eastAsiaTheme="minorEastAsia"/>
          <w:szCs w:val="21"/>
          <w:lang w:val="zh-CN"/>
        </w:rPr>
        <w:t>深浅交替</w:t>
      </w:r>
      <w:r w:rsidRPr="009554BF">
        <w:rPr>
          <w:rFonts w:eastAsiaTheme="minorEastAsia"/>
          <w:szCs w:val="21"/>
          <w:lang w:val="zh-CN"/>
        </w:rPr>
        <w:t>”</w:t>
      </w:r>
      <w:r w:rsidRPr="009554BF">
        <w:rPr>
          <w:rFonts w:eastAsiaTheme="minorEastAsia"/>
          <w:szCs w:val="21"/>
          <w:lang w:val="zh-CN"/>
        </w:rPr>
        <w:t>控制原则，</w:t>
      </w:r>
      <w:proofErr w:type="gramStart"/>
      <w:r w:rsidRPr="009554BF">
        <w:rPr>
          <w:rFonts w:eastAsiaTheme="minorEastAsia"/>
          <w:szCs w:val="21"/>
          <w:lang w:val="zh-CN"/>
        </w:rPr>
        <w:t>浅孔应</w:t>
      </w:r>
      <w:proofErr w:type="gramEnd"/>
      <w:r w:rsidRPr="009554BF">
        <w:rPr>
          <w:rFonts w:eastAsiaTheme="minorEastAsia"/>
          <w:szCs w:val="21"/>
          <w:lang w:val="zh-CN"/>
        </w:rPr>
        <w:t>深入</w:t>
      </w:r>
      <w:proofErr w:type="gramStart"/>
      <w:r w:rsidRPr="009554BF">
        <w:rPr>
          <w:rFonts w:eastAsiaTheme="minorEastAsia"/>
          <w:szCs w:val="21"/>
          <w:lang w:val="zh-CN"/>
        </w:rPr>
        <w:t>上基层</w:t>
      </w:r>
      <w:proofErr w:type="gramEnd"/>
      <w:r w:rsidRPr="009554BF">
        <w:rPr>
          <w:rFonts w:eastAsiaTheme="minorEastAsia"/>
          <w:szCs w:val="21"/>
          <w:lang w:val="zh-CN"/>
        </w:rPr>
        <w:t>至少</w:t>
      </w:r>
      <w:r w:rsidRPr="009554BF">
        <w:rPr>
          <w:rFonts w:eastAsiaTheme="minorEastAsia"/>
          <w:szCs w:val="21"/>
          <w:lang w:val="zh-CN"/>
        </w:rPr>
        <w:t>2cm</w:t>
      </w:r>
      <w:r w:rsidRPr="009554BF">
        <w:rPr>
          <w:rFonts w:eastAsiaTheme="minorEastAsia"/>
          <w:szCs w:val="21"/>
          <w:lang w:val="zh-CN"/>
        </w:rPr>
        <w:t>，深孔应深入裂缝所在层以下至少</w:t>
      </w:r>
      <w:r w:rsidRPr="009554BF">
        <w:rPr>
          <w:rFonts w:eastAsiaTheme="minorEastAsia"/>
          <w:szCs w:val="21"/>
          <w:lang w:val="zh-CN"/>
        </w:rPr>
        <w:t>2cm</w:t>
      </w:r>
      <w:r w:rsidR="0098185E" w:rsidRPr="009554BF">
        <w:rPr>
          <w:rFonts w:eastAsiaTheme="minorEastAsia"/>
          <w:szCs w:val="21"/>
          <w:lang w:val="zh-CN"/>
        </w:rPr>
        <w:t>；</w:t>
      </w:r>
    </w:p>
    <w:p w14:paraId="37C0EA36" w14:textId="77777777" w:rsidR="00615814" w:rsidRPr="009554BF" w:rsidRDefault="00615814" w:rsidP="00615814">
      <w:pPr>
        <w:spacing w:line="400" w:lineRule="exact"/>
        <w:ind w:firstLineChars="300" w:firstLine="630"/>
        <w:rPr>
          <w:rFonts w:eastAsiaTheme="minorEastAsia"/>
          <w:szCs w:val="21"/>
          <w:lang w:val="zh-CN"/>
        </w:rPr>
      </w:pPr>
      <w:r w:rsidRPr="009554BF">
        <w:rPr>
          <w:rFonts w:eastAsiaTheme="minorEastAsia"/>
          <w:szCs w:val="21"/>
          <w:lang w:val="zh-CN"/>
        </w:rPr>
        <w:t xml:space="preserve">2  </w:t>
      </w:r>
      <w:r w:rsidR="0098185E" w:rsidRPr="009554BF">
        <w:rPr>
          <w:rFonts w:eastAsiaTheme="minorEastAsia"/>
          <w:szCs w:val="21"/>
          <w:lang w:val="zh-CN"/>
        </w:rPr>
        <w:t>选用长度合适的螺旋钻杆，钻头直径宜为</w:t>
      </w:r>
      <w:r w:rsidR="0098185E" w:rsidRPr="009554BF">
        <w:rPr>
          <w:rFonts w:eastAsiaTheme="minorEastAsia"/>
          <w:szCs w:val="21"/>
          <w:lang w:val="zh-CN"/>
        </w:rPr>
        <w:t>20mm</w:t>
      </w:r>
      <w:r w:rsidRPr="009554BF">
        <w:rPr>
          <w:rFonts w:eastAsiaTheme="minorEastAsia"/>
          <w:szCs w:val="21"/>
          <w:lang w:val="zh-CN"/>
        </w:rPr>
        <w:t>。</w:t>
      </w:r>
    </w:p>
    <w:p w14:paraId="7A33D8B3" w14:textId="114BEEEB" w:rsidR="00615814" w:rsidRPr="009554BF" w:rsidRDefault="00615814" w:rsidP="00615814">
      <w:pPr>
        <w:spacing w:line="400" w:lineRule="exact"/>
        <w:ind w:firstLineChars="300" w:firstLine="630"/>
        <w:rPr>
          <w:rFonts w:eastAsiaTheme="minorEastAsia"/>
          <w:szCs w:val="21"/>
          <w:lang w:val="zh-CN"/>
        </w:rPr>
      </w:pPr>
      <w:r w:rsidRPr="009554BF">
        <w:rPr>
          <w:rFonts w:eastAsiaTheme="minorEastAsia"/>
          <w:szCs w:val="21"/>
          <w:lang w:val="zh-CN"/>
        </w:rPr>
        <w:t xml:space="preserve">3  </w:t>
      </w:r>
      <w:r w:rsidR="0098185E" w:rsidRPr="009554BF">
        <w:rPr>
          <w:rFonts w:eastAsiaTheme="minorEastAsia"/>
          <w:szCs w:val="21"/>
          <w:lang w:val="zh-CN"/>
        </w:rPr>
        <w:t>钻孔角度应</w:t>
      </w:r>
      <w:r w:rsidRPr="009554BF">
        <w:rPr>
          <w:rFonts w:eastAsiaTheme="minorEastAsia"/>
          <w:szCs w:val="21"/>
          <w:lang w:val="zh-CN"/>
        </w:rPr>
        <w:t>与裂缝</w:t>
      </w:r>
      <w:r w:rsidR="0098185E" w:rsidRPr="009554BF">
        <w:rPr>
          <w:rFonts w:eastAsiaTheme="minorEastAsia"/>
          <w:szCs w:val="21"/>
          <w:lang w:val="zh-CN"/>
        </w:rPr>
        <w:t>垂直</w:t>
      </w:r>
      <w:r w:rsidRPr="009554BF">
        <w:rPr>
          <w:rFonts w:eastAsiaTheme="minorEastAsia"/>
          <w:szCs w:val="21"/>
          <w:lang w:val="zh-CN"/>
        </w:rPr>
        <w:t>。</w:t>
      </w:r>
    </w:p>
    <w:p w14:paraId="3C8C1C49" w14:textId="4EFE26FC" w:rsidR="0098185E" w:rsidRPr="009554BF" w:rsidRDefault="00615814" w:rsidP="00615814">
      <w:pPr>
        <w:spacing w:line="400" w:lineRule="exact"/>
        <w:ind w:firstLineChars="300" w:firstLine="630"/>
        <w:rPr>
          <w:rFonts w:eastAsiaTheme="minorEastAsia"/>
          <w:szCs w:val="21"/>
          <w:lang w:val="zh-CN"/>
        </w:rPr>
      </w:pPr>
      <w:r w:rsidRPr="009554BF">
        <w:rPr>
          <w:rFonts w:eastAsiaTheme="minorEastAsia"/>
          <w:szCs w:val="21"/>
          <w:lang w:val="zh-CN"/>
        </w:rPr>
        <w:t xml:space="preserve">4  </w:t>
      </w:r>
      <w:r w:rsidR="0098185E" w:rsidRPr="009554BF">
        <w:rPr>
          <w:rFonts w:eastAsiaTheme="minorEastAsia"/>
          <w:szCs w:val="21"/>
          <w:lang w:val="zh-CN"/>
        </w:rPr>
        <w:t>钻孔结束时应再</w:t>
      </w:r>
      <w:proofErr w:type="gramStart"/>
      <w:r w:rsidR="0098185E" w:rsidRPr="009554BF">
        <w:rPr>
          <w:rFonts w:eastAsiaTheme="minorEastAsia"/>
          <w:szCs w:val="21"/>
          <w:lang w:val="zh-CN"/>
        </w:rPr>
        <w:t>反复回钻几次</w:t>
      </w:r>
      <w:proofErr w:type="gramEnd"/>
      <w:r w:rsidR="0098185E" w:rsidRPr="009554BF">
        <w:rPr>
          <w:rFonts w:eastAsiaTheme="minorEastAsia"/>
          <w:szCs w:val="21"/>
          <w:lang w:val="zh-CN"/>
        </w:rPr>
        <w:t>，保证孔中的灰尘能够尽量排出。</w:t>
      </w:r>
    </w:p>
    <w:p w14:paraId="6E8E1C46" w14:textId="0AF183CF" w:rsidR="00BA0282" w:rsidRPr="009554BF" w:rsidRDefault="00BA0282"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5  </w:t>
      </w:r>
      <w:r w:rsidRPr="009554BF">
        <w:rPr>
          <w:rFonts w:eastAsiaTheme="minorEastAsia"/>
          <w:szCs w:val="21"/>
          <w:lang w:val="zh-CN"/>
        </w:rPr>
        <w:t>在钻孔后对孔深、间距进行检查，</w:t>
      </w:r>
      <w:proofErr w:type="gramStart"/>
      <w:r w:rsidRPr="009554BF">
        <w:rPr>
          <w:rFonts w:eastAsiaTheme="minorEastAsia"/>
          <w:szCs w:val="21"/>
          <w:lang w:val="zh-CN"/>
        </w:rPr>
        <w:t>当孔深不</w:t>
      </w:r>
      <w:proofErr w:type="gramEnd"/>
      <w:r w:rsidRPr="009554BF">
        <w:rPr>
          <w:rFonts w:eastAsiaTheme="minorEastAsia"/>
          <w:szCs w:val="21"/>
          <w:lang w:val="zh-CN"/>
        </w:rPr>
        <w:t>满足要求时应补钻，保证</w:t>
      </w:r>
      <w:proofErr w:type="gramStart"/>
      <w:r w:rsidRPr="009554BF">
        <w:rPr>
          <w:rFonts w:eastAsiaTheme="minorEastAsia"/>
          <w:szCs w:val="21"/>
          <w:lang w:val="zh-CN"/>
        </w:rPr>
        <w:t>孔深满足</w:t>
      </w:r>
      <w:proofErr w:type="gramEnd"/>
      <w:r w:rsidRPr="009554BF">
        <w:rPr>
          <w:rFonts w:eastAsiaTheme="minorEastAsia"/>
          <w:szCs w:val="21"/>
          <w:lang w:val="zh-CN"/>
        </w:rPr>
        <w:t>设计要求。钻孔后宜采用内窥镜观测注浆孔外观，记录孔壁密实和脱空情况。</w:t>
      </w:r>
    </w:p>
    <w:p w14:paraId="5E0403C3" w14:textId="1B8F7BED" w:rsidR="00BA0282" w:rsidRPr="009554BF" w:rsidRDefault="00BA0282" w:rsidP="00615814">
      <w:pPr>
        <w:spacing w:line="400" w:lineRule="exact"/>
        <w:ind w:firstLineChars="300" w:firstLine="630"/>
        <w:rPr>
          <w:rFonts w:eastAsiaTheme="minorEastAsia"/>
          <w:szCs w:val="21"/>
          <w:lang w:val="zh-CN"/>
        </w:rPr>
      </w:pPr>
      <w:r w:rsidRPr="009554BF">
        <w:rPr>
          <w:rFonts w:eastAsiaTheme="minorEastAsia"/>
          <w:szCs w:val="21"/>
          <w:lang w:val="zh-CN"/>
        </w:rPr>
        <w:t xml:space="preserve">6  </w:t>
      </w:r>
      <w:r w:rsidRPr="009554BF">
        <w:rPr>
          <w:rFonts w:eastAsiaTheme="minorEastAsia"/>
          <w:szCs w:val="21"/>
          <w:lang w:val="zh-CN"/>
        </w:rPr>
        <w:t>钻孔过程中应及时采用吹风机或吸尘器等吸除孔内及表面灰尘。成孔后对孔内应再次吸除。</w:t>
      </w:r>
    </w:p>
    <w:p w14:paraId="59913748" w14:textId="6B213C59" w:rsidR="0098185E" w:rsidRPr="009554BF" w:rsidRDefault="00BA0282"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7  </w:t>
      </w:r>
      <w:r w:rsidR="0098185E" w:rsidRPr="009554BF">
        <w:rPr>
          <w:rFonts w:eastAsiaTheme="minorEastAsia"/>
          <w:szCs w:val="21"/>
          <w:lang w:val="zh-CN"/>
        </w:rPr>
        <w:t>钻孔时产生的</w:t>
      </w:r>
      <w:proofErr w:type="gramStart"/>
      <w:r w:rsidR="0098185E" w:rsidRPr="009554BF">
        <w:rPr>
          <w:rFonts w:eastAsiaTheme="minorEastAsia"/>
          <w:szCs w:val="21"/>
          <w:lang w:val="zh-CN"/>
        </w:rPr>
        <w:t>芯样和孔渣应用盛样</w:t>
      </w:r>
      <w:proofErr w:type="gramEnd"/>
      <w:r w:rsidR="0098185E" w:rsidRPr="009554BF">
        <w:rPr>
          <w:rFonts w:eastAsiaTheme="minorEastAsia"/>
          <w:szCs w:val="21"/>
          <w:lang w:val="zh-CN"/>
        </w:rPr>
        <w:t>容器装好，待注浆完工后进行集中统一处理，禁止随意乱丢，以免堵塞边沟。</w:t>
      </w:r>
    </w:p>
    <w:p w14:paraId="54433678" w14:textId="0ED290A0" w:rsidR="00BA0282"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lastRenderedPageBreak/>
        <w:t>5.3.</w:t>
      </w:r>
      <w:r w:rsidR="00BA0282" w:rsidRPr="009554BF">
        <w:rPr>
          <w:rFonts w:eastAsiaTheme="minorEastAsia"/>
          <w:szCs w:val="21"/>
          <w:lang w:val="zh-CN"/>
        </w:rPr>
        <w:t>5</w:t>
      </w:r>
      <w:r w:rsidRPr="009554BF">
        <w:rPr>
          <w:rFonts w:eastAsiaTheme="minorEastAsia"/>
          <w:szCs w:val="21"/>
          <w:lang w:val="zh-CN"/>
        </w:rPr>
        <w:t xml:space="preserve">  </w:t>
      </w:r>
      <w:r w:rsidR="00BA0282" w:rsidRPr="009554BF">
        <w:rPr>
          <w:rFonts w:eastAsiaTheme="minorEastAsia"/>
          <w:szCs w:val="21"/>
          <w:lang w:val="zh-CN"/>
        </w:rPr>
        <w:t>注浆管埋设应符合下列规定：</w:t>
      </w:r>
    </w:p>
    <w:p w14:paraId="3733B940" w14:textId="1987ADB9" w:rsidR="00BA0282" w:rsidRPr="009554BF" w:rsidRDefault="00BA0282"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1  </w:t>
      </w:r>
      <w:r w:rsidR="0098185E" w:rsidRPr="009554BF">
        <w:rPr>
          <w:rFonts w:eastAsiaTheme="minorEastAsia"/>
          <w:szCs w:val="21"/>
          <w:lang w:val="zh-CN"/>
        </w:rPr>
        <w:t>根据路面面层厚度确定注浆管的长度，其长度应足以满足防止注浆材料进入沥青层间，对沥青面层进行破坏</w:t>
      </w:r>
      <w:r w:rsidRPr="009554BF">
        <w:rPr>
          <w:rFonts w:eastAsiaTheme="minorEastAsia"/>
          <w:szCs w:val="21"/>
          <w:lang w:val="zh-CN"/>
        </w:rPr>
        <w:t>。</w:t>
      </w:r>
    </w:p>
    <w:p w14:paraId="3302B194" w14:textId="2BE4F646" w:rsidR="0098185E" w:rsidRPr="009554BF" w:rsidRDefault="00BA0282"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2  </w:t>
      </w:r>
      <w:r w:rsidR="0098185E" w:rsidRPr="009554BF">
        <w:rPr>
          <w:rFonts w:eastAsiaTheme="minorEastAsia"/>
          <w:szCs w:val="21"/>
          <w:lang w:val="zh-CN"/>
        </w:rPr>
        <w:t>注浆管可采用</w:t>
      </w:r>
      <w:r w:rsidRPr="009554BF">
        <w:rPr>
          <w:rFonts w:eastAsiaTheme="minorEastAsia"/>
          <w:szCs w:val="21"/>
          <w:lang w:val="zh-CN"/>
        </w:rPr>
        <w:t>2cm</w:t>
      </w:r>
      <w:r w:rsidR="0098185E" w:rsidRPr="009554BF">
        <w:rPr>
          <w:rFonts w:eastAsiaTheme="minorEastAsia"/>
          <w:szCs w:val="21"/>
          <w:lang w:val="zh-CN"/>
        </w:rPr>
        <w:t>直径的</w:t>
      </w:r>
      <w:r w:rsidR="0098185E" w:rsidRPr="009554BF">
        <w:rPr>
          <w:rFonts w:eastAsiaTheme="minorEastAsia"/>
          <w:szCs w:val="21"/>
          <w:lang w:val="zh-CN"/>
        </w:rPr>
        <w:t>PVC</w:t>
      </w:r>
      <w:r w:rsidR="0098185E" w:rsidRPr="009554BF">
        <w:rPr>
          <w:rFonts w:eastAsiaTheme="minorEastAsia"/>
          <w:szCs w:val="21"/>
          <w:lang w:val="zh-CN"/>
        </w:rPr>
        <w:t>管等</w:t>
      </w:r>
      <w:r w:rsidRPr="009554BF">
        <w:rPr>
          <w:rFonts w:eastAsiaTheme="minorEastAsia"/>
          <w:szCs w:val="21"/>
          <w:lang w:val="zh-CN"/>
        </w:rPr>
        <w:t>.</w:t>
      </w:r>
      <w:r w:rsidRPr="009554BF">
        <w:rPr>
          <w:rFonts w:eastAsiaTheme="minorEastAsia"/>
          <w:szCs w:val="21"/>
          <w:lang w:val="zh-CN"/>
        </w:rPr>
        <w:t>尺寸应与钻孔尺寸相匹配</w:t>
      </w:r>
      <w:r w:rsidR="0098185E" w:rsidRPr="009554BF">
        <w:rPr>
          <w:rFonts w:eastAsiaTheme="minorEastAsia"/>
          <w:szCs w:val="21"/>
          <w:lang w:val="zh-CN"/>
        </w:rPr>
        <w:t>。</w:t>
      </w:r>
    </w:p>
    <w:p w14:paraId="06BA3018" w14:textId="3EB5B53B" w:rsidR="00BA0282" w:rsidRPr="009554BF" w:rsidRDefault="00BA0282"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3  </w:t>
      </w:r>
      <w:r w:rsidRPr="009554BF">
        <w:rPr>
          <w:rFonts w:eastAsiaTheme="minorEastAsia"/>
          <w:szCs w:val="21"/>
          <w:lang w:val="zh-CN"/>
        </w:rPr>
        <w:t>注浆管埋设过程应保证其完好无损。</w:t>
      </w:r>
    </w:p>
    <w:p w14:paraId="05205A38" w14:textId="6CA1BA12" w:rsidR="00BA0282" w:rsidRPr="009554BF" w:rsidRDefault="00BA0282" w:rsidP="00BA0282">
      <w:pPr>
        <w:spacing w:line="400" w:lineRule="exact"/>
        <w:ind w:firstLineChars="300" w:firstLine="630"/>
        <w:rPr>
          <w:rFonts w:eastAsiaTheme="minorEastAsia"/>
          <w:szCs w:val="21"/>
          <w:lang w:val="zh-CN"/>
        </w:rPr>
      </w:pPr>
      <w:r w:rsidRPr="009554BF">
        <w:rPr>
          <w:rFonts w:eastAsiaTheme="minorEastAsia"/>
          <w:szCs w:val="21"/>
          <w:lang w:val="zh-CN"/>
        </w:rPr>
        <w:t>条文说明：钻孔深度采用</w:t>
      </w:r>
      <w:r w:rsidRPr="009554BF">
        <w:rPr>
          <w:rFonts w:eastAsiaTheme="minorEastAsia"/>
          <w:szCs w:val="21"/>
          <w:lang w:val="zh-CN"/>
        </w:rPr>
        <w:t>“</w:t>
      </w:r>
      <w:r w:rsidRPr="009554BF">
        <w:rPr>
          <w:rFonts w:eastAsiaTheme="minorEastAsia"/>
          <w:szCs w:val="21"/>
          <w:lang w:val="zh-CN"/>
        </w:rPr>
        <w:t>深浅交替</w:t>
      </w:r>
      <w:r w:rsidRPr="009554BF">
        <w:rPr>
          <w:rFonts w:eastAsiaTheme="minorEastAsia"/>
          <w:szCs w:val="21"/>
          <w:lang w:val="zh-CN"/>
        </w:rPr>
        <w:t>”</w:t>
      </w:r>
      <w:r w:rsidRPr="009554BF">
        <w:rPr>
          <w:rFonts w:eastAsiaTheme="minorEastAsia"/>
          <w:szCs w:val="21"/>
          <w:lang w:val="zh-CN"/>
        </w:rPr>
        <w:t>控制原则时，注浆管埋设深度应满足：</w:t>
      </w:r>
      <w:proofErr w:type="gramStart"/>
      <w:r w:rsidRPr="009554BF">
        <w:rPr>
          <w:rFonts w:eastAsiaTheme="minorEastAsia"/>
          <w:szCs w:val="21"/>
          <w:lang w:val="zh-CN"/>
        </w:rPr>
        <w:t>浅孔埋设</w:t>
      </w:r>
      <w:proofErr w:type="gramEnd"/>
      <w:r w:rsidRPr="009554BF">
        <w:rPr>
          <w:rFonts w:eastAsiaTheme="minorEastAsia"/>
          <w:szCs w:val="21"/>
          <w:lang w:val="zh-CN"/>
        </w:rPr>
        <w:t>至沥青下面层中部，深孔应埋设至上基层顶部。</w:t>
      </w:r>
    </w:p>
    <w:p w14:paraId="09634E3D" w14:textId="46F9DF44"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5.3.</w:t>
      </w:r>
      <w:r w:rsidR="00BA0282" w:rsidRPr="009554BF">
        <w:rPr>
          <w:rFonts w:eastAsiaTheme="minorEastAsia"/>
          <w:szCs w:val="21"/>
          <w:lang w:val="zh-CN"/>
        </w:rPr>
        <w:t>6</w:t>
      </w:r>
      <w:r w:rsidRPr="009554BF">
        <w:rPr>
          <w:rFonts w:eastAsiaTheme="minorEastAsia"/>
          <w:szCs w:val="21"/>
          <w:lang w:val="zh-CN"/>
        </w:rPr>
        <w:t xml:space="preserve">  </w:t>
      </w:r>
      <w:r w:rsidRPr="009554BF">
        <w:rPr>
          <w:rFonts w:eastAsiaTheme="minorEastAsia"/>
          <w:szCs w:val="21"/>
          <w:lang w:val="zh-CN"/>
        </w:rPr>
        <w:t>安装好注浆管后应安装注浆帽，把注浆帽凹型边缘使用专业工具清理干净，以便与注射</w:t>
      </w:r>
      <w:proofErr w:type="gramStart"/>
      <w:r w:rsidRPr="009554BF">
        <w:rPr>
          <w:rFonts w:eastAsiaTheme="minorEastAsia"/>
          <w:szCs w:val="21"/>
          <w:lang w:val="zh-CN"/>
        </w:rPr>
        <w:t>枪更好</w:t>
      </w:r>
      <w:proofErr w:type="gramEnd"/>
      <w:r w:rsidRPr="009554BF">
        <w:rPr>
          <w:rFonts w:eastAsiaTheme="minorEastAsia"/>
          <w:szCs w:val="21"/>
          <w:lang w:val="zh-CN"/>
        </w:rPr>
        <w:t>的结合，注料帽与</w:t>
      </w:r>
      <w:proofErr w:type="gramStart"/>
      <w:r w:rsidRPr="009554BF">
        <w:rPr>
          <w:rFonts w:eastAsiaTheme="minorEastAsia"/>
          <w:szCs w:val="21"/>
          <w:lang w:val="zh-CN"/>
        </w:rPr>
        <w:t>输料管应</w:t>
      </w:r>
      <w:proofErr w:type="gramEnd"/>
      <w:r w:rsidRPr="009554BF">
        <w:rPr>
          <w:rFonts w:eastAsiaTheme="minorEastAsia"/>
          <w:szCs w:val="21"/>
          <w:lang w:val="zh-CN"/>
        </w:rPr>
        <w:t>紧密结合。</w:t>
      </w:r>
    </w:p>
    <w:p w14:paraId="41BD3AF9" w14:textId="136C32E9"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5.3.</w:t>
      </w:r>
      <w:r w:rsidR="00BA0282" w:rsidRPr="009554BF">
        <w:rPr>
          <w:rFonts w:eastAsiaTheme="minorEastAsia"/>
          <w:szCs w:val="21"/>
          <w:lang w:val="zh-CN"/>
        </w:rPr>
        <w:t>7</w:t>
      </w:r>
      <w:r w:rsidRPr="009554BF">
        <w:rPr>
          <w:rFonts w:eastAsiaTheme="minorEastAsia"/>
          <w:szCs w:val="21"/>
          <w:lang w:val="zh-CN"/>
        </w:rPr>
        <w:t xml:space="preserve">  </w:t>
      </w:r>
      <w:r w:rsidRPr="009554BF">
        <w:rPr>
          <w:rFonts w:eastAsiaTheme="minorEastAsia"/>
          <w:szCs w:val="21"/>
          <w:lang w:val="zh-CN"/>
        </w:rPr>
        <w:t>注浆</w:t>
      </w:r>
      <w:r w:rsidR="00BA0282" w:rsidRPr="009554BF">
        <w:rPr>
          <w:rFonts w:eastAsiaTheme="minorEastAsia"/>
          <w:szCs w:val="21"/>
          <w:lang w:val="zh-CN"/>
        </w:rPr>
        <w:t>作业</w:t>
      </w:r>
      <w:r w:rsidRPr="009554BF">
        <w:rPr>
          <w:rFonts w:eastAsiaTheme="minorEastAsia"/>
          <w:szCs w:val="21"/>
          <w:lang w:val="zh-CN"/>
        </w:rPr>
        <w:t>应符合以下规定：</w:t>
      </w:r>
    </w:p>
    <w:p w14:paraId="138C40DF" w14:textId="11EBD7F4" w:rsidR="0098185E" w:rsidRPr="009554BF" w:rsidRDefault="0098185E"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1 </w:t>
      </w:r>
      <w:r w:rsidR="00BA0282" w:rsidRPr="009554BF">
        <w:rPr>
          <w:rFonts w:eastAsiaTheme="minorEastAsia"/>
          <w:szCs w:val="21"/>
          <w:lang w:val="zh-CN"/>
        </w:rPr>
        <w:t xml:space="preserve"> </w:t>
      </w:r>
      <w:r w:rsidRPr="009554BF">
        <w:rPr>
          <w:rFonts w:eastAsiaTheme="minorEastAsia"/>
          <w:szCs w:val="21"/>
          <w:lang w:val="zh-CN"/>
        </w:rPr>
        <w:t>注浆</w:t>
      </w:r>
      <w:r w:rsidR="00BA0282" w:rsidRPr="009554BF">
        <w:rPr>
          <w:rFonts w:eastAsiaTheme="minorEastAsia"/>
          <w:szCs w:val="21"/>
          <w:lang w:val="zh-CN"/>
        </w:rPr>
        <w:t>应</w:t>
      </w:r>
      <w:r w:rsidRPr="009554BF">
        <w:rPr>
          <w:rFonts w:eastAsiaTheme="minorEastAsia"/>
          <w:szCs w:val="21"/>
          <w:lang w:val="zh-CN"/>
        </w:rPr>
        <w:t>按照应先注高处孔</w:t>
      </w:r>
      <w:r w:rsidR="00BA0282" w:rsidRPr="009554BF">
        <w:rPr>
          <w:rFonts w:eastAsiaTheme="minorEastAsia"/>
          <w:szCs w:val="21"/>
          <w:lang w:val="zh-CN"/>
        </w:rPr>
        <w:t>、</w:t>
      </w:r>
      <w:r w:rsidRPr="009554BF">
        <w:rPr>
          <w:rFonts w:eastAsiaTheme="minorEastAsia"/>
          <w:szCs w:val="21"/>
          <w:lang w:val="zh-CN"/>
        </w:rPr>
        <w:t>再注低处孔，依次向前推移</w:t>
      </w:r>
      <w:r w:rsidR="00BA0282" w:rsidRPr="009554BF">
        <w:rPr>
          <w:rFonts w:eastAsiaTheme="minorEastAsia"/>
          <w:szCs w:val="21"/>
          <w:lang w:val="zh-CN"/>
        </w:rPr>
        <w:t>的顺序进行</w:t>
      </w:r>
      <w:r w:rsidRPr="009554BF">
        <w:rPr>
          <w:rFonts w:eastAsiaTheme="minorEastAsia"/>
          <w:szCs w:val="21"/>
          <w:lang w:val="zh-CN"/>
        </w:rPr>
        <w:t>。</w:t>
      </w:r>
    </w:p>
    <w:p w14:paraId="06A15965" w14:textId="09C8A46A" w:rsidR="0098185E" w:rsidRPr="009554BF" w:rsidRDefault="0098185E"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2 </w:t>
      </w:r>
      <w:r w:rsidR="00BA0282" w:rsidRPr="009554BF">
        <w:rPr>
          <w:rFonts w:eastAsiaTheme="minorEastAsia"/>
          <w:szCs w:val="21"/>
          <w:lang w:val="zh-CN"/>
        </w:rPr>
        <w:t xml:space="preserve"> </w:t>
      </w:r>
      <w:r w:rsidRPr="009554BF">
        <w:rPr>
          <w:rFonts w:eastAsiaTheme="minorEastAsia"/>
          <w:szCs w:val="21"/>
          <w:lang w:val="zh-CN"/>
        </w:rPr>
        <w:t>注浆设备应具有检测压力及流量的功能；注浆前，先关闭注浆管阀门，注浆压力宜为</w:t>
      </w:r>
      <w:r w:rsidRPr="009554BF">
        <w:rPr>
          <w:rFonts w:eastAsiaTheme="minorEastAsia"/>
          <w:szCs w:val="21"/>
          <w:lang w:val="zh-CN"/>
        </w:rPr>
        <w:t>3~7MPa</w:t>
      </w:r>
      <w:r w:rsidRPr="009554BF">
        <w:rPr>
          <w:rFonts w:eastAsiaTheme="minorEastAsia"/>
          <w:szCs w:val="21"/>
          <w:lang w:val="zh-CN"/>
        </w:rPr>
        <w:t>（实际压力应根据试验段确定），输送到设定值后，停止输送，稳压</w:t>
      </w:r>
      <w:r w:rsidRPr="009554BF">
        <w:rPr>
          <w:rFonts w:eastAsiaTheme="minorEastAsia"/>
          <w:szCs w:val="21"/>
          <w:lang w:val="zh-CN"/>
        </w:rPr>
        <w:t>15s</w:t>
      </w:r>
      <w:r w:rsidRPr="009554BF">
        <w:rPr>
          <w:rFonts w:eastAsiaTheme="minorEastAsia"/>
          <w:szCs w:val="21"/>
          <w:lang w:val="zh-CN"/>
        </w:rPr>
        <w:t>。</w:t>
      </w:r>
    </w:p>
    <w:p w14:paraId="76EF3BE0" w14:textId="4DE1C501" w:rsidR="0098185E" w:rsidRPr="009554BF" w:rsidRDefault="0098185E" w:rsidP="00BA0282">
      <w:pPr>
        <w:spacing w:line="400" w:lineRule="exact"/>
        <w:ind w:firstLineChars="300" w:firstLine="630"/>
        <w:rPr>
          <w:rFonts w:eastAsiaTheme="minorEastAsia"/>
          <w:szCs w:val="21"/>
          <w:lang w:val="zh-CN"/>
        </w:rPr>
      </w:pPr>
      <w:r w:rsidRPr="009554BF">
        <w:rPr>
          <w:rFonts w:eastAsiaTheme="minorEastAsia"/>
          <w:szCs w:val="21"/>
          <w:lang w:val="zh-CN"/>
        </w:rPr>
        <w:t>3</w:t>
      </w:r>
      <w:r w:rsidR="00BA0282" w:rsidRPr="009554BF">
        <w:rPr>
          <w:rFonts w:eastAsiaTheme="minorEastAsia"/>
          <w:szCs w:val="21"/>
          <w:lang w:val="zh-CN"/>
        </w:rPr>
        <w:t xml:space="preserve">  </w:t>
      </w:r>
      <w:r w:rsidRPr="009554BF">
        <w:rPr>
          <w:rFonts w:eastAsiaTheme="minorEastAsia"/>
          <w:szCs w:val="21"/>
          <w:lang w:val="zh-CN"/>
        </w:rPr>
        <w:t>注浆时，先采用较低的灌浆压力进行试灌，然后逐渐增大灌浆压力。</w:t>
      </w:r>
    </w:p>
    <w:p w14:paraId="22EA003F" w14:textId="7B8D8DAC" w:rsidR="001C37F9" w:rsidRPr="009554BF" w:rsidRDefault="0098185E" w:rsidP="00BA0282">
      <w:pPr>
        <w:spacing w:line="400" w:lineRule="exact"/>
        <w:ind w:firstLineChars="300" w:firstLine="630"/>
        <w:rPr>
          <w:rFonts w:eastAsiaTheme="minorEastAsia"/>
          <w:szCs w:val="21"/>
          <w:lang w:val="zh-CN"/>
        </w:rPr>
      </w:pPr>
      <w:r w:rsidRPr="009554BF">
        <w:rPr>
          <w:rFonts w:eastAsiaTheme="minorEastAsia"/>
          <w:szCs w:val="21"/>
          <w:lang w:val="zh-CN"/>
        </w:rPr>
        <w:t>4</w:t>
      </w:r>
      <w:r w:rsidR="00BA0282" w:rsidRPr="009554BF">
        <w:rPr>
          <w:rFonts w:eastAsiaTheme="minorEastAsia"/>
          <w:szCs w:val="21"/>
          <w:lang w:val="zh-CN"/>
        </w:rPr>
        <w:t xml:space="preserve">  </w:t>
      </w:r>
      <w:r w:rsidR="001C37F9" w:rsidRPr="009554BF">
        <w:rPr>
          <w:rFonts w:eastAsiaTheme="minorEastAsia"/>
          <w:szCs w:val="21"/>
          <w:lang w:val="zh-CN"/>
        </w:rPr>
        <w:t>注浆过程中路面出现拱起迹象时，应立刻停止注浆，然后向前间隔两个孔位继续注浆。待注浆固化后</w:t>
      </w:r>
      <w:r w:rsidR="001C37F9" w:rsidRPr="009554BF">
        <w:rPr>
          <w:rFonts w:eastAsiaTheme="minorEastAsia"/>
          <w:szCs w:val="21"/>
          <w:lang w:val="zh-CN"/>
        </w:rPr>
        <w:t>,</w:t>
      </w:r>
      <w:r w:rsidR="001C37F9" w:rsidRPr="009554BF">
        <w:rPr>
          <w:rFonts w:eastAsiaTheme="minorEastAsia"/>
          <w:szCs w:val="21"/>
          <w:lang w:val="zh-CN"/>
        </w:rPr>
        <w:t>再对两个</w:t>
      </w:r>
      <w:proofErr w:type="gramStart"/>
      <w:r w:rsidR="001C37F9" w:rsidRPr="009554BF">
        <w:rPr>
          <w:rFonts w:eastAsiaTheme="minorEastAsia"/>
          <w:szCs w:val="21"/>
          <w:lang w:val="zh-CN"/>
        </w:rPr>
        <w:t>跳孔进行</w:t>
      </w:r>
      <w:proofErr w:type="gramEnd"/>
      <w:r w:rsidR="001C37F9" w:rsidRPr="009554BF">
        <w:rPr>
          <w:rFonts w:eastAsiaTheme="minorEastAsia"/>
          <w:szCs w:val="21"/>
          <w:lang w:val="zh-CN"/>
        </w:rPr>
        <w:t>注浆</w:t>
      </w:r>
      <w:r w:rsidR="00BE564B" w:rsidRPr="009554BF">
        <w:rPr>
          <w:rFonts w:eastAsiaTheme="minorEastAsia"/>
          <w:szCs w:val="21"/>
          <w:lang w:val="zh-CN"/>
        </w:rPr>
        <w:t>；宜采用智能设备监测路面隆起情况</w:t>
      </w:r>
      <w:r w:rsidR="001C37F9" w:rsidRPr="009554BF">
        <w:rPr>
          <w:rFonts w:eastAsiaTheme="minorEastAsia"/>
          <w:szCs w:val="21"/>
          <w:lang w:val="zh-CN"/>
        </w:rPr>
        <w:t>。</w:t>
      </w:r>
    </w:p>
    <w:p w14:paraId="51A3447F" w14:textId="0B080131" w:rsidR="001C37F9" w:rsidRPr="009554BF" w:rsidRDefault="001C37F9" w:rsidP="001C37F9">
      <w:pPr>
        <w:spacing w:line="400" w:lineRule="exact"/>
        <w:ind w:firstLineChars="200" w:firstLine="420"/>
        <w:rPr>
          <w:rFonts w:eastAsiaTheme="minorEastAsia"/>
          <w:szCs w:val="21"/>
          <w:lang w:val="zh-CN"/>
        </w:rPr>
      </w:pPr>
      <w:r w:rsidRPr="009554BF">
        <w:rPr>
          <w:rFonts w:eastAsiaTheme="minorEastAsia"/>
          <w:szCs w:val="21"/>
          <w:lang w:val="zh-CN"/>
        </w:rPr>
        <w:t xml:space="preserve">5.3.8  </w:t>
      </w:r>
      <w:r w:rsidRPr="009554BF">
        <w:rPr>
          <w:rFonts w:eastAsiaTheme="minorEastAsia"/>
          <w:szCs w:val="21"/>
          <w:lang w:val="zh-CN"/>
        </w:rPr>
        <w:t>当出现下列现象之</w:t>
      </w:r>
      <w:proofErr w:type="gramStart"/>
      <w:r w:rsidRPr="009554BF">
        <w:rPr>
          <w:rFonts w:eastAsiaTheme="minorEastAsia"/>
          <w:szCs w:val="21"/>
          <w:lang w:val="zh-CN"/>
        </w:rPr>
        <w:t>一时应</w:t>
      </w:r>
      <w:proofErr w:type="gramEnd"/>
      <w:r w:rsidRPr="009554BF">
        <w:rPr>
          <w:rFonts w:eastAsiaTheme="minorEastAsia"/>
          <w:szCs w:val="21"/>
          <w:lang w:val="zh-CN"/>
        </w:rPr>
        <w:t>结束注浆：</w:t>
      </w:r>
    </w:p>
    <w:p w14:paraId="714CFB8E" w14:textId="77777777" w:rsidR="001C37F9" w:rsidRPr="009554BF" w:rsidRDefault="001C37F9" w:rsidP="001C37F9">
      <w:pPr>
        <w:spacing w:line="400" w:lineRule="exact"/>
        <w:ind w:firstLineChars="300" w:firstLine="630"/>
        <w:rPr>
          <w:rFonts w:eastAsiaTheme="minorEastAsia"/>
          <w:szCs w:val="21"/>
          <w:lang w:val="zh-CN"/>
        </w:rPr>
      </w:pPr>
      <w:r w:rsidRPr="009554BF">
        <w:rPr>
          <w:rFonts w:eastAsiaTheme="minorEastAsia"/>
          <w:szCs w:val="21"/>
          <w:lang w:val="zh-CN"/>
        </w:rPr>
        <w:t xml:space="preserve">1  </w:t>
      </w:r>
      <w:r w:rsidRPr="009554BF">
        <w:rPr>
          <w:rFonts w:eastAsiaTheme="minorEastAsia"/>
          <w:szCs w:val="21"/>
          <w:lang w:val="zh-CN"/>
        </w:rPr>
        <w:t>注浆压力大于设定压力；</w:t>
      </w:r>
    </w:p>
    <w:p w14:paraId="64430DFA" w14:textId="20DBDDDE" w:rsidR="001C37F9" w:rsidRPr="009554BF" w:rsidRDefault="001C37F9" w:rsidP="001C37F9">
      <w:pPr>
        <w:spacing w:line="400" w:lineRule="exact"/>
        <w:ind w:firstLineChars="300" w:firstLine="630"/>
        <w:rPr>
          <w:rFonts w:eastAsiaTheme="minorEastAsia"/>
          <w:szCs w:val="21"/>
          <w:lang w:val="zh-CN"/>
        </w:rPr>
      </w:pPr>
      <w:r w:rsidRPr="009554BF">
        <w:rPr>
          <w:rFonts w:eastAsiaTheme="minorEastAsia"/>
          <w:szCs w:val="21"/>
          <w:lang w:val="zh-CN"/>
        </w:rPr>
        <w:t xml:space="preserve">2  </w:t>
      </w:r>
      <w:r w:rsidRPr="009554BF">
        <w:rPr>
          <w:rFonts w:eastAsiaTheme="minorEastAsia"/>
          <w:szCs w:val="21"/>
          <w:lang w:val="zh-CN"/>
        </w:rPr>
        <w:t>出现裂缝溢浆、</w:t>
      </w:r>
      <w:proofErr w:type="gramStart"/>
      <w:r w:rsidRPr="009554BF">
        <w:rPr>
          <w:rFonts w:eastAsiaTheme="minorEastAsia"/>
          <w:szCs w:val="21"/>
          <w:lang w:val="zh-CN"/>
        </w:rPr>
        <w:t>邻孔窜浆</w:t>
      </w:r>
      <w:proofErr w:type="gramEnd"/>
      <w:r w:rsidRPr="009554BF">
        <w:rPr>
          <w:rFonts w:eastAsiaTheme="minorEastAsia"/>
          <w:szCs w:val="21"/>
          <w:lang w:val="zh-CN"/>
        </w:rPr>
        <w:t>、注浆孔溢浆；</w:t>
      </w:r>
    </w:p>
    <w:p w14:paraId="3B60CF8B" w14:textId="516962C2" w:rsidR="001C37F9" w:rsidRPr="009554BF" w:rsidRDefault="001C37F9" w:rsidP="001C37F9">
      <w:pPr>
        <w:spacing w:line="400" w:lineRule="exact"/>
        <w:ind w:firstLineChars="300" w:firstLine="630"/>
        <w:rPr>
          <w:rFonts w:eastAsiaTheme="minorEastAsia"/>
          <w:szCs w:val="21"/>
          <w:lang w:val="zh-CN"/>
        </w:rPr>
      </w:pPr>
      <w:r w:rsidRPr="009554BF">
        <w:rPr>
          <w:rFonts w:eastAsiaTheme="minorEastAsia"/>
          <w:szCs w:val="21"/>
          <w:lang w:val="zh-CN"/>
        </w:rPr>
        <w:t xml:space="preserve">3  </w:t>
      </w:r>
      <w:r w:rsidRPr="009554BF">
        <w:rPr>
          <w:rFonts w:eastAsiaTheme="minorEastAsia"/>
          <w:szCs w:val="21"/>
          <w:lang w:val="zh-CN"/>
        </w:rPr>
        <w:t>注浆帽弹起；</w:t>
      </w:r>
    </w:p>
    <w:p w14:paraId="6FDAA1B7" w14:textId="3FB3ECB8" w:rsidR="001C37F9" w:rsidRPr="009554BF" w:rsidRDefault="001C37F9" w:rsidP="001C37F9">
      <w:pPr>
        <w:spacing w:line="400" w:lineRule="exact"/>
        <w:ind w:firstLineChars="300" w:firstLine="630"/>
        <w:rPr>
          <w:rFonts w:eastAsiaTheme="minorEastAsia"/>
          <w:szCs w:val="21"/>
          <w:lang w:val="zh-CN"/>
        </w:rPr>
      </w:pPr>
      <w:r w:rsidRPr="009554BF">
        <w:rPr>
          <w:rFonts w:eastAsiaTheme="minorEastAsia"/>
          <w:szCs w:val="21"/>
          <w:lang w:val="zh-CN"/>
        </w:rPr>
        <w:t xml:space="preserve">4  </w:t>
      </w:r>
      <w:r w:rsidRPr="009554BF">
        <w:rPr>
          <w:rFonts w:eastAsiaTheme="minorEastAsia"/>
          <w:szCs w:val="21"/>
          <w:lang w:val="zh-CN"/>
        </w:rPr>
        <w:t>裂缝变宽、出现新的微裂缝；</w:t>
      </w:r>
    </w:p>
    <w:p w14:paraId="798B4B74" w14:textId="655B0E23" w:rsidR="001C37F9" w:rsidRPr="009554BF" w:rsidRDefault="001C37F9" w:rsidP="00BA0282">
      <w:pPr>
        <w:spacing w:line="400" w:lineRule="exact"/>
        <w:ind w:firstLineChars="300" w:firstLine="630"/>
        <w:rPr>
          <w:rFonts w:eastAsiaTheme="minorEastAsia"/>
          <w:szCs w:val="21"/>
          <w:lang w:val="zh-CN"/>
        </w:rPr>
      </w:pPr>
      <w:r w:rsidRPr="009554BF">
        <w:rPr>
          <w:rFonts w:eastAsiaTheme="minorEastAsia"/>
          <w:szCs w:val="21"/>
          <w:lang w:val="zh-CN"/>
        </w:rPr>
        <w:t xml:space="preserve">5 </w:t>
      </w:r>
      <w:r w:rsidRPr="009554BF">
        <w:rPr>
          <w:rFonts w:eastAsiaTheme="minorEastAsia"/>
          <w:szCs w:val="21"/>
          <w:lang w:val="zh-CN"/>
        </w:rPr>
        <w:t>注浆作业中，将</w:t>
      </w:r>
      <w:r w:rsidRPr="009554BF">
        <w:rPr>
          <w:rFonts w:eastAsiaTheme="minorEastAsia"/>
          <w:szCs w:val="21"/>
          <w:lang w:val="zh-CN"/>
        </w:rPr>
        <w:t>3m</w:t>
      </w:r>
      <w:r w:rsidRPr="009554BF">
        <w:rPr>
          <w:rFonts w:eastAsiaTheme="minorEastAsia"/>
          <w:szCs w:val="21"/>
          <w:lang w:val="zh-CN"/>
        </w:rPr>
        <w:t>直尺放置于正在注浆孔一侧，当塞尺间隙变化</w:t>
      </w:r>
      <w:r w:rsidRPr="009554BF">
        <w:rPr>
          <w:rFonts w:eastAsiaTheme="minorEastAsia"/>
          <w:szCs w:val="21"/>
          <w:lang w:val="zh-CN"/>
        </w:rPr>
        <w:t>&gt;3mm</w:t>
      </w:r>
      <w:r w:rsidRPr="009554BF">
        <w:rPr>
          <w:rFonts w:eastAsiaTheme="minorEastAsia"/>
          <w:szCs w:val="21"/>
          <w:lang w:val="zh-CN"/>
        </w:rPr>
        <w:t>时</w:t>
      </w:r>
      <w:r w:rsidRPr="009554BF">
        <w:rPr>
          <w:rFonts w:eastAsiaTheme="minorEastAsia"/>
          <w:szCs w:val="21"/>
          <w:lang w:val="zh-CN"/>
        </w:rPr>
        <w:t>,</w:t>
      </w:r>
      <w:r w:rsidRPr="009554BF">
        <w:rPr>
          <w:rFonts w:eastAsiaTheme="minorEastAsia"/>
          <w:szCs w:val="21"/>
          <w:lang w:val="zh-CN"/>
        </w:rPr>
        <w:t>应立即停止注浆。</w:t>
      </w:r>
    </w:p>
    <w:p w14:paraId="066ED0F0" w14:textId="63173FEB" w:rsidR="0058631C" w:rsidRPr="009554BF" w:rsidRDefault="0058631C" w:rsidP="00BE564B">
      <w:pPr>
        <w:spacing w:line="400" w:lineRule="exact"/>
        <w:ind w:firstLineChars="200" w:firstLine="420"/>
        <w:rPr>
          <w:rFonts w:eastAsiaTheme="minorEastAsia"/>
          <w:szCs w:val="21"/>
          <w:lang w:val="zh-CN"/>
        </w:rPr>
      </w:pPr>
      <w:r w:rsidRPr="009554BF">
        <w:rPr>
          <w:rFonts w:eastAsiaTheme="minorEastAsia"/>
          <w:szCs w:val="21"/>
          <w:lang w:val="zh-CN"/>
        </w:rPr>
        <w:t xml:space="preserve">5.3.9  </w:t>
      </w:r>
      <w:r w:rsidRPr="009554BF">
        <w:rPr>
          <w:rFonts w:eastAsiaTheme="minorEastAsia"/>
          <w:szCs w:val="21"/>
          <w:lang w:val="zh-CN"/>
        </w:rPr>
        <w:t>注浆完成后拔出注浆针头，采用楔形软木塞封孔，</w:t>
      </w:r>
      <w:r w:rsidRPr="009554BF">
        <w:rPr>
          <w:rFonts w:eastAsiaTheme="minorEastAsia"/>
          <w:szCs w:val="21"/>
          <w:lang w:val="zh-CN"/>
        </w:rPr>
        <w:t>3min~5min</w:t>
      </w:r>
      <w:r w:rsidRPr="009554BF">
        <w:rPr>
          <w:rFonts w:eastAsiaTheme="minorEastAsia"/>
          <w:szCs w:val="21"/>
          <w:lang w:val="zh-CN"/>
        </w:rPr>
        <w:t>后拔出软木塞。</w:t>
      </w:r>
    </w:p>
    <w:p w14:paraId="65E76E54" w14:textId="1962C9C2"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5.3.</w:t>
      </w:r>
      <w:r w:rsidR="0058631C" w:rsidRPr="009554BF">
        <w:rPr>
          <w:rFonts w:eastAsiaTheme="minorEastAsia"/>
          <w:szCs w:val="21"/>
          <w:lang w:val="zh-CN"/>
        </w:rPr>
        <w:t>10</w:t>
      </w:r>
      <w:r w:rsidR="001C37F9" w:rsidRPr="009554BF">
        <w:rPr>
          <w:rFonts w:eastAsiaTheme="minorEastAsia"/>
          <w:szCs w:val="21"/>
          <w:lang w:val="zh-CN"/>
        </w:rPr>
        <w:t xml:space="preserve"> </w:t>
      </w:r>
      <w:proofErr w:type="gramStart"/>
      <w:r w:rsidR="001C37F9" w:rsidRPr="009554BF">
        <w:rPr>
          <w:rFonts w:eastAsiaTheme="minorEastAsia"/>
          <w:szCs w:val="21"/>
          <w:lang w:val="zh-CN"/>
        </w:rPr>
        <w:t>作业面清理</w:t>
      </w:r>
      <w:r w:rsidRPr="009554BF">
        <w:rPr>
          <w:rFonts w:eastAsiaTheme="minorEastAsia"/>
          <w:szCs w:val="21"/>
          <w:lang w:val="zh-CN"/>
        </w:rPr>
        <w:t>应</w:t>
      </w:r>
      <w:proofErr w:type="gramEnd"/>
      <w:r w:rsidRPr="009554BF">
        <w:rPr>
          <w:rFonts w:eastAsiaTheme="minorEastAsia"/>
          <w:szCs w:val="21"/>
          <w:lang w:val="zh-CN"/>
        </w:rPr>
        <w:t>符合以下规定：</w:t>
      </w:r>
    </w:p>
    <w:p w14:paraId="681F3B85" w14:textId="675BE2BF" w:rsidR="00BE564B" w:rsidRPr="009554BF" w:rsidRDefault="0098185E" w:rsidP="00BE564B">
      <w:pPr>
        <w:spacing w:line="400" w:lineRule="exact"/>
        <w:ind w:firstLineChars="300" w:firstLine="630"/>
        <w:rPr>
          <w:rFonts w:eastAsiaTheme="minorEastAsia"/>
          <w:szCs w:val="21"/>
          <w:lang w:val="zh-CN"/>
        </w:rPr>
      </w:pPr>
      <w:r w:rsidRPr="009554BF">
        <w:rPr>
          <w:rFonts w:eastAsiaTheme="minorEastAsia"/>
          <w:szCs w:val="21"/>
          <w:lang w:val="zh-CN"/>
        </w:rPr>
        <w:t xml:space="preserve">1 </w:t>
      </w:r>
      <w:r w:rsidR="00BE564B" w:rsidRPr="009554BF">
        <w:rPr>
          <w:rFonts w:eastAsiaTheme="minorEastAsia"/>
          <w:szCs w:val="21"/>
          <w:lang w:val="zh-CN"/>
        </w:rPr>
        <w:t xml:space="preserve"> </w:t>
      </w:r>
      <w:r w:rsidRPr="009554BF">
        <w:rPr>
          <w:rFonts w:eastAsiaTheme="minorEastAsia"/>
          <w:szCs w:val="21"/>
          <w:lang w:val="zh-CN"/>
        </w:rPr>
        <w:t>注浆结束后应及时</w:t>
      </w:r>
      <w:proofErr w:type="gramStart"/>
      <w:r w:rsidRPr="009554BF">
        <w:rPr>
          <w:rFonts w:eastAsiaTheme="minorEastAsia"/>
          <w:szCs w:val="21"/>
          <w:lang w:val="zh-CN"/>
        </w:rPr>
        <w:t>清除路</w:t>
      </w:r>
      <w:proofErr w:type="gramEnd"/>
      <w:r w:rsidRPr="009554BF">
        <w:rPr>
          <w:rFonts w:eastAsiaTheme="minorEastAsia"/>
          <w:szCs w:val="21"/>
          <w:lang w:val="zh-CN"/>
        </w:rPr>
        <w:t>表溢出的注浆材料</w:t>
      </w:r>
      <w:r w:rsidR="00BE564B" w:rsidRPr="009554BF">
        <w:rPr>
          <w:rFonts w:eastAsiaTheme="minorEastAsia"/>
          <w:szCs w:val="21"/>
          <w:lang w:val="zh-CN"/>
        </w:rPr>
        <w:t>。</w:t>
      </w:r>
    </w:p>
    <w:p w14:paraId="7A806886" w14:textId="0F33E3A9" w:rsidR="0098185E" w:rsidRPr="009554BF" w:rsidRDefault="00BE564B" w:rsidP="00BE564B">
      <w:pPr>
        <w:spacing w:line="400" w:lineRule="exact"/>
        <w:ind w:firstLineChars="300" w:firstLine="630"/>
        <w:rPr>
          <w:rFonts w:eastAsiaTheme="minorEastAsia"/>
          <w:szCs w:val="21"/>
          <w:lang w:val="zh-CN"/>
        </w:rPr>
      </w:pPr>
      <w:r w:rsidRPr="009554BF">
        <w:rPr>
          <w:rFonts w:eastAsiaTheme="minorEastAsia"/>
          <w:szCs w:val="21"/>
          <w:lang w:val="zh-CN"/>
        </w:rPr>
        <w:t xml:space="preserve">2  </w:t>
      </w:r>
      <w:r w:rsidR="0098185E" w:rsidRPr="009554BF">
        <w:rPr>
          <w:rFonts w:eastAsiaTheme="minorEastAsia"/>
          <w:szCs w:val="21"/>
          <w:lang w:val="zh-CN"/>
        </w:rPr>
        <w:t>采用冷补料或密封胶等材料将钻孔孔洞和路面取芯孔洞进行修补。</w:t>
      </w:r>
    </w:p>
    <w:p w14:paraId="4B9656C4" w14:textId="3FC78A3E" w:rsidR="00BE564B" w:rsidRPr="009554BF" w:rsidRDefault="00BE564B" w:rsidP="00BE564B">
      <w:pPr>
        <w:spacing w:line="400" w:lineRule="exact"/>
        <w:ind w:firstLineChars="300" w:firstLine="630"/>
        <w:rPr>
          <w:rFonts w:eastAsiaTheme="minorEastAsia"/>
          <w:szCs w:val="21"/>
          <w:lang w:val="zh-CN"/>
        </w:rPr>
      </w:pPr>
      <w:r w:rsidRPr="009554BF">
        <w:rPr>
          <w:rFonts w:eastAsiaTheme="minorEastAsia"/>
          <w:szCs w:val="21"/>
          <w:lang w:val="zh-CN"/>
        </w:rPr>
        <w:t xml:space="preserve">3  </w:t>
      </w:r>
      <w:r w:rsidRPr="009554BF">
        <w:rPr>
          <w:rFonts w:eastAsiaTheme="minorEastAsia"/>
          <w:szCs w:val="21"/>
          <w:lang w:val="zh-CN"/>
        </w:rPr>
        <w:t>对溢浆及孔洞表面涂刷乳化沥青。</w:t>
      </w:r>
    </w:p>
    <w:p w14:paraId="73151839" w14:textId="70D34B5B"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5.3.1</w:t>
      </w:r>
      <w:r w:rsidR="0058631C" w:rsidRPr="009554BF">
        <w:rPr>
          <w:rFonts w:eastAsiaTheme="minorEastAsia"/>
          <w:szCs w:val="21"/>
          <w:lang w:val="zh-CN"/>
        </w:rPr>
        <w:t>1</w:t>
      </w:r>
      <w:r w:rsidRPr="009554BF">
        <w:rPr>
          <w:rFonts w:eastAsiaTheme="minorEastAsia"/>
          <w:szCs w:val="21"/>
          <w:lang w:val="zh-CN"/>
        </w:rPr>
        <w:t xml:space="preserve">  </w:t>
      </w:r>
      <w:r w:rsidR="00BE564B" w:rsidRPr="009554BF">
        <w:rPr>
          <w:rFonts w:eastAsiaTheme="minorEastAsia"/>
          <w:szCs w:val="21"/>
          <w:lang w:val="zh-CN"/>
        </w:rPr>
        <w:t>待注浆材料形成强度后即可恢复交通，养生时间应不小于</w:t>
      </w:r>
      <w:r w:rsidR="00BE564B" w:rsidRPr="009554BF">
        <w:rPr>
          <w:rFonts w:eastAsiaTheme="minorEastAsia"/>
          <w:szCs w:val="21"/>
          <w:lang w:val="zh-CN"/>
        </w:rPr>
        <w:t>30min</w:t>
      </w:r>
      <w:r w:rsidRPr="009554BF">
        <w:rPr>
          <w:rFonts w:eastAsiaTheme="minorEastAsia"/>
          <w:szCs w:val="21"/>
          <w:lang w:val="zh-CN"/>
        </w:rPr>
        <w:t>。</w:t>
      </w:r>
    </w:p>
    <w:p w14:paraId="358AE910" w14:textId="77777777" w:rsidR="00E117D3" w:rsidRPr="009554BF" w:rsidRDefault="00E117D3" w:rsidP="00D94C65">
      <w:pPr>
        <w:spacing w:line="400" w:lineRule="exact"/>
        <w:ind w:firstLineChars="200" w:firstLine="420"/>
        <w:rPr>
          <w:rFonts w:eastAsiaTheme="minorEastAsia"/>
          <w:szCs w:val="21"/>
          <w:lang w:val="zh-CN"/>
        </w:rPr>
      </w:pPr>
    </w:p>
    <w:p w14:paraId="7BB54BBB" w14:textId="77777777" w:rsidR="0098185E" w:rsidRPr="009554BF" w:rsidRDefault="0098185E" w:rsidP="002B6662">
      <w:pPr>
        <w:spacing w:beforeLines="100" w:before="312" w:afterLines="100" w:after="312" w:line="360" w:lineRule="auto"/>
        <w:jc w:val="left"/>
        <w:outlineLvl w:val="0"/>
        <w:rPr>
          <w:rFonts w:eastAsia="黑体"/>
          <w:b/>
          <w:bCs/>
          <w:kern w:val="0"/>
          <w:sz w:val="28"/>
          <w:szCs w:val="28"/>
          <w:lang w:val="zh-CN"/>
        </w:rPr>
      </w:pPr>
      <w:bookmarkStart w:id="52" w:name="_Toc59486946"/>
      <w:bookmarkStart w:id="53" w:name="_Toc128503121"/>
      <w:bookmarkStart w:id="54" w:name="_Toc188043271"/>
      <w:r w:rsidRPr="009554BF">
        <w:rPr>
          <w:rFonts w:eastAsia="黑体"/>
          <w:b/>
          <w:bCs/>
          <w:kern w:val="0"/>
          <w:sz w:val="28"/>
          <w:szCs w:val="28"/>
          <w:lang w:val="zh-CN"/>
        </w:rPr>
        <w:t xml:space="preserve">6  </w:t>
      </w:r>
      <w:bookmarkEnd w:id="52"/>
      <w:r w:rsidRPr="009554BF">
        <w:rPr>
          <w:rFonts w:eastAsia="黑体"/>
          <w:b/>
          <w:bCs/>
          <w:kern w:val="0"/>
          <w:sz w:val="28"/>
          <w:szCs w:val="28"/>
          <w:lang w:val="zh-CN"/>
        </w:rPr>
        <w:t>质量控制与验收</w:t>
      </w:r>
      <w:bookmarkEnd w:id="53"/>
      <w:bookmarkEnd w:id="54"/>
    </w:p>
    <w:p w14:paraId="7B5566E9"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55" w:name="_Toc59486947"/>
      <w:bookmarkStart w:id="56" w:name="_Toc128503122"/>
      <w:bookmarkStart w:id="57" w:name="_Toc188043272"/>
      <w:r w:rsidRPr="009554BF">
        <w:rPr>
          <w:rFonts w:cs="Times New Roman"/>
          <w:sz w:val="21"/>
          <w:szCs w:val="21"/>
          <w:lang w:val="zh-CN"/>
        </w:rPr>
        <w:lastRenderedPageBreak/>
        <w:t xml:space="preserve">6.1  </w:t>
      </w:r>
      <w:r w:rsidRPr="009554BF">
        <w:rPr>
          <w:rFonts w:cs="Times New Roman"/>
          <w:sz w:val="21"/>
          <w:szCs w:val="21"/>
          <w:lang w:val="zh-CN"/>
        </w:rPr>
        <w:t>一般规定</w:t>
      </w:r>
      <w:bookmarkEnd w:id="55"/>
      <w:bookmarkEnd w:id="56"/>
      <w:bookmarkEnd w:id="57"/>
    </w:p>
    <w:p w14:paraId="1659E1C6"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6.1.1  </w:t>
      </w:r>
      <w:r w:rsidRPr="009554BF">
        <w:rPr>
          <w:rFonts w:eastAsiaTheme="minorEastAsia"/>
          <w:szCs w:val="21"/>
          <w:lang w:val="zh-CN"/>
        </w:rPr>
        <w:t>施工验收应在注浆材料强度形成后进行，并及时进行注浆修复效果测试，验收不合格的注浆点应进行补注，直至达到质量验收标准。</w:t>
      </w:r>
    </w:p>
    <w:p w14:paraId="1137166A"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6.1.2  </w:t>
      </w:r>
      <w:r w:rsidRPr="009554BF">
        <w:rPr>
          <w:rFonts w:eastAsiaTheme="minorEastAsia"/>
          <w:szCs w:val="21"/>
          <w:lang w:val="zh-CN"/>
        </w:rPr>
        <w:t>注浆过程中，应对现场稳压封孔时间进行控制，确保注浆整体质量满足技术要求。</w:t>
      </w:r>
    </w:p>
    <w:p w14:paraId="09639DCE"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6.1.3  </w:t>
      </w:r>
      <w:r w:rsidRPr="009554BF">
        <w:rPr>
          <w:rFonts w:eastAsiaTheme="minorEastAsia"/>
          <w:szCs w:val="21"/>
          <w:lang w:val="zh-CN"/>
        </w:rPr>
        <w:t>对注浆修复后的路面进行外观检查，路面外观洁净，无新增裂缝，注浆孔应填满并与原路面齐平，平整无隆起，注浆孔浆液饱满。</w:t>
      </w:r>
    </w:p>
    <w:p w14:paraId="4DA98B47" w14:textId="77777777" w:rsidR="0098185E" w:rsidRPr="009554BF" w:rsidRDefault="0098185E" w:rsidP="00D94C65">
      <w:pPr>
        <w:pStyle w:val="21"/>
        <w:spacing w:beforeLines="0" w:afterLines="0" w:after="0" w:line="360" w:lineRule="auto"/>
        <w:ind w:firstLineChars="200" w:firstLine="422"/>
        <w:jc w:val="both"/>
        <w:rPr>
          <w:rFonts w:cs="Times New Roman"/>
          <w:sz w:val="21"/>
          <w:szCs w:val="21"/>
          <w:lang w:val="zh-CN"/>
        </w:rPr>
      </w:pPr>
      <w:bookmarkStart w:id="58" w:name="_Toc59486948"/>
      <w:bookmarkStart w:id="59" w:name="_Toc128503123"/>
      <w:bookmarkStart w:id="60" w:name="_Toc188043273"/>
      <w:r w:rsidRPr="009554BF">
        <w:rPr>
          <w:rFonts w:cs="Times New Roman"/>
          <w:sz w:val="21"/>
          <w:szCs w:val="21"/>
          <w:lang w:val="zh-CN"/>
        </w:rPr>
        <w:t xml:space="preserve">6.2  </w:t>
      </w:r>
      <w:bookmarkEnd w:id="58"/>
      <w:r w:rsidRPr="009554BF">
        <w:rPr>
          <w:rFonts w:cs="Times New Roman"/>
          <w:sz w:val="21"/>
          <w:szCs w:val="21"/>
          <w:lang w:val="zh-CN"/>
        </w:rPr>
        <w:t>施工质量验收</w:t>
      </w:r>
      <w:bookmarkEnd w:id="59"/>
      <w:bookmarkEnd w:id="60"/>
    </w:p>
    <w:p w14:paraId="7C50F968"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6.2.1  </w:t>
      </w:r>
      <w:r w:rsidRPr="009554BF">
        <w:rPr>
          <w:rFonts w:eastAsiaTheme="minorEastAsia"/>
          <w:szCs w:val="21"/>
          <w:lang w:val="zh-CN"/>
        </w:rPr>
        <w:t>对注浆修复后的路面应进行钻孔取芯，观测芯样浆液修复情况，若裂缝灌注密实，则达到注浆修复效果。</w:t>
      </w:r>
    </w:p>
    <w:p w14:paraId="497D0A16" w14:textId="3CE93E35"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6.2.2  </w:t>
      </w:r>
      <w:r w:rsidRPr="009554BF">
        <w:rPr>
          <w:rFonts w:eastAsiaTheme="minorEastAsia"/>
          <w:szCs w:val="21"/>
          <w:lang w:val="zh-CN"/>
        </w:rPr>
        <w:t>对注浆修复后的</w:t>
      </w:r>
      <w:r w:rsidR="00C112A8" w:rsidRPr="009554BF">
        <w:rPr>
          <w:rFonts w:eastAsiaTheme="minorEastAsia"/>
          <w:szCs w:val="21"/>
          <w:lang w:val="zh-CN"/>
        </w:rPr>
        <w:t>裂缝逐条</w:t>
      </w:r>
      <w:r w:rsidRPr="009554BF">
        <w:rPr>
          <w:rFonts w:eastAsiaTheme="minorEastAsia"/>
          <w:szCs w:val="21"/>
          <w:lang w:val="zh-CN"/>
        </w:rPr>
        <w:t>采用落锤式弯沉仪（</w:t>
      </w:r>
      <w:r w:rsidRPr="009554BF">
        <w:rPr>
          <w:rFonts w:eastAsiaTheme="minorEastAsia"/>
          <w:szCs w:val="21"/>
          <w:lang w:val="zh-CN"/>
        </w:rPr>
        <w:t>FWD</w:t>
      </w:r>
      <w:r w:rsidRPr="009554BF">
        <w:rPr>
          <w:rFonts w:eastAsiaTheme="minorEastAsia"/>
          <w:szCs w:val="21"/>
          <w:lang w:val="zh-CN"/>
        </w:rPr>
        <w:t>）</w:t>
      </w:r>
      <w:proofErr w:type="gramStart"/>
      <w:r w:rsidRPr="009554BF">
        <w:rPr>
          <w:rFonts w:eastAsiaTheme="minorEastAsia"/>
          <w:szCs w:val="21"/>
          <w:lang w:val="zh-CN"/>
        </w:rPr>
        <w:t>进行弯沉检测</w:t>
      </w:r>
      <w:proofErr w:type="gramEnd"/>
      <w:r w:rsidRPr="009554BF">
        <w:rPr>
          <w:rFonts w:eastAsiaTheme="minorEastAsia"/>
          <w:szCs w:val="21"/>
          <w:lang w:val="zh-CN"/>
        </w:rPr>
        <w:t>，如果达到设计要求，则达到注浆修复效果。</w:t>
      </w:r>
    </w:p>
    <w:p w14:paraId="5CF8B8D8" w14:textId="6727AE79"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6.2.3  </w:t>
      </w:r>
      <w:r w:rsidRPr="009554BF">
        <w:rPr>
          <w:rFonts w:eastAsiaTheme="minorEastAsia"/>
          <w:szCs w:val="21"/>
          <w:lang w:val="zh-CN"/>
        </w:rPr>
        <w:t>对注浆修复后的</w:t>
      </w:r>
      <w:r w:rsidR="00C112A8" w:rsidRPr="009554BF">
        <w:rPr>
          <w:rFonts w:eastAsiaTheme="minorEastAsia"/>
          <w:szCs w:val="21"/>
          <w:lang w:val="zh-CN"/>
        </w:rPr>
        <w:t>裂缝逐条</w:t>
      </w:r>
      <w:r w:rsidRPr="009554BF">
        <w:rPr>
          <w:rFonts w:eastAsiaTheme="minorEastAsia"/>
          <w:szCs w:val="21"/>
          <w:lang w:val="zh-CN"/>
        </w:rPr>
        <w:t>采用</w:t>
      </w:r>
      <w:r w:rsidR="00C112A8" w:rsidRPr="009554BF">
        <w:rPr>
          <w:rFonts w:eastAsiaTheme="minorEastAsia"/>
          <w:szCs w:val="21"/>
          <w:lang w:val="zh-CN"/>
        </w:rPr>
        <w:t>探地</w:t>
      </w:r>
      <w:r w:rsidRPr="009554BF">
        <w:rPr>
          <w:rFonts w:eastAsiaTheme="minorEastAsia"/>
          <w:szCs w:val="21"/>
          <w:lang w:val="zh-CN"/>
        </w:rPr>
        <w:t>雷达检测，对比注浆前后地质雷达检测图像存在的差异，</w:t>
      </w:r>
      <w:r w:rsidR="00C112A8" w:rsidRPr="009554BF">
        <w:rPr>
          <w:rFonts w:eastAsiaTheme="minorEastAsia"/>
          <w:szCs w:val="21"/>
          <w:lang w:val="zh-CN"/>
        </w:rPr>
        <w:t>判断注浆修复效果</w:t>
      </w:r>
      <w:r w:rsidRPr="009554BF">
        <w:rPr>
          <w:rFonts w:eastAsiaTheme="minorEastAsia"/>
          <w:szCs w:val="21"/>
          <w:lang w:val="zh-CN"/>
        </w:rPr>
        <w:t>。</w:t>
      </w:r>
    </w:p>
    <w:p w14:paraId="4CD821EA" w14:textId="77777777"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6.2.4  </w:t>
      </w:r>
      <w:r w:rsidRPr="009554BF">
        <w:rPr>
          <w:rFonts w:eastAsiaTheme="minorEastAsia"/>
          <w:szCs w:val="21"/>
          <w:lang w:val="zh-CN"/>
        </w:rPr>
        <w:t>注浆施工过程质量控制应满足表</w:t>
      </w:r>
      <w:r w:rsidRPr="009554BF">
        <w:rPr>
          <w:rFonts w:eastAsiaTheme="minorEastAsia"/>
          <w:szCs w:val="21"/>
          <w:lang w:val="zh-CN"/>
        </w:rPr>
        <w:t>6.2.4</w:t>
      </w:r>
      <w:r w:rsidRPr="009554BF">
        <w:rPr>
          <w:rFonts w:eastAsiaTheme="minorEastAsia"/>
          <w:szCs w:val="21"/>
          <w:lang w:val="zh-CN"/>
        </w:rPr>
        <w:t>的要求。</w:t>
      </w:r>
    </w:p>
    <w:p w14:paraId="1A99F9FB" w14:textId="77777777" w:rsidR="0098185E" w:rsidRPr="009554BF" w:rsidRDefault="0098185E" w:rsidP="00B6600C">
      <w:pPr>
        <w:spacing w:line="400" w:lineRule="exact"/>
        <w:jc w:val="center"/>
        <w:rPr>
          <w:bCs/>
          <w:szCs w:val="21"/>
          <w:lang w:val="zh-CN"/>
        </w:rPr>
      </w:pPr>
      <w:r w:rsidRPr="009554BF">
        <w:rPr>
          <w:bCs/>
          <w:szCs w:val="21"/>
          <w:lang w:val="zh-CN"/>
        </w:rPr>
        <w:t>表</w:t>
      </w:r>
      <w:r w:rsidRPr="009554BF">
        <w:rPr>
          <w:bCs/>
          <w:szCs w:val="21"/>
          <w:lang w:val="zh-CN"/>
        </w:rPr>
        <w:t xml:space="preserve">6.2.4 </w:t>
      </w:r>
      <w:r w:rsidRPr="009554BF">
        <w:rPr>
          <w:bCs/>
          <w:szCs w:val="21"/>
          <w:lang w:val="zh-CN"/>
        </w:rPr>
        <w:t>实测项目检测要求</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014"/>
        <w:gridCol w:w="2814"/>
        <w:gridCol w:w="1189"/>
        <w:gridCol w:w="1379"/>
      </w:tblGrid>
      <w:tr w:rsidR="009554BF" w:rsidRPr="009554BF" w14:paraId="0A9881B1" w14:textId="77777777" w:rsidTr="00C112A8">
        <w:trPr>
          <w:trHeight w:val="397"/>
          <w:jc w:val="center"/>
        </w:trPr>
        <w:tc>
          <w:tcPr>
            <w:tcW w:w="435" w:type="pct"/>
            <w:vAlign w:val="center"/>
          </w:tcPr>
          <w:p w14:paraId="2017E236"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序号</w:t>
            </w:r>
          </w:p>
        </w:tc>
        <w:tc>
          <w:tcPr>
            <w:tcW w:w="1243" w:type="pct"/>
            <w:vAlign w:val="center"/>
          </w:tcPr>
          <w:p w14:paraId="4F4DE4CB"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检查项目</w:t>
            </w:r>
          </w:p>
        </w:tc>
        <w:tc>
          <w:tcPr>
            <w:tcW w:w="1737" w:type="pct"/>
            <w:vAlign w:val="center"/>
          </w:tcPr>
          <w:p w14:paraId="7A4F1BE8"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规定值或允许偏差</w:t>
            </w:r>
          </w:p>
        </w:tc>
        <w:tc>
          <w:tcPr>
            <w:tcW w:w="734" w:type="pct"/>
            <w:vAlign w:val="center"/>
          </w:tcPr>
          <w:p w14:paraId="47EE7D28"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检验频率</w:t>
            </w:r>
          </w:p>
        </w:tc>
        <w:tc>
          <w:tcPr>
            <w:tcW w:w="851" w:type="pct"/>
            <w:vAlign w:val="center"/>
          </w:tcPr>
          <w:p w14:paraId="23443456"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检查方法</w:t>
            </w:r>
          </w:p>
        </w:tc>
      </w:tr>
      <w:tr w:rsidR="009554BF" w:rsidRPr="009554BF" w14:paraId="439320C0" w14:textId="77777777" w:rsidTr="00C112A8">
        <w:trPr>
          <w:trHeight w:val="397"/>
          <w:jc w:val="center"/>
        </w:trPr>
        <w:tc>
          <w:tcPr>
            <w:tcW w:w="435" w:type="pct"/>
            <w:vAlign w:val="center"/>
          </w:tcPr>
          <w:p w14:paraId="624F288D" w14:textId="62411655" w:rsidR="0098185E" w:rsidRPr="009554BF" w:rsidRDefault="00C112A8" w:rsidP="00E14731">
            <w:pPr>
              <w:pStyle w:val="afd"/>
              <w:spacing w:line="240" w:lineRule="auto"/>
              <w:rPr>
                <w:rFonts w:cs="Times New Roman"/>
                <w:sz w:val="18"/>
                <w:szCs w:val="18"/>
              </w:rPr>
            </w:pPr>
            <w:r w:rsidRPr="009554BF">
              <w:rPr>
                <w:rFonts w:cs="Times New Roman"/>
                <w:sz w:val="18"/>
                <w:szCs w:val="18"/>
              </w:rPr>
              <w:t>1</w:t>
            </w:r>
          </w:p>
        </w:tc>
        <w:tc>
          <w:tcPr>
            <w:tcW w:w="1243" w:type="pct"/>
            <w:vAlign w:val="center"/>
          </w:tcPr>
          <w:p w14:paraId="11D384B7"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钻孔位置偏差（</w:t>
            </w:r>
            <w:r w:rsidRPr="009554BF">
              <w:rPr>
                <w:rFonts w:cs="Times New Roman"/>
                <w:sz w:val="18"/>
                <w:szCs w:val="18"/>
              </w:rPr>
              <w:t>cm</w:t>
            </w:r>
            <w:r w:rsidRPr="009554BF">
              <w:rPr>
                <w:rFonts w:cs="Times New Roman"/>
                <w:sz w:val="18"/>
                <w:szCs w:val="18"/>
              </w:rPr>
              <w:t>）</w:t>
            </w:r>
          </w:p>
        </w:tc>
        <w:tc>
          <w:tcPr>
            <w:tcW w:w="1737" w:type="pct"/>
            <w:vAlign w:val="center"/>
          </w:tcPr>
          <w:p w14:paraId="7A970BA3" w14:textId="287C1991" w:rsidR="0098185E" w:rsidRPr="009554BF" w:rsidRDefault="0098185E" w:rsidP="00C112A8">
            <w:pPr>
              <w:pStyle w:val="afd"/>
              <w:spacing w:line="240" w:lineRule="auto"/>
              <w:rPr>
                <w:rFonts w:cs="Times New Roman"/>
                <w:sz w:val="18"/>
                <w:szCs w:val="18"/>
              </w:rPr>
            </w:pPr>
            <w:r w:rsidRPr="009554BF">
              <w:rPr>
                <w:rFonts w:cs="Times New Roman"/>
                <w:sz w:val="18"/>
                <w:szCs w:val="18"/>
              </w:rPr>
              <w:t>±</w:t>
            </w:r>
            <w:r w:rsidR="00C112A8" w:rsidRPr="009554BF">
              <w:rPr>
                <w:rFonts w:cs="Times New Roman"/>
                <w:sz w:val="18"/>
                <w:szCs w:val="18"/>
              </w:rPr>
              <w:t>5</w:t>
            </w:r>
          </w:p>
        </w:tc>
        <w:tc>
          <w:tcPr>
            <w:tcW w:w="734" w:type="pct"/>
          </w:tcPr>
          <w:p w14:paraId="0FA65E09"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全部检测</w:t>
            </w:r>
          </w:p>
        </w:tc>
        <w:tc>
          <w:tcPr>
            <w:tcW w:w="851" w:type="pct"/>
            <w:vAlign w:val="center"/>
          </w:tcPr>
          <w:p w14:paraId="7C722F72"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钢卷尺测量</w:t>
            </w:r>
          </w:p>
        </w:tc>
      </w:tr>
      <w:tr w:rsidR="009554BF" w:rsidRPr="009554BF" w14:paraId="742AB5AD" w14:textId="77777777" w:rsidTr="00C112A8">
        <w:trPr>
          <w:trHeight w:val="397"/>
          <w:jc w:val="center"/>
        </w:trPr>
        <w:tc>
          <w:tcPr>
            <w:tcW w:w="435" w:type="pct"/>
            <w:vAlign w:val="center"/>
          </w:tcPr>
          <w:p w14:paraId="7E5C34CC" w14:textId="5D5AB9A4" w:rsidR="0098185E" w:rsidRPr="009554BF" w:rsidRDefault="00C112A8" w:rsidP="00E14731">
            <w:pPr>
              <w:pStyle w:val="afd"/>
              <w:spacing w:line="240" w:lineRule="auto"/>
              <w:rPr>
                <w:rFonts w:cs="Times New Roman"/>
                <w:sz w:val="18"/>
                <w:szCs w:val="18"/>
              </w:rPr>
            </w:pPr>
            <w:r w:rsidRPr="009554BF">
              <w:rPr>
                <w:rFonts w:cs="Times New Roman"/>
                <w:sz w:val="18"/>
                <w:szCs w:val="18"/>
              </w:rPr>
              <w:t>2</w:t>
            </w:r>
          </w:p>
        </w:tc>
        <w:tc>
          <w:tcPr>
            <w:tcW w:w="1243" w:type="pct"/>
            <w:vAlign w:val="center"/>
          </w:tcPr>
          <w:p w14:paraId="32626827"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钻孔深度偏差（</w:t>
            </w:r>
            <w:r w:rsidRPr="009554BF">
              <w:rPr>
                <w:rFonts w:cs="Times New Roman"/>
                <w:sz w:val="18"/>
                <w:szCs w:val="18"/>
              </w:rPr>
              <w:t>cm</w:t>
            </w:r>
            <w:r w:rsidRPr="009554BF">
              <w:rPr>
                <w:rFonts w:cs="Times New Roman"/>
                <w:sz w:val="18"/>
                <w:szCs w:val="18"/>
              </w:rPr>
              <w:t>）</w:t>
            </w:r>
          </w:p>
        </w:tc>
        <w:tc>
          <w:tcPr>
            <w:tcW w:w="1737" w:type="pct"/>
            <w:vAlign w:val="center"/>
          </w:tcPr>
          <w:p w14:paraId="04426555" w14:textId="2262BA1E" w:rsidR="0098185E" w:rsidRPr="009554BF" w:rsidRDefault="0098185E" w:rsidP="00C112A8">
            <w:pPr>
              <w:pStyle w:val="afd"/>
              <w:spacing w:line="240" w:lineRule="auto"/>
              <w:rPr>
                <w:rFonts w:cs="Times New Roman"/>
                <w:sz w:val="18"/>
                <w:szCs w:val="18"/>
              </w:rPr>
            </w:pPr>
            <w:r w:rsidRPr="009554BF">
              <w:rPr>
                <w:rFonts w:cs="Times New Roman"/>
                <w:sz w:val="18"/>
                <w:szCs w:val="18"/>
              </w:rPr>
              <w:t>设定值</w:t>
            </w:r>
            <w:r w:rsidRPr="009554BF">
              <w:rPr>
                <w:rFonts w:cs="Times New Roman"/>
                <w:sz w:val="18"/>
                <w:szCs w:val="18"/>
              </w:rPr>
              <w:t>+</w:t>
            </w:r>
            <w:r w:rsidR="00C112A8" w:rsidRPr="009554BF">
              <w:rPr>
                <w:rFonts w:cs="Times New Roman"/>
                <w:sz w:val="18"/>
                <w:szCs w:val="18"/>
              </w:rPr>
              <w:t>5</w:t>
            </w:r>
          </w:p>
        </w:tc>
        <w:tc>
          <w:tcPr>
            <w:tcW w:w="734" w:type="pct"/>
          </w:tcPr>
          <w:p w14:paraId="02361419"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全部检测</w:t>
            </w:r>
          </w:p>
        </w:tc>
        <w:tc>
          <w:tcPr>
            <w:tcW w:w="851" w:type="pct"/>
            <w:vAlign w:val="center"/>
          </w:tcPr>
          <w:p w14:paraId="6FADA89E"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钢卷尺测量</w:t>
            </w:r>
          </w:p>
        </w:tc>
      </w:tr>
      <w:tr w:rsidR="009554BF" w:rsidRPr="009554BF" w14:paraId="654BFAFE" w14:textId="77777777" w:rsidTr="00C112A8">
        <w:trPr>
          <w:trHeight w:val="397"/>
          <w:jc w:val="center"/>
        </w:trPr>
        <w:tc>
          <w:tcPr>
            <w:tcW w:w="435" w:type="pct"/>
            <w:vAlign w:val="center"/>
          </w:tcPr>
          <w:p w14:paraId="25889D91" w14:textId="575CCA62" w:rsidR="0098185E" w:rsidRPr="009554BF" w:rsidRDefault="00C112A8" w:rsidP="00E14731">
            <w:pPr>
              <w:pStyle w:val="afd"/>
              <w:spacing w:line="240" w:lineRule="auto"/>
              <w:rPr>
                <w:rFonts w:cs="Times New Roman"/>
                <w:sz w:val="18"/>
                <w:szCs w:val="18"/>
              </w:rPr>
            </w:pPr>
            <w:r w:rsidRPr="009554BF">
              <w:rPr>
                <w:rFonts w:cs="Times New Roman"/>
                <w:sz w:val="18"/>
                <w:szCs w:val="18"/>
              </w:rPr>
              <w:t>3</w:t>
            </w:r>
          </w:p>
        </w:tc>
        <w:tc>
          <w:tcPr>
            <w:tcW w:w="1243" w:type="pct"/>
            <w:vAlign w:val="center"/>
          </w:tcPr>
          <w:p w14:paraId="051196ED"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注浆管深度（</w:t>
            </w:r>
            <w:r w:rsidRPr="009554BF">
              <w:rPr>
                <w:rFonts w:cs="Times New Roman"/>
                <w:sz w:val="18"/>
                <w:szCs w:val="18"/>
              </w:rPr>
              <w:t>cm</w:t>
            </w:r>
            <w:r w:rsidRPr="009554BF">
              <w:rPr>
                <w:rFonts w:cs="Times New Roman"/>
                <w:sz w:val="18"/>
                <w:szCs w:val="18"/>
              </w:rPr>
              <w:t>）</w:t>
            </w:r>
          </w:p>
        </w:tc>
        <w:tc>
          <w:tcPr>
            <w:tcW w:w="1737" w:type="pct"/>
            <w:vAlign w:val="center"/>
          </w:tcPr>
          <w:p w14:paraId="0ED7AE02"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设定值</w:t>
            </w:r>
            <w:r w:rsidRPr="009554BF">
              <w:rPr>
                <w:rFonts w:cs="Times New Roman"/>
                <w:sz w:val="18"/>
                <w:szCs w:val="18"/>
              </w:rPr>
              <w:t>+3</w:t>
            </w:r>
          </w:p>
        </w:tc>
        <w:tc>
          <w:tcPr>
            <w:tcW w:w="734" w:type="pct"/>
          </w:tcPr>
          <w:p w14:paraId="033B4724"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全部检测</w:t>
            </w:r>
          </w:p>
        </w:tc>
        <w:tc>
          <w:tcPr>
            <w:tcW w:w="851" w:type="pct"/>
            <w:vAlign w:val="center"/>
          </w:tcPr>
          <w:p w14:paraId="1424DD56"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钢卷尺测量</w:t>
            </w:r>
          </w:p>
        </w:tc>
      </w:tr>
      <w:tr w:rsidR="0098185E" w:rsidRPr="009554BF" w14:paraId="64BCD5B6" w14:textId="77777777" w:rsidTr="00C112A8">
        <w:trPr>
          <w:trHeight w:val="397"/>
          <w:jc w:val="center"/>
        </w:trPr>
        <w:tc>
          <w:tcPr>
            <w:tcW w:w="435" w:type="pct"/>
            <w:vAlign w:val="center"/>
          </w:tcPr>
          <w:p w14:paraId="2EE8CF72" w14:textId="594321CA" w:rsidR="0098185E" w:rsidRPr="009554BF" w:rsidRDefault="00C112A8" w:rsidP="00E14731">
            <w:pPr>
              <w:pStyle w:val="afd"/>
              <w:spacing w:line="240" w:lineRule="auto"/>
              <w:rPr>
                <w:rFonts w:cs="Times New Roman"/>
                <w:sz w:val="18"/>
                <w:szCs w:val="18"/>
              </w:rPr>
            </w:pPr>
            <w:r w:rsidRPr="009554BF">
              <w:rPr>
                <w:rFonts w:cs="Times New Roman"/>
                <w:sz w:val="18"/>
                <w:szCs w:val="18"/>
              </w:rPr>
              <w:t>4</w:t>
            </w:r>
          </w:p>
        </w:tc>
        <w:tc>
          <w:tcPr>
            <w:tcW w:w="1243" w:type="pct"/>
            <w:vAlign w:val="center"/>
          </w:tcPr>
          <w:p w14:paraId="346B14D8"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外观</w:t>
            </w:r>
          </w:p>
        </w:tc>
        <w:tc>
          <w:tcPr>
            <w:tcW w:w="1737" w:type="pct"/>
            <w:vAlign w:val="center"/>
          </w:tcPr>
          <w:p w14:paraId="0B0B6070"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注浆孔洞封闭且填料与路面基本平齐，路面清洁无杂物</w:t>
            </w:r>
          </w:p>
        </w:tc>
        <w:tc>
          <w:tcPr>
            <w:tcW w:w="734" w:type="pct"/>
            <w:vAlign w:val="center"/>
          </w:tcPr>
          <w:p w14:paraId="4E7F647B"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全检</w:t>
            </w:r>
          </w:p>
        </w:tc>
        <w:tc>
          <w:tcPr>
            <w:tcW w:w="851" w:type="pct"/>
            <w:vAlign w:val="center"/>
          </w:tcPr>
          <w:p w14:paraId="083E9A94" w14:textId="77777777" w:rsidR="0098185E" w:rsidRPr="009554BF" w:rsidRDefault="0098185E" w:rsidP="00E14731">
            <w:pPr>
              <w:pStyle w:val="afd"/>
              <w:spacing w:line="240" w:lineRule="auto"/>
              <w:rPr>
                <w:rFonts w:cs="Times New Roman"/>
                <w:sz w:val="18"/>
                <w:szCs w:val="18"/>
              </w:rPr>
            </w:pPr>
            <w:r w:rsidRPr="009554BF">
              <w:rPr>
                <w:rFonts w:cs="Times New Roman"/>
                <w:sz w:val="18"/>
                <w:szCs w:val="18"/>
              </w:rPr>
              <w:t>目测</w:t>
            </w:r>
          </w:p>
        </w:tc>
      </w:tr>
    </w:tbl>
    <w:p w14:paraId="3B5F9EEE" w14:textId="77777777" w:rsidR="0098185E" w:rsidRPr="009554BF" w:rsidRDefault="0098185E" w:rsidP="00D94C65">
      <w:pPr>
        <w:spacing w:line="400" w:lineRule="exact"/>
        <w:ind w:firstLineChars="200" w:firstLine="420"/>
        <w:rPr>
          <w:rFonts w:eastAsiaTheme="minorEastAsia"/>
          <w:szCs w:val="21"/>
          <w:lang w:val="zh-CN"/>
        </w:rPr>
      </w:pPr>
    </w:p>
    <w:p w14:paraId="5E60D4F2" w14:textId="102A2C71" w:rsidR="0098185E" w:rsidRPr="009554BF" w:rsidRDefault="0098185E" w:rsidP="00D94C65">
      <w:pPr>
        <w:spacing w:line="400" w:lineRule="exact"/>
        <w:ind w:firstLineChars="200" w:firstLine="420"/>
        <w:rPr>
          <w:rFonts w:eastAsiaTheme="minorEastAsia"/>
          <w:szCs w:val="21"/>
          <w:lang w:val="zh-CN"/>
        </w:rPr>
      </w:pPr>
      <w:r w:rsidRPr="009554BF">
        <w:rPr>
          <w:rFonts w:eastAsiaTheme="minorEastAsia"/>
          <w:szCs w:val="21"/>
          <w:lang w:val="zh-CN"/>
        </w:rPr>
        <w:t xml:space="preserve">6.2.5  </w:t>
      </w:r>
      <w:r w:rsidRPr="009554BF">
        <w:rPr>
          <w:rFonts w:eastAsiaTheme="minorEastAsia"/>
          <w:szCs w:val="21"/>
          <w:lang w:val="zh-CN"/>
        </w:rPr>
        <w:t>注浆施工质量检验应符合表</w:t>
      </w:r>
      <w:r w:rsidRPr="009554BF">
        <w:rPr>
          <w:rFonts w:eastAsiaTheme="minorEastAsia"/>
          <w:szCs w:val="21"/>
          <w:lang w:val="zh-CN"/>
        </w:rPr>
        <w:t>6.2.5</w:t>
      </w:r>
      <w:r w:rsidRPr="009554BF">
        <w:rPr>
          <w:rFonts w:eastAsiaTheme="minorEastAsia"/>
          <w:szCs w:val="21"/>
          <w:lang w:val="zh-CN"/>
        </w:rPr>
        <w:t>的规定。</w:t>
      </w:r>
    </w:p>
    <w:p w14:paraId="43D62281" w14:textId="3CF7ABA4" w:rsidR="0098185E" w:rsidRPr="009554BF" w:rsidRDefault="0098185E" w:rsidP="00B6600C">
      <w:pPr>
        <w:spacing w:line="400" w:lineRule="exact"/>
        <w:jc w:val="center"/>
        <w:rPr>
          <w:bCs/>
          <w:szCs w:val="21"/>
          <w:lang w:val="zh-CN"/>
        </w:rPr>
      </w:pPr>
      <w:r w:rsidRPr="009554BF">
        <w:rPr>
          <w:bCs/>
          <w:szCs w:val="21"/>
          <w:lang w:val="zh-CN"/>
        </w:rPr>
        <w:t>表</w:t>
      </w:r>
      <w:r w:rsidRPr="009554BF">
        <w:rPr>
          <w:bCs/>
          <w:szCs w:val="21"/>
          <w:lang w:val="zh-CN"/>
        </w:rPr>
        <w:t xml:space="preserve">6.2.5 </w:t>
      </w:r>
      <w:r w:rsidRPr="009554BF">
        <w:rPr>
          <w:bCs/>
          <w:szCs w:val="21"/>
          <w:lang w:val="zh-CN"/>
        </w:rPr>
        <w:t>质量检验</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154"/>
        <w:gridCol w:w="2409"/>
        <w:gridCol w:w="1952"/>
        <w:gridCol w:w="1593"/>
      </w:tblGrid>
      <w:tr w:rsidR="009554BF" w:rsidRPr="009554BF" w14:paraId="47CD594A" w14:textId="77777777" w:rsidTr="0046313C">
        <w:trPr>
          <w:trHeight w:val="340"/>
          <w:jc w:val="center"/>
        </w:trPr>
        <w:tc>
          <w:tcPr>
            <w:tcW w:w="954" w:type="pct"/>
            <w:vAlign w:val="center"/>
          </w:tcPr>
          <w:p w14:paraId="08F6797F"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项</w:t>
            </w:r>
            <w:r w:rsidRPr="009554BF">
              <w:rPr>
                <w:rFonts w:eastAsiaTheme="minorEastAsia" w:cs="Times New Roman"/>
                <w:sz w:val="18"/>
                <w:szCs w:val="18"/>
              </w:rPr>
              <w:t xml:space="preserve">  </w:t>
            </w:r>
            <w:r w:rsidRPr="009554BF">
              <w:rPr>
                <w:rFonts w:eastAsiaTheme="minorEastAsia" w:cs="Times New Roman"/>
                <w:sz w:val="18"/>
                <w:szCs w:val="18"/>
              </w:rPr>
              <w:t>目</w:t>
            </w:r>
          </w:p>
        </w:tc>
        <w:tc>
          <w:tcPr>
            <w:tcW w:w="657" w:type="pct"/>
            <w:vAlign w:val="center"/>
          </w:tcPr>
          <w:p w14:paraId="729FAD50"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单位</w:t>
            </w:r>
          </w:p>
        </w:tc>
        <w:tc>
          <w:tcPr>
            <w:tcW w:w="1371" w:type="pct"/>
            <w:vAlign w:val="center"/>
          </w:tcPr>
          <w:p w14:paraId="72C8CE65"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技术要求</w:t>
            </w:r>
          </w:p>
        </w:tc>
        <w:tc>
          <w:tcPr>
            <w:tcW w:w="1111" w:type="pct"/>
            <w:vAlign w:val="center"/>
          </w:tcPr>
          <w:p w14:paraId="1CA2EE1B"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检验频率</w:t>
            </w:r>
          </w:p>
        </w:tc>
        <w:tc>
          <w:tcPr>
            <w:tcW w:w="907" w:type="pct"/>
            <w:vAlign w:val="center"/>
          </w:tcPr>
          <w:p w14:paraId="31954D90"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检验方法</w:t>
            </w:r>
          </w:p>
        </w:tc>
      </w:tr>
      <w:tr w:rsidR="009554BF" w:rsidRPr="009554BF" w14:paraId="4BF5EE7B" w14:textId="77777777" w:rsidTr="0046313C">
        <w:trPr>
          <w:trHeight w:val="340"/>
          <w:jc w:val="center"/>
        </w:trPr>
        <w:tc>
          <w:tcPr>
            <w:tcW w:w="954" w:type="pct"/>
            <w:vAlign w:val="center"/>
          </w:tcPr>
          <w:p w14:paraId="2BE74CC4"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外观</w:t>
            </w:r>
          </w:p>
        </w:tc>
        <w:tc>
          <w:tcPr>
            <w:tcW w:w="657" w:type="pct"/>
            <w:vAlign w:val="center"/>
          </w:tcPr>
          <w:p w14:paraId="6378CFB8"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w:t>
            </w:r>
          </w:p>
        </w:tc>
        <w:tc>
          <w:tcPr>
            <w:tcW w:w="1371" w:type="pct"/>
            <w:vAlign w:val="center"/>
          </w:tcPr>
          <w:p w14:paraId="2CC5C1DA"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表面平整、无明显凸出或凹陷、无污染</w:t>
            </w:r>
          </w:p>
        </w:tc>
        <w:tc>
          <w:tcPr>
            <w:tcW w:w="1111" w:type="pct"/>
            <w:vAlign w:val="center"/>
          </w:tcPr>
          <w:p w14:paraId="39AA9346"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全检</w:t>
            </w:r>
          </w:p>
        </w:tc>
        <w:tc>
          <w:tcPr>
            <w:tcW w:w="907" w:type="pct"/>
            <w:vAlign w:val="center"/>
          </w:tcPr>
          <w:p w14:paraId="5FE0BE6B"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目测</w:t>
            </w:r>
          </w:p>
        </w:tc>
      </w:tr>
      <w:tr w:rsidR="009554BF" w:rsidRPr="009554BF" w14:paraId="57B66DE9" w14:textId="77777777" w:rsidTr="0046313C">
        <w:trPr>
          <w:trHeight w:val="340"/>
          <w:jc w:val="center"/>
        </w:trPr>
        <w:tc>
          <w:tcPr>
            <w:tcW w:w="954" w:type="pct"/>
            <w:vAlign w:val="center"/>
          </w:tcPr>
          <w:p w14:paraId="34CAB5D5"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平整度</w:t>
            </w:r>
          </w:p>
        </w:tc>
        <w:tc>
          <w:tcPr>
            <w:tcW w:w="657" w:type="pct"/>
            <w:vAlign w:val="center"/>
          </w:tcPr>
          <w:p w14:paraId="5FAE7B5A"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mm</w:t>
            </w:r>
          </w:p>
        </w:tc>
        <w:tc>
          <w:tcPr>
            <w:tcW w:w="1371" w:type="pct"/>
            <w:vAlign w:val="center"/>
          </w:tcPr>
          <w:p w14:paraId="43BF16C5"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不低于原路面平整度要求</w:t>
            </w:r>
          </w:p>
        </w:tc>
        <w:tc>
          <w:tcPr>
            <w:tcW w:w="1111" w:type="pct"/>
            <w:vAlign w:val="center"/>
          </w:tcPr>
          <w:p w14:paraId="14D94CB3" w14:textId="4B98457D" w:rsidR="0098185E" w:rsidRPr="009554BF" w:rsidRDefault="00C112A8" w:rsidP="00E14731">
            <w:pPr>
              <w:pStyle w:val="afd"/>
              <w:spacing w:line="240" w:lineRule="auto"/>
              <w:rPr>
                <w:rFonts w:eastAsiaTheme="minorEastAsia" w:cs="Times New Roman"/>
                <w:sz w:val="18"/>
                <w:szCs w:val="18"/>
              </w:rPr>
            </w:pPr>
            <w:r w:rsidRPr="009554BF">
              <w:rPr>
                <w:rFonts w:eastAsiaTheme="minorEastAsia" w:cs="Times New Roman"/>
                <w:sz w:val="18"/>
                <w:szCs w:val="18"/>
              </w:rPr>
              <w:t>全检</w:t>
            </w:r>
          </w:p>
        </w:tc>
        <w:tc>
          <w:tcPr>
            <w:tcW w:w="907" w:type="pct"/>
            <w:vAlign w:val="center"/>
          </w:tcPr>
          <w:p w14:paraId="6F602D4A"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三米直尺</w:t>
            </w:r>
          </w:p>
        </w:tc>
      </w:tr>
      <w:tr w:rsidR="009554BF" w:rsidRPr="009554BF" w14:paraId="48DFE57D" w14:textId="77777777" w:rsidTr="0046313C">
        <w:trPr>
          <w:trHeight w:val="340"/>
          <w:jc w:val="center"/>
        </w:trPr>
        <w:tc>
          <w:tcPr>
            <w:tcW w:w="954" w:type="pct"/>
            <w:vAlign w:val="center"/>
          </w:tcPr>
          <w:p w14:paraId="0CA37191"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渗水系数</w:t>
            </w:r>
          </w:p>
        </w:tc>
        <w:tc>
          <w:tcPr>
            <w:tcW w:w="657" w:type="pct"/>
            <w:vAlign w:val="center"/>
          </w:tcPr>
          <w:p w14:paraId="75488D0E"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mL/min</w:t>
            </w:r>
          </w:p>
        </w:tc>
        <w:tc>
          <w:tcPr>
            <w:tcW w:w="1371" w:type="pct"/>
            <w:vAlign w:val="center"/>
          </w:tcPr>
          <w:p w14:paraId="7B5859ED"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≤120</w:t>
            </w:r>
          </w:p>
        </w:tc>
        <w:tc>
          <w:tcPr>
            <w:tcW w:w="1111" w:type="pct"/>
            <w:vAlign w:val="center"/>
          </w:tcPr>
          <w:p w14:paraId="077EE571"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总裂缝的</w:t>
            </w:r>
            <w:r w:rsidRPr="009554BF">
              <w:rPr>
                <w:rFonts w:eastAsiaTheme="minorEastAsia" w:cs="Times New Roman"/>
                <w:sz w:val="18"/>
                <w:szCs w:val="18"/>
              </w:rPr>
              <w:t>5%</w:t>
            </w:r>
            <w:r w:rsidRPr="009554BF">
              <w:rPr>
                <w:rFonts w:eastAsiaTheme="minorEastAsia" w:cs="Times New Roman"/>
                <w:sz w:val="18"/>
                <w:szCs w:val="18"/>
              </w:rPr>
              <w:t>，每道缝</w:t>
            </w:r>
            <w:r w:rsidRPr="009554BF">
              <w:rPr>
                <w:rFonts w:eastAsiaTheme="minorEastAsia" w:cs="Times New Roman"/>
                <w:sz w:val="18"/>
                <w:szCs w:val="18"/>
              </w:rPr>
              <w:t>3</w:t>
            </w:r>
            <w:r w:rsidRPr="009554BF">
              <w:rPr>
                <w:rFonts w:eastAsiaTheme="minorEastAsia" w:cs="Times New Roman"/>
                <w:sz w:val="18"/>
                <w:szCs w:val="18"/>
              </w:rPr>
              <w:t>个点</w:t>
            </w:r>
          </w:p>
        </w:tc>
        <w:tc>
          <w:tcPr>
            <w:tcW w:w="907" w:type="pct"/>
            <w:vAlign w:val="center"/>
          </w:tcPr>
          <w:p w14:paraId="2A34DBC5"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JTG E60 T 0971</w:t>
            </w:r>
          </w:p>
        </w:tc>
      </w:tr>
      <w:tr w:rsidR="009554BF" w:rsidRPr="009554BF" w14:paraId="40332E98" w14:textId="77777777" w:rsidTr="0046313C">
        <w:trPr>
          <w:trHeight w:val="340"/>
          <w:jc w:val="center"/>
        </w:trPr>
        <w:tc>
          <w:tcPr>
            <w:tcW w:w="954" w:type="pct"/>
            <w:vAlign w:val="center"/>
          </w:tcPr>
          <w:p w14:paraId="66977216" w14:textId="022A43FD" w:rsidR="0098185E" w:rsidRPr="009554BF" w:rsidRDefault="00151E60" w:rsidP="00E14731">
            <w:pPr>
              <w:pStyle w:val="afd"/>
              <w:spacing w:line="240" w:lineRule="auto"/>
              <w:rPr>
                <w:rFonts w:eastAsiaTheme="minorEastAsia" w:cs="Times New Roman"/>
                <w:sz w:val="18"/>
                <w:szCs w:val="18"/>
              </w:rPr>
            </w:pPr>
            <w:proofErr w:type="gramStart"/>
            <w:r w:rsidRPr="009554BF">
              <w:rPr>
                <w:rFonts w:eastAsiaTheme="minorEastAsia" w:cs="Times New Roman"/>
                <w:sz w:val="18"/>
                <w:szCs w:val="18"/>
              </w:rPr>
              <w:t>芯样修复</w:t>
            </w:r>
            <w:proofErr w:type="gramEnd"/>
            <w:r w:rsidRPr="009554BF">
              <w:rPr>
                <w:rFonts w:eastAsiaTheme="minorEastAsia" w:cs="Times New Roman"/>
                <w:sz w:val="18"/>
                <w:szCs w:val="18"/>
              </w:rPr>
              <w:t>合格率</w:t>
            </w:r>
            <w:r w:rsidRPr="009554BF">
              <w:rPr>
                <w:rFonts w:eastAsiaTheme="minorEastAsia" w:cs="Times New Roman"/>
                <w:sz w:val="18"/>
                <w:szCs w:val="18"/>
                <w:vertAlign w:val="superscript"/>
              </w:rPr>
              <w:t>a</w:t>
            </w:r>
          </w:p>
        </w:tc>
        <w:tc>
          <w:tcPr>
            <w:tcW w:w="657" w:type="pct"/>
            <w:vAlign w:val="center"/>
          </w:tcPr>
          <w:p w14:paraId="5B00A1E3"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w:t>
            </w:r>
          </w:p>
        </w:tc>
        <w:tc>
          <w:tcPr>
            <w:tcW w:w="1371" w:type="pct"/>
            <w:vAlign w:val="center"/>
          </w:tcPr>
          <w:p w14:paraId="424F70E2" w14:textId="6E5AE525" w:rsidR="0098185E" w:rsidRPr="009554BF" w:rsidRDefault="00151E60" w:rsidP="00151E60">
            <w:pPr>
              <w:pStyle w:val="afd"/>
              <w:spacing w:line="240" w:lineRule="auto"/>
              <w:rPr>
                <w:rFonts w:eastAsiaTheme="minorEastAsia" w:cs="Times New Roman"/>
                <w:sz w:val="18"/>
                <w:szCs w:val="18"/>
              </w:rPr>
            </w:pPr>
            <w:proofErr w:type="gramStart"/>
            <w:r w:rsidRPr="009554BF">
              <w:rPr>
                <w:rFonts w:eastAsiaTheme="minorEastAsia" w:cs="Times New Roman"/>
                <w:sz w:val="18"/>
                <w:szCs w:val="18"/>
              </w:rPr>
              <w:t>芯样完整</w:t>
            </w:r>
            <w:proofErr w:type="gramEnd"/>
            <w:r w:rsidRPr="009554BF">
              <w:rPr>
                <w:rFonts w:eastAsiaTheme="minorEastAsia" w:cs="Times New Roman"/>
                <w:sz w:val="18"/>
                <w:szCs w:val="18"/>
              </w:rPr>
              <w:t>、密实、无空隙，</w:t>
            </w:r>
            <w:r w:rsidR="0098185E" w:rsidRPr="009554BF">
              <w:rPr>
                <w:rFonts w:eastAsiaTheme="minorEastAsia" w:cs="Times New Roman"/>
                <w:sz w:val="18"/>
                <w:szCs w:val="18"/>
              </w:rPr>
              <w:t>≥</w:t>
            </w:r>
            <w:r w:rsidRPr="009554BF">
              <w:rPr>
                <w:rFonts w:eastAsiaTheme="minorEastAsia" w:cs="Times New Roman"/>
                <w:sz w:val="18"/>
                <w:szCs w:val="18"/>
              </w:rPr>
              <w:t>80</w:t>
            </w:r>
          </w:p>
        </w:tc>
        <w:tc>
          <w:tcPr>
            <w:tcW w:w="1111" w:type="pct"/>
            <w:vAlign w:val="center"/>
          </w:tcPr>
          <w:p w14:paraId="7CAA6BC2" w14:textId="08DDBC13"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总裂缝的</w:t>
            </w:r>
            <w:r w:rsidRPr="009554BF">
              <w:rPr>
                <w:rFonts w:eastAsiaTheme="minorEastAsia" w:cs="Times New Roman"/>
                <w:sz w:val="18"/>
                <w:szCs w:val="18"/>
              </w:rPr>
              <w:t>5%</w:t>
            </w:r>
            <w:r w:rsidRPr="009554BF">
              <w:rPr>
                <w:rFonts w:eastAsiaTheme="minorEastAsia" w:cs="Times New Roman"/>
                <w:sz w:val="18"/>
                <w:szCs w:val="18"/>
              </w:rPr>
              <w:t>，</w:t>
            </w:r>
            <w:r w:rsidR="00C112A8" w:rsidRPr="009554BF">
              <w:rPr>
                <w:rFonts w:eastAsiaTheme="minorEastAsia" w:cs="Times New Roman"/>
                <w:sz w:val="18"/>
                <w:szCs w:val="18"/>
              </w:rPr>
              <w:t>每道缝</w:t>
            </w:r>
            <w:r w:rsidR="00C112A8" w:rsidRPr="009554BF">
              <w:rPr>
                <w:rFonts w:eastAsiaTheme="minorEastAsia" w:cs="Times New Roman"/>
                <w:sz w:val="18"/>
                <w:szCs w:val="18"/>
              </w:rPr>
              <w:t>1</w:t>
            </w:r>
            <w:r w:rsidR="00C112A8" w:rsidRPr="009554BF">
              <w:rPr>
                <w:rFonts w:eastAsiaTheme="minorEastAsia" w:cs="Times New Roman"/>
                <w:sz w:val="18"/>
                <w:szCs w:val="18"/>
              </w:rPr>
              <w:t>个点</w:t>
            </w:r>
          </w:p>
        </w:tc>
        <w:tc>
          <w:tcPr>
            <w:tcW w:w="907" w:type="pct"/>
            <w:vAlign w:val="center"/>
          </w:tcPr>
          <w:p w14:paraId="30F4F3A1" w14:textId="0A70A5B9" w:rsidR="0098185E" w:rsidRPr="009554BF" w:rsidRDefault="00C112A8" w:rsidP="00E14731">
            <w:pPr>
              <w:pStyle w:val="afd"/>
              <w:spacing w:line="240" w:lineRule="auto"/>
              <w:rPr>
                <w:rFonts w:eastAsiaTheme="minorEastAsia" w:cs="Times New Roman"/>
                <w:sz w:val="18"/>
                <w:szCs w:val="18"/>
              </w:rPr>
            </w:pPr>
            <w:r w:rsidRPr="009554BF">
              <w:rPr>
                <w:rFonts w:eastAsiaTheme="minorEastAsia" w:cs="Times New Roman"/>
                <w:sz w:val="18"/>
                <w:szCs w:val="18"/>
              </w:rPr>
              <w:t>附录</w:t>
            </w:r>
            <w:r w:rsidRPr="009554BF">
              <w:rPr>
                <w:rFonts w:eastAsiaTheme="minorEastAsia" w:cs="Times New Roman"/>
                <w:sz w:val="18"/>
                <w:szCs w:val="18"/>
              </w:rPr>
              <w:t>C</w:t>
            </w:r>
          </w:p>
        </w:tc>
      </w:tr>
      <w:tr w:rsidR="009554BF" w:rsidRPr="009554BF" w14:paraId="444902D6" w14:textId="77777777" w:rsidTr="0046313C">
        <w:trPr>
          <w:trHeight w:val="340"/>
          <w:jc w:val="center"/>
        </w:trPr>
        <w:tc>
          <w:tcPr>
            <w:tcW w:w="954" w:type="pct"/>
            <w:vAlign w:val="center"/>
          </w:tcPr>
          <w:p w14:paraId="068F6586" w14:textId="77777777" w:rsidR="0098185E" w:rsidRPr="009554BF" w:rsidRDefault="0098185E" w:rsidP="00E14731">
            <w:pPr>
              <w:pStyle w:val="afd"/>
              <w:spacing w:line="240" w:lineRule="auto"/>
              <w:rPr>
                <w:rFonts w:eastAsiaTheme="minorEastAsia" w:cs="Times New Roman"/>
                <w:sz w:val="18"/>
                <w:szCs w:val="18"/>
              </w:rPr>
            </w:pPr>
            <w:proofErr w:type="gramStart"/>
            <w:r w:rsidRPr="009554BF">
              <w:rPr>
                <w:rFonts w:eastAsiaTheme="minorEastAsia" w:cs="Times New Roman"/>
                <w:sz w:val="18"/>
                <w:szCs w:val="18"/>
              </w:rPr>
              <w:t>弯沉</w:t>
            </w:r>
            <w:proofErr w:type="gramEnd"/>
          </w:p>
        </w:tc>
        <w:tc>
          <w:tcPr>
            <w:tcW w:w="657" w:type="pct"/>
            <w:vAlign w:val="center"/>
          </w:tcPr>
          <w:p w14:paraId="46367329"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0.01mm</w:t>
            </w:r>
          </w:p>
        </w:tc>
        <w:tc>
          <w:tcPr>
            <w:tcW w:w="1371" w:type="pct"/>
            <w:vAlign w:val="center"/>
          </w:tcPr>
          <w:p w14:paraId="31ECCF8D"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弯沉值下降率</w:t>
            </w:r>
            <w:r w:rsidRPr="009554BF">
              <w:rPr>
                <w:rFonts w:eastAsiaTheme="minorEastAsia" w:cs="Times New Roman"/>
                <w:sz w:val="18"/>
                <w:szCs w:val="18"/>
              </w:rPr>
              <w:t>≥20%</w:t>
            </w:r>
            <w:r w:rsidRPr="009554BF">
              <w:rPr>
                <w:rFonts w:eastAsiaTheme="minorEastAsia" w:cs="Times New Roman"/>
                <w:sz w:val="18"/>
                <w:szCs w:val="18"/>
              </w:rPr>
              <w:t>，</w:t>
            </w:r>
            <w:proofErr w:type="gramStart"/>
            <w:r w:rsidRPr="009554BF">
              <w:rPr>
                <w:rFonts w:eastAsiaTheme="minorEastAsia" w:cs="Times New Roman"/>
                <w:sz w:val="18"/>
                <w:szCs w:val="18"/>
              </w:rPr>
              <w:t>且弯沉代表值</w:t>
            </w:r>
            <w:proofErr w:type="gramEnd"/>
            <w:r w:rsidRPr="009554BF">
              <w:rPr>
                <w:rFonts w:eastAsiaTheme="minorEastAsia" w:cs="Times New Roman"/>
                <w:sz w:val="18"/>
                <w:szCs w:val="18"/>
              </w:rPr>
              <w:t>不大于</w:t>
            </w:r>
            <w:proofErr w:type="gramStart"/>
            <w:r w:rsidRPr="009554BF">
              <w:rPr>
                <w:rFonts w:eastAsiaTheme="minorEastAsia" w:cs="Times New Roman"/>
                <w:sz w:val="18"/>
                <w:szCs w:val="18"/>
              </w:rPr>
              <w:t>设计弯沉</w:t>
            </w:r>
            <w:proofErr w:type="gramEnd"/>
          </w:p>
        </w:tc>
        <w:tc>
          <w:tcPr>
            <w:tcW w:w="1111" w:type="pct"/>
            <w:vAlign w:val="center"/>
          </w:tcPr>
          <w:p w14:paraId="64E31E06"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全检</w:t>
            </w:r>
          </w:p>
        </w:tc>
        <w:tc>
          <w:tcPr>
            <w:tcW w:w="907" w:type="pct"/>
            <w:vAlign w:val="center"/>
          </w:tcPr>
          <w:p w14:paraId="7803C928"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附录</w:t>
            </w:r>
            <w:r w:rsidRPr="009554BF">
              <w:rPr>
                <w:rFonts w:eastAsiaTheme="minorEastAsia" w:cs="Times New Roman"/>
                <w:sz w:val="18"/>
                <w:szCs w:val="18"/>
              </w:rPr>
              <w:t>B</w:t>
            </w:r>
          </w:p>
        </w:tc>
      </w:tr>
      <w:tr w:rsidR="009554BF" w:rsidRPr="009554BF" w14:paraId="6E1666A8" w14:textId="77777777" w:rsidTr="0046313C">
        <w:trPr>
          <w:trHeight w:val="340"/>
          <w:jc w:val="center"/>
        </w:trPr>
        <w:tc>
          <w:tcPr>
            <w:tcW w:w="954" w:type="pct"/>
            <w:vAlign w:val="center"/>
          </w:tcPr>
          <w:p w14:paraId="3FFE9699"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沥青面层冻融劈裂强度比</w:t>
            </w:r>
          </w:p>
        </w:tc>
        <w:tc>
          <w:tcPr>
            <w:tcW w:w="657" w:type="pct"/>
            <w:vAlign w:val="center"/>
          </w:tcPr>
          <w:p w14:paraId="24E430AB"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w:t>
            </w:r>
          </w:p>
        </w:tc>
        <w:tc>
          <w:tcPr>
            <w:tcW w:w="1371" w:type="pct"/>
            <w:vAlign w:val="center"/>
          </w:tcPr>
          <w:p w14:paraId="612BD5BA"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≥75</w:t>
            </w:r>
          </w:p>
        </w:tc>
        <w:tc>
          <w:tcPr>
            <w:tcW w:w="1111" w:type="pct"/>
            <w:vAlign w:val="center"/>
          </w:tcPr>
          <w:p w14:paraId="69B336F4"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分层试验，不少于</w:t>
            </w:r>
            <w:r w:rsidRPr="009554BF">
              <w:rPr>
                <w:rFonts w:eastAsiaTheme="minorEastAsia" w:cs="Times New Roman"/>
                <w:sz w:val="18"/>
                <w:szCs w:val="18"/>
              </w:rPr>
              <w:t>1</w:t>
            </w:r>
            <w:r w:rsidRPr="009554BF">
              <w:rPr>
                <w:rFonts w:eastAsiaTheme="minorEastAsia" w:cs="Times New Roman"/>
                <w:sz w:val="18"/>
                <w:szCs w:val="18"/>
              </w:rPr>
              <w:t>组</w:t>
            </w:r>
          </w:p>
        </w:tc>
        <w:tc>
          <w:tcPr>
            <w:tcW w:w="907" w:type="pct"/>
            <w:vAlign w:val="center"/>
          </w:tcPr>
          <w:p w14:paraId="1B502E8C" w14:textId="77777777" w:rsidR="0098185E" w:rsidRPr="009554BF" w:rsidRDefault="0098185E" w:rsidP="00E14731">
            <w:pPr>
              <w:pStyle w:val="afd"/>
              <w:spacing w:line="240" w:lineRule="auto"/>
              <w:rPr>
                <w:rFonts w:eastAsiaTheme="minorEastAsia" w:cs="Times New Roman"/>
                <w:sz w:val="18"/>
                <w:szCs w:val="18"/>
              </w:rPr>
            </w:pPr>
            <w:r w:rsidRPr="009554BF">
              <w:rPr>
                <w:rFonts w:eastAsiaTheme="minorEastAsia" w:cs="Times New Roman"/>
                <w:sz w:val="18"/>
                <w:szCs w:val="18"/>
              </w:rPr>
              <w:t>T0729</w:t>
            </w:r>
          </w:p>
        </w:tc>
      </w:tr>
      <w:tr w:rsidR="009554BF" w:rsidRPr="009554BF" w14:paraId="37A72101" w14:textId="77777777" w:rsidTr="0046313C">
        <w:trPr>
          <w:trHeight w:val="340"/>
          <w:jc w:val="center"/>
        </w:trPr>
        <w:tc>
          <w:tcPr>
            <w:tcW w:w="954" w:type="pct"/>
            <w:vAlign w:val="center"/>
          </w:tcPr>
          <w:p w14:paraId="6C6D24E7" w14:textId="61D2A538" w:rsidR="0098185E" w:rsidRPr="009554BF" w:rsidRDefault="00C112A8" w:rsidP="00C112A8">
            <w:pPr>
              <w:pStyle w:val="afd"/>
              <w:spacing w:line="240" w:lineRule="auto"/>
              <w:rPr>
                <w:rFonts w:eastAsiaTheme="minorEastAsia" w:cs="Times New Roman"/>
                <w:sz w:val="18"/>
                <w:szCs w:val="18"/>
              </w:rPr>
            </w:pPr>
            <w:r w:rsidRPr="009554BF">
              <w:rPr>
                <w:rFonts w:eastAsiaTheme="minorEastAsia" w:cs="Times New Roman"/>
                <w:sz w:val="18"/>
                <w:szCs w:val="18"/>
              </w:rPr>
              <w:t>抗压强度恢复率</w:t>
            </w:r>
            <w:r w:rsidR="00151E60" w:rsidRPr="009554BF">
              <w:rPr>
                <w:rFonts w:eastAsiaTheme="minorEastAsia" w:cs="Times New Roman"/>
                <w:sz w:val="18"/>
                <w:szCs w:val="18"/>
                <w:vertAlign w:val="superscript"/>
              </w:rPr>
              <w:t>b</w:t>
            </w:r>
          </w:p>
        </w:tc>
        <w:tc>
          <w:tcPr>
            <w:tcW w:w="657" w:type="pct"/>
            <w:vAlign w:val="center"/>
          </w:tcPr>
          <w:p w14:paraId="322DA515" w14:textId="0A9DA236" w:rsidR="0098185E" w:rsidRPr="009554BF" w:rsidRDefault="00C112A8" w:rsidP="00E14731">
            <w:pPr>
              <w:pStyle w:val="afd"/>
              <w:spacing w:line="240" w:lineRule="auto"/>
              <w:rPr>
                <w:rFonts w:eastAsiaTheme="minorEastAsia" w:cs="Times New Roman"/>
                <w:sz w:val="18"/>
                <w:szCs w:val="18"/>
              </w:rPr>
            </w:pPr>
            <w:r w:rsidRPr="009554BF">
              <w:rPr>
                <w:rFonts w:eastAsiaTheme="minorEastAsia" w:cs="Times New Roman"/>
                <w:sz w:val="18"/>
                <w:szCs w:val="18"/>
              </w:rPr>
              <w:t>%</w:t>
            </w:r>
          </w:p>
        </w:tc>
        <w:tc>
          <w:tcPr>
            <w:tcW w:w="1371" w:type="pct"/>
            <w:vAlign w:val="center"/>
          </w:tcPr>
          <w:p w14:paraId="1C22F784" w14:textId="2D4C7039" w:rsidR="0098185E" w:rsidRPr="009554BF" w:rsidRDefault="0098185E" w:rsidP="00C112A8">
            <w:pPr>
              <w:pStyle w:val="afd"/>
              <w:spacing w:line="240" w:lineRule="auto"/>
              <w:rPr>
                <w:rFonts w:eastAsiaTheme="minorEastAsia" w:cs="Times New Roman"/>
                <w:sz w:val="18"/>
                <w:szCs w:val="18"/>
              </w:rPr>
            </w:pPr>
            <w:r w:rsidRPr="009554BF">
              <w:rPr>
                <w:rFonts w:eastAsiaTheme="minorEastAsia" w:cs="Times New Roman"/>
                <w:sz w:val="18"/>
                <w:szCs w:val="18"/>
              </w:rPr>
              <w:t>≥</w:t>
            </w:r>
            <w:r w:rsidR="00C112A8" w:rsidRPr="009554BF">
              <w:rPr>
                <w:rFonts w:eastAsiaTheme="minorEastAsia" w:cs="Times New Roman"/>
                <w:sz w:val="18"/>
                <w:szCs w:val="18"/>
              </w:rPr>
              <w:t>70</w:t>
            </w:r>
          </w:p>
        </w:tc>
        <w:tc>
          <w:tcPr>
            <w:tcW w:w="1111" w:type="pct"/>
            <w:vAlign w:val="center"/>
          </w:tcPr>
          <w:p w14:paraId="047E311D" w14:textId="72206095" w:rsidR="0098185E" w:rsidRPr="009554BF" w:rsidRDefault="00C112A8" w:rsidP="00E14731">
            <w:pPr>
              <w:pStyle w:val="afd"/>
              <w:spacing w:line="240" w:lineRule="auto"/>
              <w:rPr>
                <w:rFonts w:eastAsiaTheme="minorEastAsia" w:cs="Times New Roman"/>
                <w:sz w:val="18"/>
                <w:szCs w:val="18"/>
              </w:rPr>
            </w:pPr>
            <w:r w:rsidRPr="009554BF">
              <w:rPr>
                <w:rFonts w:eastAsiaTheme="minorEastAsia" w:cs="Times New Roman"/>
                <w:sz w:val="18"/>
                <w:szCs w:val="18"/>
              </w:rPr>
              <w:t>分层试验，不少于</w:t>
            </w:r>
            <w:r w:rsidRPr="009554BF">
              <w:rPr>
                <w:rFonts w:eastAsiaTheme="minorEastAsia" w:cs="Times New Roman"/>
                <w:sz w:val="18"/>
                <w:szCs w:val="18"/>
              </w:rPr>
              <w:t>1</w:t>
            </w:r>
            <w:r w:rsidRPr="009554BF">
              <w:rPr>
                <w:rFonts w:eastAsiaTheme="minorEastAsia" w:cs="Times New Roman"/>
                <w:sz w:val="18"/>
                <w:szCs w:val="18"/>
              </w:rPr>
              <w:lastRenderedPageBreak/>
              <w:t>组</w:t>
            </w:r>
          </w:p>
        </w:tc>
        <w:tc>
          <w:tcPr>
            <w:tcW w:w="907" w:type="pct"/>
            <w:vAlign w:val="center"/>
          </w:tcPr>
          <w:p w14:paraId="782ED4D0" w14:textId="04F78CE0" w:rsidR="0098185E" w:rsidRPr="009554BF" w:rsidRDefault="00151E60" w:rsidP="00C112A8">
            <w:pPr>
              <w:pStyle w:val="afd"/>
              <w:spacing w:line="240" w:lineRule="auto"/>
              <w:rPr>
                <w:rFonts w:eastAsiaTheme="minorEastAsia" w:cs="Times New Roman"/>
                <w:sz w:val="18"/>
                <w:szCs w:val="18"/>
              </w:rPr>
            </w:pPr>
            <w:r w:rsidRPr="009554BF">
              <w:rPr>
                <w:rFonts w:eastAsiaTheme="minorEastAsia" w:cs="Times New Roman"/>
                <w:sz w:val="18"/>
                <w:szCs w:val="18"/>
              </w:rPr>
              <w:lastRenderedPageBreak/>
              <w:t>T0805</w:t>
            </w:r>
          </w:p>
        </w:tc>
      </w:tr>
      <w:tr w:rsidR="009554BF" w:rsidRPr="009554BF" w14:paraId="19C41FC5" w14:textId="77777777" w:rsidTr="0046313C">
        <w:trPr>
          <w:trHeight w:val="340"/>
          <w:jc w:val="center"/>
        </w:trPr>
        <w:tc>
          <w:tcPr>
            <w:tcW w:w="5000" w:type="pct"/>
            <w:gridSpan w:val="5"/>
            <w:vAlign w:val="center"/>
          </w:tcPr>
          <w:p w14:paraId="2A7EFB35" w14:textId="751D50F9" w:rsidR="00151E60" w:rsidRPr="009554BF" w:rsidRDefault="00151E60" w:rsidP="00151E60">
            <w:pPr>
              <w:pStyle w:val="ae"/>
              <w:rPr>
                <w:rFonts w:ascii="Times New Roman" w:eastAsiaTheme="minorEastAsia" w:hAnsi="Times New Roman" w:cs="Times New Roman"/>
                <w:sz w:val="18"/>
                <w:szCs w:val="18"/>
              </w:rPr>
            </w:pPr>
            <w:r w:rsidRPr="009554BF">
              <w:rPr>
                <w:rFonts w:ascii="Times New Roman" w:eastAsiaTheme="minorEastAsia" w:hAnsi="Times New Roman" w:cs="Times New Roman"/>
                <w:sz w:val="18"/>
                <w:szCs w:val="18"/>
              </w:rPr>
              <w:t>备注：</w:t>
            </w:r>
            <w:r w:rsidRPr="009554BF">
              <w:rPr>
                <w:rFonts w:ascii="Times New Roman" w:eastAsiaTheme="minorEastAsia" w:hAnsi="Times New Roman" w:cs="Times New Roman"/>
                <w:sz w:val="18"/>
                <w:szCs w:val="18"/>
              </w:rPr>
              <w:t>a</w:t>
            </w:r>
            <w:proofErr w:type="gramStart"/>
            <w:r w:rsidRPr="009554BF">
              <w:rPr>
                <w:rFonts w:ascii="Times New Roman" w:eastAsiaTheme="minorEastAsia" w:hAnsi="Times New Roman" w:cs="Times New Roman"/>
                <w:sz w:val="18"/>
                <w:szCs w:val="18"/>
              </w:rPr>
              <w:t>合格芯样判定</w:t>
            </w:r>
            <w:proofErr w:type="gramEnd"/>
            <w:r w:rsidRPr="009554BF">
              <w:rPr>
                <w:rFonts w:ascii="Times New Roman" w:eastAsiaTheme="minorEastAsia" w:hAnsi="Times New Roman" w:cs="Times New Roman"/>
                <w:sz w:val="18"/>
                <w:szCs w:val="18"/>
              </w:rPr>
              <w:t>依据：</w:t>
            </w:r>
            <w:proofErr w:type="gramStart"/>
            <w:r w:rsidRPr="009554BF">
              <w:rPr>
                <w:rFonts w:ascii="Times New Roman" w:eastAsiaTheme="minorEastAsia" w:hAnsi="Times New Roman" w:cs="Times New Roman"/>
                <w:sz w:val="18"/>
                <w:szCs w:val="18"/>
              </w:rPr>
              <w:t>芯样修复</w:t>
            </w:r>
            <w:proofErr w:type="gramEnd"/>
            <w:r w:rsidRPr="009554BF">
              <w:rPr>
                <w:rFonts w:ascii="Times New Roman" w:eastAsiaTheme="minorEastAsia" w:hAnsi="Times New Roman" w:cs="Times New Roman"/>
                <w:sz w:val="18"/>
                <w:szCs w:val="18"/>
              </w:rPr>
              <w:t>合格率为</w:t>
            </w:r>
            <w:r w:rsidR="0046313C" w:rsidRPr="009554BF">
              <w:rPr>
                <w:rFonts w:ascii="Times New Roman" w:eastAsiaTheme="minorEastAsia" w:hAnsi="Times New Roman" w:cs="Times New Roman"/>
                <w:sz w:val="18"/>
                <w:szCs w:val="18"/>
              </w:rPr>
              <w:t>注浆材料填充范围超过裂缝长度的</w:t>
            </w:r>
            <w:r w:rsidR="0046313C" w:rsidRPr="009554BF">
              <w:rPr>
                <w:rFonts w:ascii="Times New Roman" w:eastAsiaTheme="minorEastAsia" w:hAnsi="Times New Roman" w:cs="Times New Roman"/>
                <w:sz w:val="18"/>
                <w:szCs w:val="18"/>
              </w:rPr>
              <w:t>80%</w:t>
            </w:r>
            <w:r w:rsidR="0046313C" w:rsidRPr="009554BF">
              <w:rPr>
                <w:rFonts w:ascii="Times New Roman" w:eastAsiaTheme="minorEastAsia" w:hAnsi="Times New Roman" w:cs="Times New Roman"/>
                <w:sz w:val="18"/>
                <w:szCs w:val="18"/>
              </w:rPr>
              <w:t>的</w:t>
            </w:r>
            <w:proofErr w:type="gramStart"/>
            <w:r w:rsidRPr="009554BF">
              <w:rPr>
                <w:rFonts w:ascii="Times New Roman" w:eastAsiaTheme="minorEastAsia" w:hAnsi="Times New Roman" w:cs="Times New Roman"/>
                <w:sz w:val="18"/>
                <w:szCs w:val="18"/>
              </w:rPr>
              <w:t>芯样数量占芯样</w:t>
            </w:r>
            <w:proofErr w:type="gramEnd"/>
            <w:r w:rsidRPr="009554BF">
              <w:rPr>
                <w:rFonts w:ascii="Times New Roman" w:eastAsiaTheme="minorEastAsia" w:hAnsi="Times New Roman" w:cs="Times New Roman"/>
                <w:sz w:val="18"/>
                <w:szCs w:val="18"/>
              </w:rPr>
              <w:t>总数量的比例。</w:t>
            </w:r>
            <w:r w:rsidR="0046313C" w:rsidRPr="009554BF">
              <w:rPr>
                <w:rFonts w:ascii="Times New Roman" w:eastAsiaTheme="minorEastAsia" w:hAnsi="Times New Roman" w:cs="Times New Roman"/>
                <w:sz w:val="18"/>
                <w:szCs w:val="18"/>
              </w:rPr>
              <w:t>取芯过程中宜选用</w:t>
            </w:r>
            <w:r w:rsidR="0046313C" w:rsidRPr="009554BF">
              <w:rPr>
                <w:rFonts w:ascii="Times New Roman" w:eastAsiaTheme="minorEastAsia" w:hAnsi="Times New Roman" w:cs="Times New Roman"/>
                <w:sz w:val="18"/>
                <w:szCs w:val="18"/>
              </w:rPr>
              <w:t>150mm</w:t>
            </w:r>
            <w:r w:rsidR="0046313C" w:rsidRPr="009554BF">
              <w:rPr>
                <w:rFonts w:ascii="Times New Roman" w:eastAsiaTheme="minorEastAsia" w:hAnsi="Times New Roman" w:cs="Times New Roman"/>
                <w:sz w:val="18"/>
                <w:szCs w:val="18"/>
              </w:rPr>
              <w:t>的钻头。</w:t>
            </w:r>
          </w:p>
          <w:p w14:paraId="6EF074F7" w14:textId="3EBDE722" w:rsidR="00151E60" w:rsidRPr="009554BF" w:rsidRDefault="00151E60" w:rsidP="002642EA">
            <w:pPr>
              <w:pStyle w:val="ae"/>
              <w:rPr>
                <w:rFonts w:ascii="Times New Roman" w:eastAsiaTheme="minorEastAsia" w:hAnsi="Times New Roman" w:cs="Times New Roman"/>
                <w:sz w:val="18"/>
                <w:szCs w:val="18"/>
              </w:rPr>
            </w:pPr>
            <w:r w:rsidRPr="009554BF">
              <w:rPr>
                <w:rFonts w:ascii="Times New Roman" w:eastAsiaTheme="minorEastAsia" w:hAnsi="Times New Roman" w:cs="Times New Roman"/>
                <w:sz w:val="18"/>
                <w:szCs w:val="18"/>
              </w:rPr>
              <w:t>b</w:t>
            </w:r>
            <w:r w:rsidRPr="009554BF">
              <w:rPr>
                <w:rFonts w:ascii="Times New Roman" w:eastAsiaTheme="minorEastAsia" w:hAnsi="Times New Roman" w:cs="Times New Roman"/>
                <w:sz w:val="18"/>
                <w:szCs w:val="18"/>
              </w:rPr>
              <w:t>抗压强度恢复率为裂缝注浆</w:t>
            </w:r>
            <w:proofErr w:type="gramStart"/>
            <w:r w:rsidRPr="009554BF">
              <w:rPr>
                <w:rFonts w:ascii="Times New Roman" w:eastAsiaTheme="minorEastAsia" w:hAnsi="Times New Roman" w:cs="Times New Roman"/>
                <w:sz w:val="18"/>
                <w:szCs w:val="18"/>
              </w:rPr>
              <w:t>处芯样</w:t>
            </w:r>
            <w:proofErr w:type="gramEnd"/>
            <w:r w:rsidRPr="009554BF">
              <w:rPr>
                <w:rFonts w:ascii="Times New Roman" w:eastAsiaTheme="minorEastAsia" w:hAnsi="Times New Roman" w:cs="Times New Roman"/>
                <w:sz w:val="18"/>
                <w:szCs w:val="18"/>
              </w:rPr>
              <w:t>的抗压强度与路面完好</w:t>
            </w:r>
            <w:proofErr w:type="gramStart"/>
            <w:r w:rsidRPr="009554BF">
              <w:rPr>
                <w:rFonts w:ascii="Times New Roman" w:eastAsiaTheme="minorEastAsia" w:hAnsi="Times New Roman" w:cs="Times New Roman"/>
                <w:sz w:val="18"/>
                <w:szCs w:val="18"/>
              </w:rPr>
              <w:t>处芯样</w:t>
            </w:r>
            <w:proofErr w:type="gramEnd"/>
            <w:r w:rsidRPr="009554BF">
              <w:rPr>
                <w:rFonts w:ascii="Times New Roman" w:eastAsiaTheme="minorEastAsia" w:hAnsi="Times New Roman" w:cs="Times New Roman"/>
                <w:sz w:val="18"/>
                <w:szCs w:val="18"/>
              </w:rPr>
              <w:t>的抗压强度之比。</w:t>
            </w:r>
          </w:p>
        </w:tc>
      </w:tr>
    </w:tbl>
    <w:p w14:paraId="24D04468" w14:textId="77777777" w:rsidR="00B6600C" w:rsidRPr="009554BF" w:rsidRDefault="00B6600C" w:rsidP="002B6662">
      <w:pPr>
        <w:spacing w:beforeLines="100" w:before="312" w:afterLines="100" w:after="312" w:line="360" w:lineRule="auto"/>
        <w:jc w:val="left"/>
        <w:outlineLvl w:val="0"/>
        <w:rPr>
          <w:rFonts w:eastAsia="黑体"/>
          <w:b/>
          <w:bCs/>
          <w:kern w:val="0"/>
          <w:sz w:val="28"/>
          <w:szCs w:val="28"/>
          <w:lang w:val="zh-CN"/>
        </w:rPr>
        <w:sectPr w:rsidR="00B6600C" w:rsidRPr="009554BF" w:rsidSect="00260614">
          <w:pgSz w:w="11906" w:h="16838"/>
          <w:pgMar w:top="1440" w:right="1800" w:bottom="1440" w:left="1800" w:header="851" w:footer="992" w:gutter="0"/>
          <w:pgNumType w:start="1"/>
          <w:cols w:space="425"/>
          <w:docGrid w:type="lines" w:linePitch="312"/>
        </w:sectPr>
      </w:pPr>
      <w:bookmarkStart w:id="61" w:name="_Toc128503125"/>
      <w:bookmarkStart w:id="62" w:name="_Toc188043275"/>
    </w:p>
    <w:p w14:paraId="7B80E2CF" w14:textId="2B2AD23D" w:rsidR="0098185E" w:rsidRPr="009554BF" w:rsidRDefault="0098185E" w:rsidP="002B6662">
      <w:pPr>
        <w:spacing w:beforeLines="100" w:before="312" w:afterLines="100" w:after="312" w:line="360" w:lineRule="auto"/>
        <w:jc w:val="left"/>
        <w:outlineLvl w:val="0"/>
        <w:rPr>
          <w:rFonts w:eastAsia="黑体"/>
          <w:b/>
          <w:bCs/>
          <w:kern w:val="0"/>
          <w:sz w:val="28"/>
          <w:szCs w:val="28"/>
          <w:lang w:val="zh-CN"/>
        </w:rPr>
      </w:pPr>
      <w:r w:rsidRPr="009554BF">
        <w:rPr>
          <w:rFonts w:eastAsia="黑体"/>
          <w:b/>
          <w:bCs/>
          <w:kern w:val="0"/>
          <w:sz w:val="28"/>
          <w:szCs w:val="28"/>
          <w:lang w:val="zh-CN"/>
        </w:rPr>
        <w:lastRenderedPageBreak/>
        <w:t>附录</w:t>
      </w:r>
      <w:r w:rsidRPr="009554BF">
        <w:rPr>
          <w:rFonts w:eastAsia="黑体"/>
          <w:b/>
          <w:bCs/>
          <w:kern w:val="0"/>
          <w:sz w:val="28"/>
          <w:szCs w:val="28"/>
          <w:lang w:val="zh-CN"/>
        </w:rPr>
        <w:t>A</w:t>
      </w:r>
      <w:r w:rsidRPr="009554BF">
        <w:rPr>
          <w:rFonts w:eastAsia="黑体"/>
          <w:b/>
          <w:bCs/>
          <w:kern w:val="0"/>
          <w:sz w:val="28"/>
          <w:szCs w:val="28"/>
          <w:lang w:val="zh-CN"/>
        </w:rPr>
        <w:t>注浆试件界面剪切强度试验方法</w:t>
      </w:r>
      <w:bookmarkEnd w:id="61"/>
      <w:bookmarkEnd w:id="62"/>
    </w:p>
    <w:p w14:paraId="1A8A1C42"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A.1</w:t>
      </w:r>
      <w:r w:rsidRPr="009554BF">
        <w:rPr>
          <w:rFonts w:cs="Times New Roman"/>
          <w:sz w:val="21"/>
          <w:szCs w:val="21"/>
          <w:lang w:val="zh-CN"/>
        </w:rPr>
        <w:t>适用范围</w:t>
      </w:r>
    </w:p>
    <w:p w14:paraId="3F6AC999"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A.1.1  </w:t>
      </w:r>
      <w:r w:rsidRPr="009554BF">
        <w:rPr>
          <w:rFonts w:ascii="Times New Roman" w:hAnsi="Times New Roman" w:cs="Times New Roman"/>
          <w:sz w:val="21"/>
        </w:rPr>
        <w:t>本方法适用于注浆试件界面剪切强度测试。</w:t>
      </w:r>
    </w:p>
    <w:p w14:paraId="7EC4C034"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A.2</w:t>
      </w:r>
      <w:r w:rsidRPr="009554BF">
        <w:rPr>
          <w:rFonts w:cs="Times New Roman"/>
          <w:sz w:val="21"/>
          <w:szCs w:val="21"/>
          <w:lang w:val="zh-CN"/>
        </w:rPr>
        <w:t>试验仪器</w:t>
      </w:r>
    </w:p>
    <w:p w14:paraId="5D0E91FC"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A.2.1 </w:t>
      </w:r>
      <w:r w:rsidRPr="009554BF">
        <w:rPr>
          <w:rFonts w:ascii="Times New Roman" w:hAnsi="Times New Roman" w:cs="Times New Roman"/>
          <w:sz w:val="21"/>
        </w:rPr>
        <w:t>试验机宜采用有伺服系统的万能试验机，荷载由传感器测定，最大荷载应满足不超过其量程的</w:t>
      </w:r>
      <w:r w:rsidRPr="009554BF">
        <w:rPr>
          <w:rFonts w:ascii="Times New Roman" w:hAnsi="Times New Roman" w:cs="Times New Roman"/>
          <w:sz w:val="21"/>
        </w:rPr>
        <w:t>80%</w:t>
      </w:r>
      <w:r w:rsidRPr="009554BF">
        <w:rPr>
          <w:rFonts w:ascii="Times New Roman" w:hAnsi="Times New Roman" w:cs="Times New Roman"/>
          <w:sz w:val="21"/>
        </w:rPr>
        <w:t>且不小于量程的</w:t>
      </w:r>
      <w:r w:rsidRPr="009554BF">
        <w:rPr>
          <w:rFonts w:ascii="Times New Roman" w:hAnsi="Times New Roman" w:cs="Times New Roman"/>
          <w:sz w:val="21"/>
        </w:rPr>
        <w:t>20%</w:t>
      </w:r>
      <w:r w:rsidRPr="009554BF">
        <w:rPr>
          <w:rFonts w:ascii="Times New Roman" w:hAnsi="Times New Roman" w:cs="Times New Roman"/>
          <w:sz w:val="21"/>
        </w:rPr>
        <w:t>的要求，分辨率为</w:t>
      </w:r>
      <w:r w:rsidRPr="009554BF">
        <w:rPr>
          <w:rFonts w:ascii="Times New Roman" w:hAnsi="Times New Roman" w:cs="Times New Roman"/>
          <w:sz w:val="21"/>
        </w:rPr>
        <w:t>0.01kN</w:t>
      </w:r>
      <w:r w:rsidRPr="009554BF">
        <w:rPr>
          <w:rFonts w:ascii="Times New Roman" w:hAnsi="Times New Roman" w:cs="Times New Roman"/>
          <w:sz w:val="21"/>
        </w:rPr>
        <w:t>；同时应配有环境保温箱，控温准确至</w:t>
      </w:r>
      <w:r w:rsidRPr="009554BF">
        <w:rPr>
          <w:rFonts w:ascii="Times New Roman" w:hAnsi="Times New Roman" w:cs="Times New Roman"/>
          <w:sz w:val="21"/>
        </w:rPr>
        <w:t>±0.1℃</w:t>
      </w:r>
      <w:r w:rsidRPr="009554BF">
        <w:rPr>
          <w:rFonts w:ascii="Times New Roman" w:hAnsi="Times New Roman" w:cs="Times New Roman"/>
          <w:sz w:val="21"/>
        </w:rPr>
        <w:t>。</w:t>
      </w:r>
    </w:p>
    <w:p w14:paraId="13035D92"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A.2.2 </w:t>
      </w:r>
      <w:r w:rsidRPr="009554BF">
        <w:rPr>
          <w:rFonts w:ascii="Times New Roman" w:hAnsi="Times New Roman" w:cs="Times New Roman"/>
          <w:sz w:val="21"/>
        </w:rPr>
        <w:t>钢板厚度宜为</w:t>
      </w:r>
      <w:r w:rsidRPr="009554BF">
        <w:rPr>
          <w:rFonts w:ascii="Times New Roman" w:hAnsi="Times New Roman" w:cs="Times New Roman"/>
          <w:sz w:val="21"/>
        </w:rPr>
        <w:t>5~12mm</w:t>
      </w:r>
      <w:r w:rsidRPr="009554BF">
        <w:rPr>
          <w:rFonts w:ascii="Times New Roman" w:hAnsi="Times New Roman" w:cs="Times New Roman"/>
          <w:sz w:val="21"/>
        </w:rPr>
        <w:t>。</w:t>
      </w:r>
    </w:p>
    <w:p w14:paraId="03296889"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A.3</w:t>
      </w:r>
      <w:r w:rsidRPr="009554BF">
        <w:rPr>
          <w:rFonts w:cs="Times New Roman"/>
          <w:sz w:val="21"/>
          <w:szCs w:val="21"/>
          <w:lang w:val="zh-CN"/>
        </w:rPr>
        <w:t>试件制备</w:t>
      </w:r>
    </w:p>
    <w:p w14:paraId="669BEF9D"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A.3.1  </w:t>
      </w:r>
      <w:r w:rsidRPr="009554BF">
        <w:rPr>
          <w:rFonts w:ascii="Times New Roman" w:hAnsi="Times New Roman" w:cs="Times New Roman"/>
          <w:sz w:val="21"/>
        </w:rPr>
        <w:t>按</w:t>
      </w:r>
      <w:r w:rsidRPr="009554BF">
        <w:rPr>
          <w:rFonts w:ascii="Times New Roman" w:hAnsi="Times New Roman" w:cs="Times New Roman"/>
          <w:sz w:val="21"/>
        </w:rPr>
        <w:t>JTG E20</w:t>
      </w:r>
      <w:r w:rsidRPr="009554BF">
        <w:rPr>
          <w:rFonts w:ascii="Times New Roman" w:hAnsi="Times New Roman" w:cs="Times New Roman"/>
          <w:sz w:val="21"/>
        </w:rPr>
        <w:t>规范要求成型马歇尔试件后居中切成上下两个部分后，自然风干，以实现切割面表面清洁、干燥，无污染物。</w:t>
      </w:r>
    </w:p>
    <w:p w14:paraId="07443B73"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A.3.2 </w:t>
      </w:r>
      <w:r w:rsidRPr="009554BF">
        <w:rPr>
          <w:rFonts w:ascii="Times New Roman" w:hAnsi="Times New Roman" w:cs="Times New Roman"/>
          <w:sz w:val="21"/>
        </w:rPr>
        <w:t>将上、下两个部分试件固定在专用模具上后，向缝隙（无特别说明时，采用</w:t>
      </w:r>
      <w:r w:rsidRPr="009554BF">
        <w:rPr>
          <w:rFonts w:ascii="Times New Roman" w:hAnsi="Times New Roman" w:cs="Times New Roman"/>
          <w:sz w:val="21"/>
        </w:rPr>
        <w:t>3mm</w:t>
      </w:r>
      <w:r w:rsidRPr="009554BF">
        <w:rPr>
          <w:rFonts w:ascii="Times New Roman" w:hAnsi="Times New Roman" w:cs="Times New Roman"/>
          <w:sz w:val="21"/>
        </w:rPr>
        <w:t>）内灌注注浆材料，确保注浆材料灌满缝隙且密实，并在常温条件下放置至固化。</w:t>
      </w:r>
    </w:p>
    <w:p w14:paraId="5FA953FC"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A.3.3 </w:t>
      </w:r>
      <w:r w:rsidRPr="009554BF">
        <w:rPr>
          <w:rFonts w:ascii="Times New Roman" w:hAnsi="Times New Roman" w:cs="Times New Roman"/>
          <w:sz w:val="21"/>
        </w:rPr>
        <w:t>评价现场路面反射裂缝注浆修复效果时，采用现场注浆后</w:t>
      </w:r>
      <w:proofErr w:type="gramStart"/>
      <w:r w:rsidRPr="009554BF">
        <w:rPr>
          <w:rFonts w:ascii="Times New Roman" w:hAnsi="Times New Roman" w:cs="Times New Roman"/>
          <w:sz w:val="21"/>
        </w:rPr>
        <w:t>的钻芯取样</w:t>
      </w:r>
      <w:proofErr w:type="gramEnd"/>
      <w:r w:rsidRPr="009554BF">
        <w:rPr>
          <w:rFonts w:ascii="Times New Roman" w:hAnsi="Times New Roman" w:cs="Times New Roman"/>
          <w:sz w:val="21"/>
        </w:rPr>
        <w:t>试件。</w:t>
      </w:r>
    </w:p>
    <w:p w14:paraId="7E07E700"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 xml:space="preserve">A.3.4 </w:t>
      </w:r>
      <w:r w:rsidRPr="009554BF">
        <w:rPr>
          <w:rFonts w:ascii="Times New Roman" w:hAnsi="Times New Roman" w:cs="Times New Roman"/>
          <w:sz w:val="21"/>
        </w:rPr>
        <w:t>每组试验至少要求</w:t>
      </w:r>
      <w:r w:rsidRPr="009554BF">
        <w:rPr>
          <w:rFonts w:ascii="Times New Roman" w:hAnsi="Times New Roman" w:cs="Times New Roman"/>
          <w:sz w:val="21"/>
        </w:rPr>
        <w:t>4</w:t>
      </w:r>
      <w:r w:rsidRPr="009554BF">
        <w:rPr>
          <w:rFonts w:ascii="Times New Roman" w:hAnsi="Times New Roman" w:cs="Times New Roman"/>
          <w:sz w:val="21"/>
        </w:rPr>
        <w:t>个试件。</w:t>
      </w:r>
    </w:p>
    <w:p w14:paraId="1035DFE4"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A.4</w:t>
      </w:r>
      <w:r w:rsidRPr="009554BF">
        <w:rPr>
          <w:rFonts w:cs="Times New Roman"/>
          <w:sz w:val="21"/>
          <w:szCs w:val="21"/>
          <w:lang w:val="zh-CN"/>
        </w:rPr>
        <w:t>试件步骤</w:t>
      </w:r>
    </w:p>
    <w:p w14:paraId="7DDAEF16" w14:textId="77777777" w:rsidR="0098185E" w:rsidRPr="009554BF" w:rsidRDefault="0098185E" w:rsidP="0098185E">
      <w:pPr>
        <w:pStyle w:val="ae"/>
        <w:adjustRightInd w:val="0"/>
        <w:ind w:firstLineChars="200" w:firstLine="420"/>
        <w:rPr>
          <w:rFonts w:ascii="Times New Roman" w:hAnsi="Times New Roman" w:cs="Times New Roman"/>
          <w:sz w:val="21"/>
        </w:rPr>
      </w:pPr>
      <w:r w:rsidRPr="009554BF">
        <w:rPr>
          <w:rFonts w:ascii="Times New Roman" w:hAnsi="Times New Roman" w:cs="Times New Roman"/>
          <w:sz w:val="21"/>
        </w:rPr>
        <w:t xml:space="preserve">A.4.1  </w:t>
      </w:r>
      <w:r w:rsidRPr="009554BF">
        <w:rPr>
          <w:rFonts w:ascii="Times New Roman" w:hAnsi="Times New Roman" w:cs="Times New Roman"/>
          <w:sz w:val="21"/>
        </w:rPr>
        <w:t>将</w:t>
      </w:r>
      <w:r w:rsidRPr="009554BF">
        <w:rPr>
          <w:rFonts w:ascii="Times New Roman" w:hAnsi="Times New Roman" w:cs="Times New Roman"/>
          <w:sz w:val="21"/>
        </w:rPr>
        <w:t>4</w:t>
      </w:r>
      <w:r w:rsidRPr="009554BF">
        <w:rPr>
          <w:rFonts w:ascii="Times New Roman" w:hAnsi="Times New Roman" w:cs="Times New Roman"/>
          <w:sz w:val="21"/>
        </w:rPr>
        <w:t>个试件在要求试验温度条件下保温</w:t>
      </w:r>
      <w:r w:rsidRPr="009554BF">
        <w:rPr>
          <w:rFonts w:ascii="Times New Roman" w:hAnsi="Times New Roman" w:cs="Times New Roman"/>
          <w:sz w:val="21"/>
        </w:rPr>
        <w:t xml:space="preserve"> 4h±1h</w:t>
      </w:r>
      <w:r w:rsidRPr="009554BF">
        <w:rPr>
          <w:rFonts w:ascii="Times New Roman" w:hAnsi="Times New Roman" w:cs="Times New Roman"/>
          <w:sz w:val="21"/>
        </w:rPr>
        <w:t>，然后将试件取出，放入压力试验机，采用</w:t>
      </w:r>
      <w:proofErr w:type="gramStart"/>
      <w:r w:rsidRPr="009554BF">
        <w:rPr>
          <w:rFonts w:ascii="Times New Roman" w:hAnsi="Times New Roman" w:cs="Times New Roman"/>
          <w:sz w:val="21"/>
        </w:rPr>
        <w:t>直剪试验</w:t>
      </w:r>
      <w:proofErr w:type="gramEnd"/>
      <w:r w:rsidRPr="009554BF">
        <w:rPr>
          <w:rFonts w:ascii="Times New Roman" w:hAnsi="Times New Roman" w:cs="Times New Roman"/>
          <w:sz w:val="21"/>
        </w:rPr>
        <w:t>夹具，确保剪切</w:t>
      </w:r>
      <w:proofErr w:type="gramStart"/>
      <w:r w:rsidRPr="009554BF">
        <w:rPr>
          <w:rFonts w:ascii="Times New Roman" w:hAnsi="Times New Roman" w:cs="Times New Roman"/>
          <w:sz w:val="21"/>
        </w:rPr>
        <w:t>面位于</w:t>
      </w:r>
      <w:proofErr w:type="gramEnd"/>
      <w:r w:rsidRPr="009554BF">
        <w:rPr>
          <w:rFonts w:ascii="Times New Roman" w:hAnsi="Times New Roman" w:cs="Times New Roman"/>
          <w:sz w:val="21"/>
        </w:rPr>
        <w:t>裂缝界面上，试件取出后尽快开动试验机开始试验。试验加载速度为</w:t>
      </w:r>
      <w:r w:rsidRPr="009554BF">
        <w:rPr>
          <w:rFonts w:ascii="Times New Roman" w:hAnsi="Times New Roman" w:cs="Times New Roman"/>
          <w:sz w:val="21"/>
        </w:rPr>
        <w:t xml:space="preserve"> 10mm/min</w:t>
      </w:r>
      <w:r w:rsidRPr="009554BF">
        <w:rPr>
          <w:rFonts w:ascii="Times New Roman" w:hAnsi="Times New Roman" w:cs="Times New Roman"/>
          <w:sz w:val="21"/>
        </w:rPr>
        <w:t>，直至试件界面破坏。</w:t>
      </w:r>
    </w:p>
    <w:p w14:paraId="53132736" w14:textId="77777777" w:rsidR="0098185E" w:rsidRPr="009554BF" w:rsidRDefault="0098185E" w:rsidP="0098185E">
      <w:pPr>
        <w:pStyle w:val="ae"/>
        <w:adjustRightInd w:val="0"/>
        <w:ind w:firstLineChars="200" w:firstLine="420"/>
        <w:rPr>
          <w:rFonts w:ascii="Times New Roman" w:hAnsi="Times New Roman" w:cs="Times New Roman"/>
          <w:sz w:val="21"/>
        </w:rPr>
      </w:pPr>
      <w:r w:rsidRPr="009554BF">
        <w:rPr>
          <w:rFonts w:ascii="Times New Roman" w:hAnsi="Times New Roman" w:cs="Times New Roman"/>
          <w:sz w:val="21"/>
        </w:rPr>
        <w:t xml:space="preserve">A.4.2  </w:t>
      </w:r>
      <w:r w:rsidRPr="009554BF">
        <w:rPr>
          <w:rFonts w:ascii="Times New Roman" w:hAnsi="Times New Roman" w:cs="Times New Roman"/>
          <w:sz w:val="21"/>
        </w:rPr>
        <w:t>记录试验过程的最大破坏荷载及滑移位置。</w:t>
      </w:r>
    </w:p>
    <w:p w14:paraId="20D42526"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 xml:space="preserve">A.5 </w:t>
      </w:r>
      <w:r w:rsidRPr="009554BF">
        <w:rPr>
          <w:rFonts w:cs="Times New Roman"/>
          <w:sz w:val="21"/>
          <w:szCs w:val="21"/>
          <w:lang w:val="zh-CN"/>
        </w:rPr>
        <w:t>结果计算</w:t>
      </w:r>
    </w:p>
    <w:p w14:paraId="05A1F72E"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A.5.1</w:t>
      </w:r>
      <w:r w:rsidRPr="009554BF">
        <w:rPr>
          <w:rFonts w:ascii="Times New Roman" w:hAnsi="Times New Roman" w:cs="Times New Roman"/>
          <w:sz w:val="21"/>
        </w:rPr>
        <w:tab/>
      </w:r>
      <w:r w:rsidRPr="009554BF">
        <w:rPr>
          <w:rFonts w:ascii="Times New Roman" w:hAnsi="Times New Roman" w:cs="Times New Roman"/>
          <w:sz w:val="21"/>
        </w:rPr>
        <w:t>剪切强度按式（</w:t>
      </w:r>
      <w:r w:rsidRPr="009554BF">
        <w:rPr>
          <w:rFonts w:ascii="Times New Roman" w:hAnsi="Times New Roman" w:cs="Times New Roman"/>
          <w:sz w:val="21"/>
        </w:rPr>
        <w:t>A.5-1</w:t>
      </w:r>
      <w:r w:rsidRPr="009554BF">
        <w:rPr>
          <w:rFonts w:ascii="Times New Roman" w:hAnsi="Times New Roman" w:cs="Times New Roman"/>
          <w:sz w:val="21"/>
        </w:rPr>
        <w:t>）计算：</w:t>
      </w:r>
    </w:p>
    <w:p w14:paraId="3194410E" w14:textId="77777777" w:rsidR="0098185E" w:rsidRPr="009554BF" w:rsidRDefault="0098185E" w:rsidP="0098185E">
      <w:pPr>
        <w:pStyle w:val="ae"/>
        <w:ind w:firstLineChars="200" w:firstLine="420"/>
        <w:jc w:val="right"/>
        <w:rPr>
          <w:rFonts w:ascii="Times New Roman" w:hAnsi="Times New Roman" w:cs="Times New Roman"/>
          <w:sz w:val="21"/>
        </w:rPr>
      </w:pPr>
      <w:r w:rsidRPr="009554BF">
        <w:rPr>
          <w:rFonts w:ascii="Times New Roman" w:hAnsi="Times New Roman" w:cs="Times New Roman"/>
          <w:sz w:val="21"/>
        </w:rPr>
        <w:t xml:space="preserve">P=F/A                            </w:t>
      </w:r>
      <w:r w:rsidRPr="009554BF">
        <w:rPr>
          <w:rFonts w:ascii="Times New Roman" w:hAnsi="Times New Roman" w:cs="Times New Roman"/>
          <w:sz w:val="21"/>
        </w:rPr>
        <w:t>（</w:t>
      </w:r>
      <w:r w:rsidRPr="009554BF">
        <w:rPr>
          <w:rFonts w:ascii="Times New Roman" w:hAnsi="Times New Roman" w:cs="Times New Roman"/>
          <w:sz w:val="21"/>
        </w:rPr>
        <w:t>A.5-1</w:t>
      </w:r>
      <w:r w:rsidRPr="009554BF">
        <w:rPr>
          <w:rFonts w:ascii="Times New Roman" w:hAnsi="Times New Roman" w:cs="Times New Roman"/>
          <w:sz w:val="21"/>
        </w:rPr>
        <w:t>）</w:t>
      </w:r>
    </w:p>
    <w:p w14:paraId="1F908969"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式中：</w:t>
      </w:r>
      <w:r w:rsidRPr="009554BF">
        <w:rPr>
          <w:rFonts w:ascii="Times New Roman" w:hAnsi="Times New Roman" w:cs="Times New Roman"/>
          <w:sz w:val="21"/>
        </w:rPr>
        <w:t>P—</w:t>
      </w:r>
      <w:r w:rsidRPr="009554BF">
        <w:rPr>
          <w:rFonts w:ascii="Times New Roman" w:hAnsi="Times New Roman" w:cs="Times New Roman"/>
          <w:sz w:val="21"/>
        </w:rPr>
        <w:t>剪切强度，</w:t>
      </w:r>
      <w:r w:rsidRPr="009554BF">
        <w:rPr>
          <w:rFonts w:ascii="Times New Roman" w:hAnsi="Times New Roman" w:cs="Times New Roman"/>
          <w:sz w:val="21"/>
        </w:rPr>
        <w:t>MPa</w:t>
      </w:r>
      <w:r w:rsidRPr="009554BF">
        <w:rPr>
          <w:rFonts w:ascii="Times New Roman" w:hAnsi="Times New Roman" w:cs="Times New Roman"/>
          <w:sz w:val="21"/>
        </w:rPr>
        <w:t>；</w:t>
      </w:r>
      <w:r w:rsidRPr="009554BF">
        <w:rPr>
          <w:rFonts w:ascii="Times New Roman" w:hAnsi="Times New Roman" w:cs="Times New Roman"/>
          <w:sz w:val="21"/>
        </w:rPr>
        <w:t xml:space="preserve"> F—</w:t>
      </w:r>
      <w:r w:rsidRPr="009554BF">
        <w:rPr>
          <w:rFonts w:ascii="Times New Roman" w:hAnsi="Times New Roman" w:cs="Times New Roman"/>
          <w:sz w:val="21"/>
        </w:rPr>
        <w:t>拉拔力，</w:t>
      </w:r>
      <w:r w:rsidRPr="009554BF">
        <w:rPr>
          <w:rFonts w:ascii="Times New Roman" w:hAnsi="Times New Roman" w:cs="Times New Roman"/>
          <w:sz w:val="21"/>
        </w:rPr>
        <w:t>N</w:t>
      </w:r>
      <w:r w:rsidRPr="009554BF">
        <w:rPr>
          <w:rFonts w:ascii="Times New Roman" w:hAnsi="Times New Roman" w:cs="Times New Roman"/>
          <w:sz w:val="21"/>
        </w:rPr>
        <w:t>；</w:t>
      </w:r>
      <w:r w:rsidRPr="009554BF">
        <w:rPr>
          <w:rFonts w:ascii="Times New Roman" w:hAnsi="Times New Roman" w:cs="Times New Roman"/>
          <w:sz w:val="21"/>
        </w:rPr>
        <w:t xml:space="preserve"> A—</w:t>
      </w:r>
      <w:r w:rsidRPr="009554BF">
        <w:rPr>
          <w:rFonts w:ascii="Times New Roman" w:hAnsi="Times New Roman" w:cs="Times New Roman"/>
          <w:sz w:val="21"/>
        </w:rPr>
        <w:t>粘结面积，</w:t>
      </w:r>
      <w:r w:rsidRPr="009554BF">
        <w:rPr>
          <w:rFonts w:ascii="Times New Roman" w:hAnsi="Times New Roman" w:cs="Times New Roman"/>
          <w:sz w:val="21"/>
        </w:rPr>
        <w:t>mm</w:t>
      </w:r>
      <w:r w:rsidRPr="009554BF">
        <w:rPr>
          <w:rFonts w:ascii="Times New Roman" w:hAnsi="Times New Roman" w:cs="Times New Roman"/>
          <w:sz w:val="21"/>
          <w:vertAlign w:val="superscript"/>
        </w:rPr>
        <w:t>2</w:t>
      </w:r>
      <w:r w:rsidRPr="009554BF">
        <w:rPr>
          <w:rFonts w:ascii="Times New Roman" w:hAnsi="Times New Roman" w:cs="Times New Roman"/>
          <w:sz w:val="21"/>
        </w:rPr>
        <w:t>。</w:t>
      </w:r>
    </w:p>
    <w:p w14:paraId="06F43406" w14:textId="77777777" w:rsidR="0098185E" w:rsidRPr="009554BF" w:rsidRDefault="0098185E" w:rsidP="0098185E">
      <w:pPr>
        <w:pStyle w:val="ae"/>
        <w:ind w:firstLineChars="200" w:firstLine="420"/>
        <w:rPr>
          <w:rFonts w:ascii="Times New Roman" w:hAnsi="Times New Roman" w:cs="Times New Roman"/>
          <w:sz w:val="21"/>
        </w:rPr>
      </w:pPr>
      <w:r w:rsidRPr="009554BF">
        <w:rPr>
          <w:rFonts w:ascii="Times New Roman" w:hAnsi="Times New Roman" w:cs="Times New Roman"/>
          <w:sz w:val="21"/>
        </w:rPr>
        <w:t>A.5.2</w:t>
      </w:r>
      <w:r w:rsidRPr="009554BF">
        <w:rPr>
          <w:rFonts w:ascii="Times New Roman" w:hAnsi="Times New Roman" w:cs="Times New Roman"/>
          <w:sz w:val="21"/>
        </w:rPr>
        <w:tab/>
      </w:r>
      <w:r w:rsidRPr="009554BF">
        <w:rPr>
          <w:rFonts w:ascii="Times New Roman" w:hAnsi="Times New Roman" w:cs="Times New Roman"/>
          <w:sz w:val="21"/>
        </w:rPr>
        <w:t>每组试验选择四个试件进行，去除四个数据中偏离平均值最大的值，取三个试件的平均值作为测量值，精确到</w:t>
      </w:r>
      <w:r w:rsidRPr="009554BF">
        <w:rPr>
          <w:rFonts w:ascii="Times New Roman" w:hAnsi="Times New Roman" w:cs="Times New Roman"/>
          <w:sz w:val="21"/>
        </w:rPr>
        <w:t xml:space="preserve"> 0.01MPa</w:t>
      </w:r>
      <w:r w:rsidRPr="009554BF">
        <w:rPr>
          <w:rFonts w:ascii="Times New Roman" w:hAnsi="Times New Roman" w:cs="Times New Roman"/>
          <w:sz w:val="21"/>
        </w:rPr>
        <w:t>。</w:t>
      </w:r>
    </w:p>
    <w:p w14:paraId="617C8A77" w14:textId="77777777" w:rsidR="0098185E" w:rsidRPr="009554BF" w:rsidRDefault="0098185E" w:rsidP="0098185E"/>
    <w:p w14:paraId="01D8F198" w14:textId="77777777" w:rsidR="0098185E" w:rsidRPr="009554BF" w:rsidRDefault="0098185E" w:rsidP="0098185E"/>
    <w:p w14:paraId="7AB8F915" w14:textId="77777777" w:rsidR="0098185E" w:rsidRPr="009554BF" w:rsidRDefault="0098185E" w:rsidP="002B6662">
      <w:pPr>
        <w:spacing w:beforeLines="100" w:before="312" w:afterLines="100" w:after="312" w:line="360" w:lineRule="auto"/>
        <w:jc w:val="left"/>
        <w:outlineLvl w:val="0"/>
        <w:rPr>
          <w:rFonts w:eastAsia="黑体"/>
          <w:b/>
          <w:bCs/>
          <w:kern w:val="0"/>
          <w:sz w:val="28"/>
          <w:szCs w:val="28"/>
          <w:lang w:val="zh-CN"/>
        </w:rPr>
      </w:pPr>
      <w:bookmarkStart w:id="63" w:name="_Toc128503126"/>
      <w:bookmarkStart w:id="64" w:name="_Toc188043276"/>
      <w:r w:rsidRPr="009554BF">
        <w:rPr>
          <w:rFonts w:eastAsia="黑体"/>
          <w:b/>
          <w:bCs/>
          <w:kern w:val="0"/>
          <w:sz w:val="28"/>
          <w:szCs w:val="28"/>
          <w:lang w:val="zh-CN"/>
        </w:rPr>
        <w:lastRenderedPageBreak/>
        <w:t>附录</w:t>
      </w:r>
      <w:r w:rsidRPr="009554BF">
        <w:rPr>
          <w:rFonts w:eastAsia="黑体"/>
          <w:b/>
          <w:bCs/>
          <w:kern w:val="0"/>
          <w:sz w:val="28"/>
          <w:szCs w:val="28"/>
          <w:lang w:val="zh-CN"/>
        </w:rPr>
        <w:t>B</w:t>
      </w:r>
      <w:bookmarkStart w:id="65" w:name="_Hlk113304974"/>
      <w:r w:rsidRPr="009554BF">
        <w:rPr>
          <w:rFonts w:eastAsia="黑体"/>
          <w:b/>
          <w:bCs/>
          <w:kern w:val="0"/>
          <w:sz w:val="28"/>
          <w:szCs w:val="28"/>
          <w:lang w:val="zh-CN"/>
        </w:rPr>
        <w:t>反射裂缝注浆修复效果的</w:t>
      </w:r>
      <w:bookmarkStart w:id="66" w:name="_Hlk142854886"/>
      <w:r w:rsidRPr="009554BF">
        <w:rPr>
          <w:rFonts w:eastAsia="黑体"/>
          <w:b/>
          <w:bCs/>
          <w:kern w:val="0"/>
          <w:sz w:val="28"/>
          <w:szCs w:val="28"/>
          <w:lang w:val="zh-CN"/>
        </w:rPr>
        <w:t>多支点</w:t>
      </w:r>
      <w:r w:rsidRPr="009554BF">
        <w:rPr>
          <w:rFonts w:eastAsia="黑体"/>
          <w:b/>
          <w:bCs/>
          <w:kern w:val="0"/>
          <w:sz w:val="28"/>
          <w:szCs w:val="28"/>
          <w:lang w:val="zh-CN"/>
        </w:rPr>
        <w:t>FWD</w:t>
      </w:r>
      <w:r w:rsidRPr="009554BF">
        <w:rPr>
          <w:rFonts w:eastAsia="黑体"/>
          <w:b/>
          <w:bCs/>
          <w:kern w:val="0"/>
          <w:sz w:val="28"/>
          <w:szCs w:val="28"/>
          <w:lang w:val="zh-CN"/>
        </w:rPr>
        <w:t>测试</w:t>
      </w:r>
      <w:bookmarkEnd w:id="66"/>
      <w:r w:rsidRPr="009554BF">
        <w:rPr>
          <w:rFonts w:eastAsia="黑体"/>
          <w:b/>
          <w:bCs/>
          <w:kern w:val="0"/>
          <w:sz w:val="28"/>
          <w:szCs w:val="28"/>
          <w:lang w:val="zh-CN"/>
        </w:rPr>
        <w:t>法</w:t>
      </w:r>
      <w:bookmarkEnd w:id="63"/>
      <w:bookmarkEnd w:id="64"/>
      <w:bookmarkEnd w:id="65"/>
    </w:p>
    <w:p w14:paraId="2538828F"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B.1</w:t>
      </w:r>
      <w:r w:rsidRPr="009554BF">
        <w:rPr>
          <w:rFonts w:cs="Times New Roman"/>
          <w:sz w:val="21"/>
          <w:szCs w:val="21"/>
          <w:lang w:val="zh-CN"/>
        </w:rPr>
        <w:t>适用范围</w:t>
      </w:r>
    </w:p>
    <w:p w14:paraId="03F56FF6"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B.1.1  </w:t>
      </w:r>
      <w:r w:rsidRPr="009554BF">
        <w:rPr>
          <w:szCs w:val="21"/>
        </w:rPr>
        <w:t>本方法适用于现场采用</w:t>
      </w:r>
      <w:r w:rsidRPr="009554BF">
        <w:rPr>
          <w:szCs w:val="21"/>
        </w:rPr>
        <w:t>FWD</w:t>
      </w:r>
      <w:r w:rsidRPr="009554BF">
        <w:rPr>
          <w:szCs w:val="21"/>
        </w:rPr>
        <w:t>测试反射裂缝注浆修复前后裂缝两侧的路面弯沉盆。</w:t>
      </w:r>
    </w:p>
    <w:p w14:paraId="79D4D2D5"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B.2</w:t>
      </w:r>
      <w:r w:rsidRPr="009554BF">
        <w:rPr>
          <w:rFonts w:cs="Times New Roman"/>
          <w:sz w:val="21"/>
          <w:szCs w:val="21"/>
          <w:lang w:val="zh-CN"/>
        </w:rPr>
        <w:t>试验仪器</w:t>
      </w:r>
    </w:p>
    <w:p w14:paraId="74A9247F" w14:textId="11D03CD8"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B.2.1  </w:t>
      </w:r>
      <w:r w:rsidRPr="009554BF">
        <w:rPr>
          <w:szCs w:val="21"/>
        </w:rPr>
        <w:t>落锤式弯沉仪技术要求同</w:t>
      </w:r>
      <w:r w:rsidR="005847CE" w:rsidRPr="009554BF">
        <w:rPr>
          <w:szCs w:val="21"/>
        </w:rPr>
        <w:t>《</w:t>
      </w:r>
      <w:r w:rsidR="005847CE" w:rsidRPr="009554BF">
        <w:rPr>
          <w:rFonts w:hint="eastAsia"/>
          <w:szCs w:val="21"/>
        </w:rPr>
        <w:t>落锤式弯沉仪</w:t>
      </w:r>
      <w:r w:rsidR="005847CE" w:rsidRPr="009554BF">
        <w:rPr>
          <w:szCs w:val="21"/>
        </w:rPr>
        <w:t>》（</w:t>
      </w:r>
      <w:r w:rsidRPr="009554BF">
        <w:rPr>
          <w:szCs w:val="21"/>
        </w:rPr>
        <w:t>JT/T 1125</w:t>
      </w:r>
      <w:r w:rsidR="005847CE" w:rsidRPr="009554BF">
        <w:rPr>
          <w:rFonts w:hint="eastAsia"/>
          <w:szCs w:val="21"/>
        </w:rPr>
        <w:t>-2017</w:t>
      </w:r>
      <w:r w:rsidR="005847CE" w:rsidRPr="009554BF">
        <w:rPr>
          <w:szCs w:val="21"/>
        </w:rPr>
        <w:t>）</w:t>
      </w:r>
      <w:r w:rsidRPr="009554BF">
        <w:rPr>
          <w:szCs w:val="21"/>
        </w:rPr>
        <w:t>。</w:t>
      </w:r>
    </w:p>
    <w:p w14:paraId="17EA045D"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B.2.2  </w:t>
      </w:r>
      <w:r w:rsidRPr="009554BF">
        <w:rPr>
          <w:szCs w:val="21"/>
        </w:rPr>
        <w:t>落锤式弯沉仪位移传感器总数应不少于</w:t>
      </w:r>
      <w:r w:rsidRPr="009554BF">
        <w:rPr>
          <w:szCs w:val="21"/>
        </w:rPr>
        <w:t>7</w:t>
      </w:r>
      <w:r w:rsidRPr="009554BF">
        <w:rPr>
          <w:szCs w:val="21"/>
        </w:rPr>
        <w:t>个，且应包括</w:t>
      </w:r>
      <w:r w:rsidRPr="009554BF">
        <w:rPr>
          <w:szCs w:val="21"/>
        </w:rPr>
        <w:t>0mm</w:t>
      </w:r>
      <w:r w:rsidRPr="009554BF">
        <w:rPr>
          <w:szCs w:val="21"/>
        </w:rPr>
        <w:t>、</w:t>
      </w:r>
      <w:r w:rsidRPr="009554BF">
        <w:rPr>
          <w:szCs w:val="21"/>
        </w:rPr>
        <w:t>30mm</w:t>
      </w:r>
      <w:r w:rsidRPr="009554BF">
        <w:rPr>
          <w:szCs w:val="21"/>
        </w:rPr>
        <w:t>、</w:t>
      </w:r>
      <w:r w:rsidRPr="009554BF">
        <w:rPr>
          <w:szCs w:val="21"/>
        </w:rPr>
        <w:t>60mm</w:t>
      </w:r>
      <w:r w:rsidRPr="009554BF">
        <w:rPr>
          <w:szCs w:val="21"/>
        </w:rPr>
        <w:t>、</w:t>
      </w:r>
      <w:r w:rsidRPr="009554BF">
        <w:rPr>
          <w:szCs w:val="21"/>
        </w:rPr>
        <w:t>90mm</w:t>
      </w:r>
      <w:r w:rsidRPr="009554BF">
        <w:rPr>
          <w:szCs w:val="21"/>
        </w:rPr>
        <w:t>等位置。</w:t>
      </w:r>
    </w:p>
    <w:p w14:paraId="07B630BE"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B.2.3  </w:t>
      </w:r>
      <w:r w:rsidRPr="009554BF">
        <w:rPr>
          <w:szCs w:val="21"/>
        </w:rPr>
        <w:t>承载板直径为</w:t>
      </w:r>
      <w:r w:rsidRPr="009554BF">
        <w:rPr>
          <w:szCs w:val="21"/>
        </w:rPr>
        <w:t>300mm</w:t>
      </w:r>
      <w:r w:rsidRPr="009554BF">
        <w:rPr>
          <w:szCs w:val="21"/>
        </w:rPr>
        <w:t>，冲击荷载为</w:t>
      </w:r>
      <w:r w:rsidRPr="009554BF">
        <w:rPr>
          <w:szCs w:val="21"/>
        </w:rPr>
        <w:t>50kN±2.5kN</w:t>
      </w:r>
      <w:r w:rsidRPr="009554BF">
        <w:rPr>
          <w:szCs w:val="21"/>
        </w:rPr>
        <w:t>，每个测点重复测试应不少于</w:t>
      </w:r>
      <w:r w:rsidRPr="009554BF">
        <w:rPr>
          <w:szCs w:val="21"/>
        </w:rPr>
        <w:t>3</w:t>
      </w:r>
      <w:r w:rsidRPr="009554BF">
        <w:rPr>
          <w:szCs w:val="21"/>
        </w:rPr>
        <w:t>次。</w:t>
      </w:r>
    </w:p>
    <w:p w14:paraId="73788B0A"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B.3</w:t>
      </w:r>
      <w:r w:rsidRPr="009554BF">
        <w:rPr>
          <w:rFonts w:cs="Times New Roman"/>
          <w:sz w:val="21"/>
          <w:szCs w:val="21"/>
          <w:lang w:val="zh-CN"/>
        </w:rPr>
        <w:t>方法与步骤</w:t>
      </w:r>
    </w:p>
    <w:p w14:paraId="727AEA4D"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B.3.1 </w:t>
      </w:r>
      <w:r w:rsidRPr="009554BF">
        <w:rPr>
          <w:szCs w:val="21"/>
        </w:rPr>
        <w:t>将</w:t>
      </w:r>
      <w:r w:rsidRPr="009554BF">
        <w:rPr>
          <w:szCs w:val="21"/>
        </w:rPr>
        <w:t>FWD</w:t>
      </w:r>
      <w:r w:rsidRPr="009554BF">
        <w:rPr>
          <w:szCs w:val="21"/>
        </w:rPr>
        <w:t>牵引至测试裂缝处，输入测试位置信息，设定好状态参数。并用红油漆标出承载板加载点，注浆前后测试定位重合。</w:t>
      </w:r>
    </w:p>
    <w:p w14:paraId="707B8CEC"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B.3.2 </w:t>
      </w:r>
      <w:r w:rsidRPr="009554BF">
        <w:rPr>
          <w:szCs w:val="21"/>
        </w:rPr>
        <w:t>将承载板中心位置对中第一个测点（裂缝前侧</w:t>
      </w:r>
      <w:r w:rsidRPr="009554BF">
        <w:rPr>
          <w:szCs w:val="21"/>
        </w:rPr>
        <w:t>15mm</w:t>
      </w:r>
      <w:r w:rsidRPr="009554BF">
        <w:rPr>
          <w:szCs w:val="21"/>
        </w:rPr>
        <w:t>处），测点一般布置在车道轮迹带处。落下承载板，</w:t>
      </w:r>
      <w:proofErr w:type="gramStart"/>
      <w:r w:rsidRPr="009554BF">
        <w:rPr>
          <w:szCs w:val="21"/>
        </w:rPr>
        <w:t>放下弯沉检测</w:t>
      </w:r>
      <w:proofErr w:type="gramEnd"/>
      <w:r w:rsidRPr="009554BF">
        <w:rPr>
          <w:szCs w:val="21"/>
        </w:rPr>
        <w:t>装置的各传感器，测试此处弯沉盆，具体测试步骤同</w:t>
      </w:r>
      <w:r w:rsidRPr="009554BF">
        <w:rPr>
          <w:szCs w:val="21"/>
        </w:rPr>
        <w:t>T 0953</w:t>
      </w:r>
      <w:r w:rsidRPr="009554BF">
        <w:rPr>
          <w:szCs w:val="21"/>
        </w:rPr>
        <w:t>规定。</w:t>
      </w:r>
    </w:p>
    <w:p w14:paraId="4EDA2ACD" w14:textId="408D228A" w:rsidR="0098185E" w:rsidRPr="009554BF" w:rsidRDefault="0098185E" w:rsidP="0098185E">
      <w:pPr>
        <w:tabs>
          <w:tab w:val="left" w:pos="673"/>
        </w:tabs>
        <w:adjustRightInd w:val="0"/>
        <w:snapToGrid w:val="0"/>
        <w:spacing w:line="360" w:lineRule="auto"/>
        <w:jc w:val="center"/>
        <w:rPr>
          <w:szCs w:val="21"/>
        </w:rPr>
      </w:pPr>
      <w:r w:rsidRPr="009554BF">
        <w:rPr>
          <w:noProof/>
          <w:szCs w:val="21"/>
        </w:rPr>
        <w:drawing>
          <wp:inline distT="0" distB="0" distL="0" distR="0" wp14:anchorId="1A217584" wp14:editId="28E6FD38">
            <wp:extent cx="5274310" cy="1236980"/>
            <wp:effectExtent l="0" t="0" r="2540" b="1270"/>
            <wp:docPr id="169276544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12315"/>
                    <a:stretch>
                      <a:fillRect/>
                    </a:stretch>
                  </pic:blipFill>
                  <pic:spPr bwMode="auto">
                    <a:xfrm>
                      <a:off x="0" y="0"/>
                      <a:ext cx="5274310" cy="1236980"/>
                    </a:xfrm>
                    <a:prstGeom prst="rect">
                      <a:avLst/>
                    </a:prstGeom>
                    <a:noFill/>
                    <a:ln>
                      <a:noFill/>
                    </a:ln>
                  </pic:spPr>
                </pic:pic>
              </a:graphicData>
            </a:graphic>
          </wp:inline>
        </w:drawing>
      </w:r>
    </w:p>
    <w:p w14:paraId="22A8D80F" w14:textId="11237BDD" w:rsidR="0098185E" w:rsidRPr="009554BF" w:rsidRDefault="0098185E" w:rsidP="0098185E">
      <w:pPr>
        <w:tabs>
          <w:tab w:val="left" w:pos="673"/>
        </w:tabs>
        <w:adjustRightInd w:val="0"/>
        <w:snapToGrid w:val="0"/>
        <w:spacing w:line="360" w:lineRule="auto"/>
        <w:jc w:val="center"/>
        <w:rPr>
          <w:szCs w:val="21"/>
        </w:rPr>
      </w:pPr>
      <w:r w:rsidRPr="009554BF">
        <w:rPr>
          <w:b/>
          <w:bCs/>
          <w:szCs w:val="21"/>
        </w:rPr>
        <w:t>图</w:t>
      </w:r>
      <w:r w:rsidR="00B6600C" w:rsidRPr="009554BF">
        <w:rPr>
          <w:b/>
          <w:bCs/>
          <w:szCs w:val="21"/>
        </w:rPr>
        <w:t>B-1</w:t>
      </w:r>
      <w:r w:rsidRPr="009554BF">
        <w:rPr>
          <w:b/>
          <w:bCs/>
          <w:szCs w:val="21"/>
        </w:rPr>
        <w:t xml:space="preserve"> </w:t>
      </w:r>
      <w:r w:rsidRPr="009554BF">
        <w:rPr>
          <w:b/>
          <w:bCs/>
          <w:szCs w:val="21"/>
        </w:rPr>
        <w:t>测点布设图</w:t>
      </w:r>
    </w:p>
    <w:p w14:paraId="42758C45"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B.3.2 </w:t>
      </w:r>
      <w:r w:rsidRPr="009554BF">
        <w:rPr>
          <w:szCs w:val="21"/>
        </w:rPr>
        <w:t>将承载板中心位置对中第二个测点（裂缝后侧</w:t>
      </w:r>
      <w:r w:rsidRPr="009554BF">
        <w:rPr>
          <w:szCs w:val="21"/>
        </w:rPr>
        <w:t>15mm</w:t>
      </w:r>
      <w:r w:rsidRPr="009554BF">
        <w:rPr>
          <w:szCs w:val="21"/>
        </w:rPr>
        <w:t>处），其余传感器大多与测试第一个测点时传感器位置重合，重复上述步骤测试此处弯沉盆。</w:t>
      </w:r>
    </w:p>
    <w:p w14:paraId="3292FE38"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B.3.3 </w:t>
      </w:r>
      <w:r w:rsidRPr="009554BF">
        <w:rPr>
          <w:szCs w:val="21"/>
        </w:rPr>
        <w:t>依次将承载板中心位置对中第</w:t>
      </w:r>
      <w:r w:rsidRPr="009554BF">
        <w:rPr>
          <w:szCs w:val="21"/>
        </w:rPr>
        <w:t>3~7</w:t>
      </w:r>
      <w:r w:rsidRPr="009554BF">
        <w:rPr>
          <w:szCs w:val="21"/>
        </w:rPr>
        <w:t>个测点，测试相应弯沉盆。</w:t>
      </w:r>
    </w:p>
    <w:p w14:paraId="4C2F8B4D" w14:textId="77777777" w:rsidR="0098185E" w:rsidRPr="009554BF" w:rsidRDefault="0098185E" w:rsidP="00B6600C">
      <w:pPr>
        <w:pStyle w:val="21"/>
        <w:spacing w:beforeLines="0" w:afterLines="0" w:after="0" w:line="360" w:lineRule="auto"/>
        <w:ind w:firstLineChars="200" w:firstLine="422"/>
        <w:jc w:val="both"/>
        <w:rPr>
          <w:rFonts w:cs="Times New Roman"/>
          <w:sz w:val="21"/>
          <w:szCs w:val="21"/>
          <w:lang w:val="zh-CN"/>
        </w:rPr>
      </w:pPr>
      <w:r w:rsidRPr="009554BF">
        <w:rPr>
          <w:rFonts w:cs="Times New Roman"/>
          <w:sz w:val="21"/>
          <w:szCs w:val="21"/>
          <w:lang w:val="zh-CN"/>
        </w:rPr>
        <w:t>B.4</w:t>
      </w:r>
      <w:r w:rsidRPr="009554BF">
        <w:rPr>
          <w:rFonts w:cs="Times New Roman"/>
          <w:sz w:val="21"/>
          <w:szCs w:val="21"/>
          <w:lang w:val="zh-CN"/>
        </w:rPr>
        <w:t>数据处理</w:t>
      </w:r>
    </w:p>
    <w:p w14:paraId="56FFE476"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B.4.1 </w:t>
      </w:r>
      <w:r w:rsidRPr="009554BF">
        <w:rPr>
          <w:szCs w:val="21"/>
        </w:rPr>
        <w:t>舍去承载板中心位移传感器的首次弯沉盆测试值，计算其后几次弯沉盆测试值的平均值作为该测点的弯沉盆。</w:t>
      </w:r>
    </w:p>
    <w:p w14:paraId="31EC5464" w14:textId="77777777" w:rsidR="0098185E"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B.4.2 </w:t>
      </w:r>
      <w:r w:rsidRPr="009554BF">
        <w:rPr>
          <w:szCs w:val="21"/>
        </w:rPr>
        <w:t>按照《公路沥青路面设计规范》（</w:t>
      </w:r>
      <w:r w:rsidRPr="009554BF">
        <w:rPr>
          <w:szCs w:val="21"/>
        </w:rPr>
        <w:t>JTG D50-2017</w:t>
      </w:r>
      <w:r w:rsidRPr="009554BF">
        <w:rPr>
          <w:szCs w:val="21"/>
        </w:rPr>
        <w:t>）的规定，对弯沉值进行温度修正。</w:t>
      </w:r>
    </w:p>
    <w:p w14:paraId="236EC811" w14:textId="526E4BC8" w:rsidR="00E11F35" w:rsidRPr="009554BF" w:rsidRDefault="0098185E" w:rsidP="0098185E">
      <w:pPr>
        <w:tabs>
          <w:tab w:val="left" w:pos="673"/>
        </w:tabs>
        <w:adjustRightInd w:val="0"/>
        <w:snapToGrid w:val="0"/>
        <w:spacing w:line="360" w:lineRule="auto"/>
        <w:ind w:firstLineChars="300" w:firstLine="630"/>
        <w:rPr>
          <w:szCs w:val="21"/>
        </w:rPr>
      </w:pPr>
      <w:r w:rsidRPr="009554BF">
        <w:rPr>
          <w:szCs w:val="21"/>
        </w:rPr>
        <w:t xml:space="preserve">B.4.3 </w:t>
      </w:r>
      <w:r w:rsidRPr="009554BF">
        <w:rPr>
          <w:szCs w:val="21"/>
        </w:rPr>
        <w:t>根据多支点</w:t>
      </w:r>
      <w:r w:rsidRPr="009554BF">
        <w:rPr>
          <w:szCs w:val="21"/>
        </w:rPr>
        <w:t>FWD</w:t>
      </w:r>
      <w:r w:rsidRPr="009554BF">
        <w:rPr>
          <w:szCs w:val="21"/>
        </w:rPr>
        <w:t>测试结果，结合各点弯沉盆形状和测值判断反射裂缝注浆修</w:t>
      </w:r>
      <w:r w:rsidRPr="009554BF">
        <w:rPr>
          <w:szCs w:val="21"/>
        </w:rPr>
        <w:lastRenderedPageBreak/>
        <w:t>复前后弯沉盆的影响范围，分析裂缝影响范围和修复效果。</w:t>
      </w:r>
    </w:p>
    <w:p w14:paraId="479C8534" w14:textId="77777777" w:rsidR="00151E60" w:rsidRPr="009554BF" w:rsidRDefault="00151E60" w:rsidP="00151E60">
      <w:pPr>
        <w:pStyle w:val="ae"/>
        <w:ind w:firstLineChars="200" w:firstLine="420"/>
        <w:rPr>
          <w:rFonts w:ascii="Times New Roman" w:hAnsi="Times New Roman" w:cs="Times New Roman"/>
          <w:sz w:val="21"/>
        </w:rPr>
      </w:pPr>
    </w:p>
    <w:p w14:paraId="02B225FD" w14:textId="77777777" w:rsidR="00151E60" w:rsidRPr="009554BF" w:rsidRDefault="00151E60" w:rsidP="00151E60">
      <w:pPr>
        <w:pStyle w:val="ae"/>
        <w:ind w:firstLineChars="200" w:firstLine="420"/>
        <w:rPr>
          <w:rFonts w:ascii="Times New Roman" w:hAnsi="Times New Roman" w:cs="Times New Roman"/>
          <w:sz w:val="21"/>
        </w:rPr>
      </w:pPr>
    </w:p>
    <w:p w14:paraId="41DB3DF3" w14:textId="77777777" w:rsidR="00151E60" w:rsidRPr="009554BF" w:rsidRDefault="00151E60" w:rsidP="00664BF6">
      <w:pPr>
        <w:spacing w:line="400" w:lineRule="exact"/>
        <w:ind w:firstLine="422"/>
        <w:jc w:val="center"/>
        <w:outlineLvl w:val="0"/>
        <w:rPr>
          <w:rFonts w:eastAsia="黑体"/>
          <w:b/>
          <w:bCs/>
          <w:kern w:val="0"/>
          <w:szCs w:val="21"/>
        </w:rPr>
        <w:sectPr w:rsidR="00151E60" w:rsidRPr="009554BF" w:rsidSect="009A07D8">
          <w:pgSz w:w="11906" w:h="16838"/>
          <w:pgMar w:top="1440" w:right="1800" w:bottom="1440" w:left="1800" w:header="851" w:footer="992" w:gutter="0"/>
          <w:cols w:space="425"/>
          <w:docGrid w:type="lines" w:linePitch="312"/>
        </w:sectPr>
      </w:pPr>
      <w:bookmarkStart w:id="67" w:name="_Toc3229"/>
      <w:bookmarkStart w:id="68" w:name="_Toc27759"/>
      <w:bookmarkStart w:id="69" w:name="_Toc8944"/>
      <w:bookmarkStart w:id="70" w:name="_Toc30939"/>
      <w:bookmarkStart w:id="71" w:name="_Toc9734"/>
      <w:bookmarkStart w:id="72" w:name="_Toc23165"/>
      <w:bookmarkStart w:id="73" w:name="_Toc28384"/>
      <w:bookmarkStart w:id="74" w:name="_Toc29634"/>
      <w:bookmarkStart w:id="75" w:name="_Toc467"/>
      <w:bookmarkStart w:id="76" w:name="_Toc29270"/>
      <w:bookmarkStart w:id="77" w:name="_Toc14551"/>
      <w:bookmarkStart w:id="78" w:name="_Toc12738"/>
      <w:bookmarkStart w:id="79" w:name="_Toc23850"/>
      <w:bookmarkStart w:id="80" w:name="_Toc27339"/>
      <w:bookmarkStart w:id="81" w:name="_Toc7768"/>
      <w:bookmarkStart w:id="82" w:name="_Toc31752"/>
      <w:bookmarkStart w:id="83" w:name="_Toc12337"/>
      <w:bookmarkStart w:id="84" w:name="_Toc31318"/>
      <w:bookmarkStart w:id="85" w:name="_Toc27786"/>
      <w:bookmarkStart w:id="86" w:name="_Toc17357"/>
      <w:bookmarkStart w:id="87" w:name="_Toc6424"/>
      <w:bookmarkStart w:id="88" w:name="_Toc4858"/>
      <w:bookmarkStart w:id="89" w:name="_Toc1937"/>
      <w:bookmarkStart w:id="90" w:name="_Toc20197"/>
      <w:bookmarkStart w:id="91" w:name="_Toc12184"/>
      <w:bookmarkStart w:id="92" w:name="_Toc13449"/>
      <w:bookmarkStart w:id="93" w:name="_Toc26490"/>
    </w:p>
    <w:p w14:paraId="08A7BF11" w14:textId="418C63BE" w:rsidR="00664BF6" w:rsidRPr="009554BF" w:rsidRDefault="00664BF6" w:rsidP="00664BF6">
      <w:pPr>
        <w:spacing w:line="400" w:lineRule="exact"/>
        <w:ind w:firstLine="422"/>
        <w:jc w:val="center"/>
        <w:outlineLvl w:val="0"/>
        <w:rPr>
          <w:rFonts w:eastAsia="黑体"/>
          <w:b/>
          <w:bCs/>
          <w:kern w:val="0"/>
          <w:szCs w:val="21"/>
        </w:rPr>
      </w:pPr>
      <w:r w:rsidRPr="009554BF">
        <w:rPr>
          <w:rFonts w:eastAsia="黑体"/>
          <w:b/>
          <w:bCs/>
          <w:kern w:val="0"/>
          <w:szCs w:val="21"/>
        </w:rPr>
        <w:lastRenderedPageBreak/>
        <w:t>本规程用词用语说明</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2659A979" w14:textId="77777777" w:rsidR="00664BF6" w:rsidRPr="009554BF" w:rsidRDefault="00664BF6" w:rsidP="00664BF6">
      <w:pPr>
        <w:spacing w:line="400" w:lineRule="exact"/>
        <w:ind w:firstLine="422"/>
        <w:jc w:val="center"/>
        <w:rPr>
          <w:rFonts w:eastAsia="黑体"/>
          <w:b/>
          <w:bCs/>
          <w:kern w:val="0"/>
          <w:szCs w:val="21"/>
        </w:rPr>
      </w:pPr>
    </w:p>
    <w:p w14:paraId="58C74692" w14:textId="77777777" w:rsidR="00664BF6" w:rsidRPr="009554BF" w:rsidRDefault="00664BF6" w:rsidP="00664BF6">
      <w:pPr>
        <w:spacing w:line="400" w:lineRule="atLeast"/>
        <w:ind w:firstLineChars="200" w:firstLine="420"/>
        <w:rPr>
          <w:szCs w:val="21"/>
        </w:rPr>
      </w:pPr>
      <w:r w:rsidRPr="009554BF">
        <w:rPr>
          <w:rFonts w:eastAsia="黑体"/>
          <w:szCs w:val="21"/>
        </w:rPr>
        <w:t>1</w:t>
      </w:r>
      <w:r w:rsidRPr="009554BF">
        <w:rPr>
          <w:szCs w:val="21"/>
        </w:rPr>
        <w:t xml:space="preserve">  </w:t>
      </w:r>
      <w:r w:rsidRPr="009554BF">
        <w:rPr>
          <w:szCs w:val="21"/>
        </w:rPr>
        <w:t>为便于在执行本规程条文时区别对待，对要求严格程度不同的用词说明如下：</w:t>
      </w:r>
    </w:p>
    <w:p w14:paraId="6FEB310B" w14:textId="77777777" w:rsidR="00664BF6" w:rsidRPr="009554BF" w:rsidRDefault="00664BF6" w:rsidP="00664BF6">
      <w:pPr>
        <w:spacing w:line="400" w:lineRule="exact"/>
        <w:ind w:firstLineChars="400" w:firstLine="840"/>
        <w:rPr>
          <w:szCs w:val="21"/>
          <w:lang w:val="zh-CN"/>
        </w:rPr>
      </w:pPr>
      <w:bookmarkStart w:id="94" w:name="_Toc11140"/>
      <w:bookmarkStart w:id="95" w:name="_Toc14715"/>
      <w:bookmarkStart w:id="96" w:name="_Toc15088"/>
      <w:r w:rsidRPr="009554BF">
        <w:rPr>
          <w:szCs w:val="21"/>
          <w:lang w:val="zh-CN"/>
        </w:rPr>
        <w:t>1</w:t>
      </w:r>
      <w:r w:rsidRPr="009554BF">
        <w:rPr>
          <w:szCs w:val="21"/>
          <w:lang w:val="zh-CN"/>
        </w:rPr>
        <w:t>）</w:t>
      </w:r>
      <w:r w:rsidRPr="009554BF">
        <w:rPr>
          <w:szCs w:val="21"/>
          <w:lang w:val="zh-CN"/>
        </w:rPr>
        <w:t xml:space="preserve"> </w:t>
      </w:r>
      <w:r w:rsidRPr="009554BF">
        <w:rPr>
          <w:szCs w:val="21"/>
          <w:lang w:val="zh-CN"/>
        </w:rPr>
        <w:t>表示很严格，非这样做不可的用词：</w:t>
      </w:r>
      <w:bookmarkEnd w:id="94"/>
      <w:bookmarkEnd w:id="95"/>
      <w:bookmarkEnd w:id="96"/>
    </w:p>
    <w:p w14:paraId="2CC56351" w14:textId="77777777" w:rsidR="00664BF6" w:rsidRPr="009554BF" w:rsidRDefault="00664BF6" w:rsidP="00664BF6">
      <w:pPr>
        <w:spacing w:line="400" w:lineRule="exact"/>
        <w:ind w:firstLineChars="600" w:firstLine="1260"/>
        <w:rPr>
          <w:szCs w:val="21"/>
          <w:lang w:val="zh-CN"/>
        </w:rPr>
      </w:pPr>
      <w:r w:rsidRPr="009554BF">
        <w:rPr>
          <w:szCs w:val="21"/>
          <w:lang w:val="zh-CN"/>
        </w:rPr>
        <w:t>正面</w:t>
      </w:r>
      <w:proofErr w:type="gramStart"/>
      <w:r w:rsidRPr="009554BF">
        <w:rPr>
          <w:szCs w:val="21"/>
          <w:lang w:val="zh-CN"/>
        </w:rPr>
        <w:t>词采用</w:t>
      </w:r>
      <w:proofErr w:type="gramEnd"/>
      <w:r w:rsidRPr="009554BF">
        <w:rPr>
          <w:szCs w:val="21"/>
          <w:lang w:val="zh-CN"/>
        </w:rPr>
        <w:t>“</w:t>
      </w:r>
      <w:r w:rsidRPr="009554BF">
        <w:rPr>
          <w:szCs w:val="21"/>
          <w:lang w:val="zh-CN"/>
        </w:rPr>
        <w:t>必须</w:t>
      </w:r>
      <w:r w:rsidRPr="009554BF">
        <w:rPr>
          <w:szCs w:val="21"/>
          <w:lang w:val="zh-CN"/>
        </w:rPr>
        <w:t>”</w:t>
      </w:r>
      <w:r w:rsidRPr="009554BF">
        <w:rPr>
          <w:szCs w:val="21"/>
          <w:lang w:val="zh-CN"/>
        </w:rPr>
        <w:t>；</w:t>
      </w:r>
    </w:p>
    <w:p w14:paraId="2B7FD8B1" w14:textId="77777777" w:rsidR="00664BF6" w:rsidRPr="009554BF" w:rsidRDefault="00664BF6" w:rsidP="00664BF6">
      <w:pPr>
        <w:spacing w:line="400" w:lineRule="exact"/>
        <w:ind w:firstLineChars="600" w:firstLine="1260"/>
        <w:rPr>
          <w:szCs w:val="21"/>
          <w:lang w:val="zh-CN"/>
        </w:rPr>
      </w:pPr>
      <w:r w:rsidRPr="009554BF">
        <w:rPr>
          <w:szCs w:val="21"/>
          <w:lang w:val="zh-CN"/>
        </w:rPr>
        <w:t>反面</w:t>
      </w:r>
      <w:proofErr w:type="gramStart"/>
      <w:r w:rsidRPr="009554BF">
        <w:rPr>
          <w:szCs w:val="21"/>
          <w:lang w:val="zh-CN"/>
        </w:rPr>
        <w:t>词采用</w:t>
      </w:r>
      <w:proofErr w:type="gramEnd"/>
      <w:r w:rsidRPr="009554BF">
        <w:rPr>
          <w:szCs w:val="21"/>
          <w:lang w:val="zh-CN"/>
        </w:rPr>
        <w:t>“</w:t>
      </w:r>
      <w:r w:rsidRPr="009554BF">
        <w:rPr>
          <w:szCs w:val="21"/>
          <w:lang w:val="zh-CN"/>
        </w:rPr>
        <w:t>严禁</w:t>
      </w:r>
      <w:r w:rsidRPr="009554BF">
        <w:rPr>
          <w:szCs w:val="21"/>
          <w:lang w:val="zh-CN"/>
        </w:rPr>
        <w:t>”</w:t>
      </w:r>
      <w:r w:rsidRPr="009554BF">
        <w:rPr>
          <w:szCs w:val="21"/>
          <w:lang w:val="zh-CN"/>
        </w:rPr>
        <w:t>。</w:t>
      </w:r>
    </w:p>
    <w:p w14:paraId="62A8D5F7" w14:textId="77777777" w:rsidR="00664BF6" w:rsidRPr="009554BF" w:rsidRDefault="00664BF6" w:rsidP="00664BF6">
      <w:pPr>
        <w:spacing w:line="400" w:lineRule="exact"/>
        <w:ind w:firstLineChars="400" w:firstLine="840"/>
        <w:rPr>
          <w:szCs w:val="21"/>
          <w:lang w:val="zh-CN"/>
        </w:rPr>
      </w:pPr>
      <w:bookmarkStart w:id="97" w:name="_Toc12676"/>
      <w:bookmarkStart w:id="98" w:name="_Toc30645"/>
      <w:bookmarkStart w:id="99" w:name="_Toc20589"/>
      <w:r w:rsidRPr="009554BF">
        <w:rPr>
          <w:szCs w:val="21"/>
          <w:lang w:val="zh-CN"/>
        </w:rPr>
        <w:t>2</w:t>
      </w:r>
      <w:r w:rsidRPr="009554BF">
        <w:rPr>
          <w:szCs w:val="21"/>
          <w:lang w:val="zh-CN"/>
        </w:rPr>
        <w:t>）</w:t>
      </w:r>
      <w:r w:rsidRPr="009554BF">
        <w:rPr>
          <w:szCs w:val="21"/>
          <w:lang w:val="zh-CN"/>
        </w:rPr>
        <w:t xml:space="preserve"> </w:t>
      </w:r>
      <w:r w:rsidRPr="009554BF">
        <w:rPr>
          <w:szCs w:val="21"/>
          <w:lang w:val="zh-CN"/>
        </w:rPr>
        <w:t>表示严格，在正常情况下均应这样做的用词：</w:t>
      </w:r>
      <w:bookmarkEnd w:id="97"/>
      <w:bookmarkEnd w:id="98"/>
      <w:bookmarkEnd w:id="99"/>
    </w:p>
    <w:p w14:paraId="02255281" w14:textId="77777777" w:rsidR="00664BF6" w:rsidRPr="009554BF" w:rsidRDefault="00664BF6" w:rsidP="00664BF6">
      <w:pPr>
        <w:spacing w:line="400" w:lineRule="exact"/>
        <w:ind w:firstLineChars="600" w:firstLine="1260"/>
        <w:rPr>
          <w:szCs w:val="21"/>
          <w:lang w:val="zh-CN"/>
        </w:rPr>
      </w:pPr>
      <w:r w:rsidRPr="009554BF">
        <w:rPr>
          <w:szCs w:val="21"/>
          <w:lang w:val="zh-CN"/>
        </w:rPr>
        <w:t>正面</w:t>
      </w:r>
      <w:proofErr w:type="gramStart"/>
      <w:r w:rsidRPr="009554BF">
        <w:rPr>
          <w:szCs w:val="21"/>
          <w:lang w:val="zh-CN"/>
        </w:rPr>
        <w:t>词采用</w:t>
      </w:r>
      <w:proofErr w:type="gramEnd"/>
      <w:r w:rsidRPr="009554BF">
        <w:rPr>
          <w:szCs w:val="21"/>
          <w:lang w:val="zh-CN"/>
        </w:rPr>
        <w:t>“</w:t>
      </w:r>
      <w:r w:rsidRPr="009554BF">
        <w:rPr>
          <w:szCs w:val="21"/>
          <w:lang w:val="zh-CN"/>
        </w:rPr>
        <w:t>应</w:t>
      </w:r>
      <w:r w:rsidRPr="009554BF">
        <w:rPr>
          <w:szCs w:val="21"/>
          <w:lang w:val="zh-CN"/>
        </w:rPr>
        <w:t>”</w:t>
      </w:r>
      <w:r w:rsidRPr="009554BF">
        <w:rPr>
          <w:szCs w:val="21"/>
          <w:lang w:val="zh-CN"/>
        </w:rPr>
        <w:t>；</w:t>
      </w:r>
    </w:p>
    <w:p w14:paraId="6CDAD64F" w14:textId="77777777" w:rsidR="00664BF6" w:rsidRPr="009554BF" w:rsidRDefault="00664BF6" w:rsidP="00664BF6">
      <w:pPr>
        <w:spacing w:line="400" w:lineRule="exact"/>
        <w:ind w:firstLineChars="600" w:firstLine="1260"/>
        <w:rPr>
          <w:szCs w:val="21"/>
          <w:lang w:val="zh-CN"/>
        </w:rPr>
      </w:pPr>
      <w:r w:rsidRPr="009554BF">
        <w:rPr>
          <w:szCs w:val="21"/>
          <w:lang w:val="zh-CN"/>
        </w:rPr>
        <w:t>反面</w:t>
      </w:r>
      <w:proofErr w:type="gramStart"/>
      <w:r w:rsidRPr="009554BF">
        <w:rPr>
          <w:szCs w:val="21"/>
          <w:lang w:val="zh-CN"/>
        </w:rPr>
        <w:t>词采用</w:t>
      </w:r>
      <w:proofErr w:type="gramEnd"/>
      <w:r w:rsidRPr="009554BF">
        <w:rPr>
          <w:szCs w:val="21"/>
          <w:lang w:val="zh-CN"/>
        </w:rPr>
        <w:t>“</w:t>
      </w:r>
      <w:r w:rsidRPr="009554BF">
        <w:rPr>
          <w:szCs w:val="21"/>
          <w:lang w:val="zh-CN"/>
        </w:rPr>
        <w:t>不应</w:t>
      </w:r>
      <w:r w:rsidRPr="009554BF">
        <w:rPr>
          <w:szCs w:val="21"/>
          <w:lang w:val="zh-CN"/>
        </w:rPr>
        <w:t>”</w:t>
      </w:r>
      <w:r w:rsidRPr="009554BF">
        <w:rPr>
          <w:szCs w:val="21"/>
          <w:lang w:val="zh-CN"/>
        </w:rPr>
        <w:t>或</w:t>
      </w:r>
      <w:r w:rsidRPr="009554BF">
        <w:rPr>
          <w:szCs w:val="21"/>
          <w:lang w:val="zh-CN"/>
        </w:rPr>
        <w:t>“</w:t>
      </w:r>
      <w:r w:rsidRPr="009554BF">
        <w:rPr>
          <w:szCs w:val="21"/>
          <w:lang w:val="zh-CN"/>
        </w:rPr>
        <w:t>不得</w:t>
      </w:r>
      <w:r w:rsidRPr="009554BF">
        <w:rPr>
          <w:szCs w:val="21"/>
          <w:lang w:val="zh-CN"/>
        </w:rPr>
        <w:t>”</w:t>
      </w:r>
      <w:r w:rsidRPr="009554BF">
        <w:rPr>
          <w:szCs w:val="21"/>
          <w:lang w:val="zh-CN"/>
        </w:rPr>
        <w:t>。</w:t>
      </w:r>
    </w:p>
    <w:p w14:paraId="225C7E6D" w14:textId="77777777" w:rsidR="00664BF6" w:rsidRPr="009554BF" w:rsidRDefault="00664BF6" w:rsidP="00664BF6">
      <w:pPr>
        <w:spacing w:line="400" w:lineRule="exact"/>
        <w:ind w:firstLineChars="400" w:firstLine="840"/>
        <w:rPr>
          <w:szCs w:val="21"/>
          <w:lang w:val="zh-CN"/>
        </w:rPr>
      </w:pPr>
      <w:bookmarkStart w:id="100" w:name="_Toc6588"/>
      <w:bookmarkStart w:id="101" w:name="_Toc21820"/>
      <w:bookmarkStart w:id="102" w:name="_Toc10598"/>
      <w:r w:rsidRPr="009554BF">
        <w:rPr>
          <w:szCs w:val="21"/>
          <w:lang w:val="zh-CN"/>
        </w:rPr>
        <w:t>3</w:t>
      </w:r>
      <w:r w:rsidRPr="009554BF">
        <w:rPr>
          <w:szCs w:val="21"/>
          <w:lang w:val="zh-CN"/>
        </w:rPr>
        <w:t>）</w:t>
      </w:r>
      <w:r w:rsidRPr="009554BF">
        <w:rPr>
          <w:szCs w:val="21"/>
          <w:lang w:val="zh-CN"/>
        </w:rPr>
        <w:t xml:space="preserve"> </w:t>
      </w:r>
      <w:r w:rsidRPr="009554BF">
        <w:rPr>
          <w:szCs w:val="21"/>
          <w:lang w:val="zh-CN"/>
        </w:rPr>
        <w:t>表示允许稍有选择，在条件许可时首先应这样做的用词：</w:t>
      </w:r>
      <w:bookmarkEnd w:id="100"/>
      <w:bookmarkEnd w:id="101"/>
      <w:bookmarkEnd w:id="102"/>
    </w:p>
    <w:p w14:paraId="516AF164" w14:textId="77777777" w:rsidR="00664BF6" w:rsidRPr="009554BF" w:rsidRDefault="00664BF6" w:rsidP="00664BF6">
      <w:pPr>
        <w:spacing w:line="400" w:lineRule="exact"/>
        <w:ind w:firstLineChars="600" w:firstLine="1260"/>
        <w:rPr>
          <w:szCs w:val="21"/>
          <w:lang w:val="zh-CN"/>
        </w:rPr>
      </w:pPr>
      <w:r w:rsidRPr="009554BF">
        <w:rPr>
          <w:szCs w:val="21"/>
          <w:lang w:val="zh-CN"/>
        </w:rPr>
        <w:t>正面</w:t>
      </w:r>
      <w:proofErr w:type="gramStart"/>
      <w:r w:rsidRPr="009554BF">
        <w:rPr>
          <w:szCs w:val="21"/>
          <w:lang w:val="zh-CN"/>
        </w:rPr>
        <w:t>词采用</w:t>
      </w:r>
      <w:proofErr w:type="gramEnd"/>
      <w:r w:rsidRPr="009554BF">
        <w:rPr>
          <w:szCs w:val="21"/>
          <w:lang w:val="zh-CN"/>
        </w:rPr>
        <w:t>“</w:t>
      </w:r>
      <w:r w:rsidRPr="009554BF">
        <w:rPr>
          <w:szCs w:val="21"/>
          <w:lang w:val="zh-CN"/>
        </w:rPr>
        <w:t>宜</w:t>
      </w:r>
      <w:r w:rsidRPr="009554BF">
        <w:rPr>
          <w:szCs w:val="21"/>
          <w:lang w:val="zh-CN"/>
        </w:rPr>
        <w:t>”</w:t>
      </w:r>
      <w:r w:rsidRPr="009554BF">
        <w:rPr>
          <w:szCs w:val="21"/>
          <w:lang w:val="zh-CN"/>
        </w:rPr>
        <w:t>；</w:t>
      </w:r>
    </w:p>
    <w:p w14:paraId="0EBB6259" w14:textId="77777777" w:rsidR="00664BF6" w:rsidRPr="009554BF" w:rsidRDefault="00664BF6" w:rsidP="00664BF6">
      <w:pPr>
        <w:spacing w:line="400" w:lineRule="exact"/>
        <w:ind w:firstLineChars="600" w:firstLine="1260"/>
        <w:rPr>
          <w:szCs w:val="21"/>
          <w:lang w:val="zh-CN"/>
        </w:rPr>
      </w:pPr>
      <w:r w:rsidRPr="009554BF">
        <w:rPr>
          <w:szCs w:val="21"/>
          <w:lang w:val="zh-CN"/>
        </w:rPr>
        <w:t>反面</w:t>
      </w:r>
      <w:proofErr w:type="gramStart"/>
      <w:r w:rsidRPr="009554BF">
        <w:rPr>
          <w:szCs w:val="21"/>
          <w:lang w:val="zh-CN"/>
        </w:rPr>
        <w:t>词采用</w:t>
      </w:r>
      <w:proofErr w:type="gramEnd"/>
      <w:r w:rsidRPr="009554BF">
        <w:rPr>
          <w:szCs w:val="21"/>
          <w:lang w:val="zh-CN"/>
        </w:rPr>
        <w:t>“</w:t>
      </w:r>
      <w:r w:rsidRPr="009554BF">
        <w:rPr>
          <w:szCs w:val="21"/>
          <w:lang w:val="zh-CN"/>
        </w:rPr>
        <w:t>不宜</w:t>
      </w:r>
      <w:r w:rsidRPr="009554BF">
        <w:rPr>
          <w:szCs w:val="21"/>
          <w:lang w:val="zh-CN"/>
        </w:rPr>
        <w:t>”</w:t>
      </w:r>
      <w:r w:rsidRPr="009554BF">
        <w:rPr>
          <w:szCs w:val="21"/>
          <w:lang w:val="zh-CN"/>
        </w:rPr>
        <w:t>。</w:t>
      </w:r>
    </w:p>
    <w:p w14:paraId="45B89BB7" w14:textId="77777777" w:rsidR="00664BF6" w:rsidRPr="009554BF" w:rsidRDefault="00664BF6" w:rsidP="00664BF6">
      <w:pPr>
        <w:spacing w:line="400" w:lineRule="exact"/>
        <w:ind w:firstLineChars="400" w:firstLine="840"/>
        <w:rPr>
          <w:szCs w:val="21"/>
          <w:lang w:val="zh-CN"/>
        </w:rPr>
      </w:pPr>
      <w:bookmarkStart w:id="103" w:name="_Toc8013"/>
      <w:bookmarkStart w:id="104" w:name="_Toc7756"/>
      <w:bookmarkStart w:id="105" w:name="_Toc10065"/>
      <w:r w:rsidRPr="009554BF">
        <w:rPr>
          <w:szCs w:val="21"/>
          <w:lang w:val="zh-CN"/>
        </w:rPr>
        <w:t>4</w:t>
      </w:r>
      <w:r w:rsidRPr="009554BF">
        <w:rPr>
          <w:szCs w:val="21"/>
          <w:lang w:val="zh-CN"/>
        </w:rPr>
        <w:t>）</w:t>
      </w:r>
      <w:r w:rsidRPr="009554BF">
        <w:rPr>
          <w:szCs w:val="21"/>
          <w:lang w:val="zh-CN"/>
        </w:rPr>
        <w:t xml:space="preserve"> </w:t>
      </w:r>
      <w:r w:rsidRPr="009554BF">
        <w:rPr>
          <w:szCs w:val="21"/>
          <w:lang w:val="zh-CN"/>
        </w:rPr>
        <w:t>表示允许有选择，在一定条件下可以这样做的用词：</w:t>
      </w:r>
      <w:bookmarkEnd w:id="103"/>
      <w:bookmarkEnd w:id="104"/>
      <w:bookmarkEnd w:id="105"/>
    </w:p>
    <w:p w14:paraId="563A9BD6" w14:textId="77777777" w:rsidR="00664BF6" w:rsidRPr="009554BF" w:rsidRDefault="00664BF6" w:rsidP="00664BF6">
      <w:pPr>
        <w:spacing w:line="400" w:lineRule="exact"/>
        <w:ind w:firstLineChars="600" w:firstLine="1260"/>
        <w:rPr>
          <w:szCs w:val="21"/>
          <w:lang w:val="zh-CN"/>
        </w:rPr>
      </w:pPr>
      <w:r w:rsidRPr="009554BF">
        <w:rPr>
          <w:szCs w:val="21"/>
          <w:lang w:val="zh-CN"/>
        </w:rPr>
        <w:t>正面</w:t>
      </w:r>
      <w:proofErr w:type="gramStart"/>
      <w:r w:rsidRPr="009554BF">
        <w:rPr>
          <w:szCs w:val="21"/>
          <w:lang w:val="zh-CN"/>
        </w:rPr>
        <w:t>词采用</w:t>
      </w:r>
      <w:proofErr w:type="gramEnd"/>
      <w:r w:rsidRPr="009554BF">
        <w:rPr>
          <w:szCs w:val="21"/>
          <w:lang w:val="zh-CN"/>
        </w:rPr>
        <w:t>“</w:t>
      </w:r>
      <w:r w:rsidRPr="009554BF">
        <w:rPr>
          <w:szCs w:val="21"/>
          <w:lang w:val="zh-CN"/>
        </w:rPr>
        <w:t>可</w:t>
      </w:r>
      <w:r w:rsidRPr="009554BF">
        <w:rPr>
          <w:szCs w:val="21"/>
          <w:lang w:val="zh-CN"/>
        </w:rPr>
        <w:t>”</w:t>
      </w:r>
      <w:r w:rsidRPr="009554BF">
        <w:rPr>
          <w:szCs w:val="21"/>
          <w:lang w:val="zh-CN"/>
        </w:rPr>
        <w:t>；</w:t>
      </w:r>
    </w:p>
    <w:p w14:paraId="21795136" w14:textId="77777777" w:rsidR="00664BF6" w:rsidRPr="009554BF" w:rsidRDefault="00664BF6" w:rsidP="00664BF6">
      <w:pPr>
        <w:spacing w:line="400" w:lineRule="exact"/>
        <w:ind w:firstLineChars="600" w:firstLine="1260"/>
        <w:rPr>
          <w:szCs w:val="21"/>
          <w:lang w:val="zh-CN"/>
        </w:rPr>
      </w:pPr>
      <w:r w:rsidRPr="009554BF">
        <w:rPr>
          <w:szCs w:val="21"/>
          <w:lang w:val="zh-CN"/>
        </w:rPr>
        <w:t>反面</w:t>
      </w:r>
      <w:proofErr w:type="gramStart"/>
      <w:r w:rsidRPr="009554BF">
        <w:rPr>
          <w:szCs w:val="21"/>
          <w:lang w:val="zh-CN"/>
        </w:rPr>
        <w:t>词采用</w:t>
      </w:r>
      <w:proofErr w:type="gramEnd"/>
      <w:r w:rsidRPr="009554BF">
        <w:rPr>
          <w:szCs w:val="21"/>
          <w:lang w:val="zh-CN"/>
        </w:rPr>
        <w:t>“</w:t>
      </w:r>
      <w:r w:rsidRPr="009554BF">
        <w:rPr>
          <w:szCs w:val="21"/>
          <w:lang w:val="zh-CN"/>
        </w:rPr>
        <w:t>不可</w:t>
      </w:r>
      <w:r w:rsidRPr="009554BF">
        <w:rPr>
          <w:szCs w:val="21"/>
          <w:lang w:val="zh-CN"/>
        </w:rPr>
        <w:t>”</w:t>
      </w:r>
      <w:r w:rsidRPr="009554BF">
        <w:rPr>
          <w:szCs w:val="21"/>
          <w:lang w:val="zh-CN"/>
        </w:rPr>
        <w:t>。</w:t>
      </w:r>
    </w:p>
    <w:p w14:paraId="462D50BF" w14:textId="77777777" w:rsidR="00664BF6" w:rsidRPr="009554BF" w:rsidRDefault="00664BF6" w:rsidP="00664BF6">
      <w:pPr>
        <w:spacing w:line="400" w:lineRule="exact"/>
        <w:ind w:firstLineChars="200" w:firstLine="420"/>
        <w:rPr>
          <w:szCs w:val="21"/>
          <w:lang w:val="zh-CN"/>
        </w:rPr>
      </w:pPr>
      <w:r w:rsidRPr="009554BF">
        <w:rPr>
          <w:szCs w:val="21"/>
          <w:lang w:val="zh-CN"/>
        </w:rPr>
        <w:t xml:space="preserve">2 </w:t>
      </w:r>
      <w:r w:rsidRPr="009554BF">
        <w:rPr>
          <w:szCs w:val="21"/>
        </w:rPr>
        <w:t xml:space="preserve"> </w:t>
      </w:r>
      <w:r w:rsidRPr="009554BF">
        <w:rPr>
          <w:szCs w:val="21"/>
          <w:lang w:val="zh-CN"/>
        </w:rPr>
        <w:t>引用标准或规程的用语采用下列写法：</w:t>
      </w:r>
    </w:p>
    <w:p w14:paraId="537F77D7" w14:textId="77777777" w:rsidR="00664BF6" w:rsidRPr="009554BF" w:rsidRDefault="00664BF6" w:rsidP="00664BF6">
      <w:pPr>
        <w:spacing w:line="400" w:lineRule="exact"/>
        <w:ind w:firstLineChars="400" w:firstLine="840"/>
        <w:rPr>
          <w:szCs w:val="21"/>
          <w:lang w:val="zh-CN"/>
        </w:rPr>
      </w:pPr>
      <w:r w:rsidRPr="009554BF">
        <w:rPr>
          <w:szCs w:val="21"/>
          <w:lang w:val="zh-CN"/>
        </w:rPr>
        <w:t>1</w:t>
      </w:r>
      <w:r w:rsidRPr="009554BF">
        <w:rPr>
          <w:szCs w:val="21"/>
          <w:lang w:val="zh-CN"/>
        </w:rPr>
        <w:t>）</w:t>
      </w:r>
      <w:r w:rsidRPr="009554BF">
        <w:rPr>
          <w:szCs w:val="21"/>
          <w:lang w:val="zh-CN"/>
        </w:rPr>
        <w:t xml:space="preserve"> </w:t>
      </w:r>
      <w:r w:rsidRPr="009554BF">
        <w:rPr>
          <w:szCs w:val="21"/>
          <w:lang w:val="zh-CN"/>
        </w:rPr>
        <w:t>在规程总则中表述与相关标准的关系时，采用</w:t>
      </w:r>
      <w:r w:rsidRPr="009554BF">
        <w:rPr>
          <w:szCs w:val="21"/>
          <w:lang w:val="zh-CN"/>
        </w:rPr>
        <w:t>“</w:t>
      </w:r>
      <w:r w:rsidRPr="009554BF">
        <w:rPr>
          <w:szCs w:val="21"/>
          <w:lang w:val="zh-CN"/>
        </w:rPr>
        <w:t>除应符合本规程的规定外，尚应符合国家和行业现行有关标准的规定</w:t>
      </w:r>
      <w:r w:rsidRPr="009554BF">
        <w:rPr>
          <w:szCs w:val="21"/>
          <w:lang w:val="zh-CN"/>
        </w:rPr>
        <w:t>”</w:t>
      </w:r>
      <w:r w:rsidRPr="009554BF">
        <w:rPr>
          <w:szCs w:val="21"/>
          <w:lang w:val="zh-CN"/>
        </w:rPr>
        <w:t>；</w:t>
      </w:r>
    </w:p>
    <w:p w14:paraId="5C2565BF" w14:textId="77777777" w:rsidR="00664BF6" w:rsidRPr="009554BF" w:rsidRDefault="00664BF6" w:rsidP="00664BF6">
      <w:pPr>
        <w:spacing w:line="400" w:lineRule="exact"/>
        <w:ind w:firstLineChars="400" w:firstLine="840"/>
        <w:rPr>
          <w:szCs w:val="21"/>
          <w:lang w:val="zh-CN"/>
        </w:rPr>
      </w:pPr>
      <w:r w:rsidRPr="009554BF">
        <w:rPr>
          <w:szCs w:val="21"/>
          <w:lang w:val="zh-CN"/>
        </w:rPr>
        <w:t>2</w:t>
      </w:r>
      <w:r w:rsidRPr="009554BF">
        <w:rPr>
          <w:szCs w:val="21"/>
          <w:lang w:val="zh-CN"/>
        </w:rPr>
        <w:t>）</w:t>
      </w:r>
      <w:r w:rsidRPr="009554BF">
        <w:rPr>
          <w:szCs w:val="21"/>
          <w:lang w:val="zh-CN"/>
        </w:rPr>
        <w:t xml:space="preserve"> </w:t>
      </w:r>
      <w:r w:rsidRPr="009554BF">
        <w:rPr>
          <w:szCs w:val="21"/>
          <w:lang w:val="zh-CN"/>
        </w:rPr>
        <w:t>在规程条文及其他规定中，当引用的标准为国家标准和行业标准时，表述为</w:t>
      </w:r>
      <w:r w:rsidRPr="009554BF">
        <w:rPr>
          <w:szCs w:val="21"/>
          <w:lang w:val="zh-CN"/>
        </w:rPr>
        <w:t>“</w:t>
      </w:r>
      <w:r w:rsidRPr="009554BF">
        <w:rPr>
          <w:szCs w:val="21"/>
          <w:lang w:val="zh-CN"/>
        </w:rPr>
        <w:t>应</w:t>
      </w:r>
      <w:r w:rsidRPr="009554BF">
        <w:rPr>
          <w:szCs w:val="21"/>
          <w:lang w:val="zh-CN"/>
        </w:rPr>
        <w:t xml:space="preserve"> </w:t>
      </w:r>
      <w:r w:rsidRPr="009554BF">
        <w:rPr>
          <w:szCs w:val="21"/>
          <w:lang w:val="zh-CN"/>
        </w:rPr>
        <w:t>符合《</w:t>
      </w:r>
      <w:r w:rsidRPr="009554BF">
        <w:rPr>
          <w:szCs w:val="21"/>
          <w:lang w:val="zh-CN"/>
        </w:rPr>
        <w:t>××××××</w:t>
      </w:r>
      <w:r w:rsidRPr="009554BF">
        <w:rPr>
          <w:szCs w:val="21"/>
          <w:lang w:val="zh-CN"/>
        </w:rPr>
        <w:t>》（</w:t>
      </w:r>
      <w:r w:rsidRPr="009554BF">
        <w:rPr>
          <w:szCs w:val="21"/>
          <w:lang w:val="zh-CN"/>
        </w:rPr>
        <w:t>×××</w:t>
      </w:r>
      <w:r w:rsidRPr="009554BF">
        <w:rPr>
          <w:szCs w:val="21"/>
          <w:lang w:val="zh-CN"/>
        </w:rPr>
        <w:t>）的有关规定</w:t>
      </w:r>
      <w:r w:rsidRPr="009554BF">
        <w:rPr>
          <w:szCs w:val="21"/>
          <w:lang w:val="zh-CN"/>
        </w:rPr>
        <w:t>”</w:t>
      </w:r>
      <w:r w:rsidRPr="009554BF">
        <w:rPr>
          <w:szCs w:val="21"/>
          <w:lang w:val="zh-CN"/>
        </w:rPr>
        <w:t>；</w:t>
      </w:r>
    </w:p>
    <w:p w14:paraId="21BD26C8" w14:textId="77777777" w:rsidR="00664BF6" w:rsidRPr="009554BF" w:rsidRDefault="00664BF6" w:rsidP="00664BF6">
      <w:pPr>
        <w:spacing w:line="400" w:lineRule="exact"/>
        <w:ind w:firstLineChars="400" w:firstLine="840"/>
        <w:rPr>
          <w:szCs w:val="21"/>
          <w:lang w:val="zh-CN"/>
        </w:rPr>
      </w:pPr>
      <w:r w:rsidRPr="009554BF">
        <w:rPr>
          <w:szCs w:val="21"/>
          <w:lang w:val="zh-CN"/>
        </w:rPr>
        <w:t>3</w:t>
      </w:r>
      <w:r w:rsidRPr="009554BF">
        <w:rPr>
          <w:szCs w:val="21"/>
          <w:lang w:val="zh-CN"/>
        </w:rPr>
        <w:t>）</w:t>
      </w:r>
      <w:r w:rsidRPr="009554BF">
        <w:rPr>
          <w:szCs w:val="21"/>
          <w:lang w:val="zh-CN"/>
        </w:rPr>
        <w:t xml:space="preserve"> </w:t>
      </w:r>
      <w:r w:rsidRPr="009554BF">
        <w:rPr>
          <w:szCs w:val="21"/>
          <w:lang w:val="zh-CN"/>
        </w:rPr>
        <w:t>当引用本规程中的其他规定时，表述为</w:t>
      </w:r>
      <w:r w:rsidRPr="009554BF">
        <w:rPr>
          <w:szCs w:val="21"/>
          <w:lang w:val="zh-CN"/>
        </w:rPr>
        <w:t>“</w:t>
      </w:r>
      <w:r w:rsidRPr="009554BF">
        <w:rPr>
          <w:szCs w:val="21"/>
          <w:lang w:val="zh-CN"/>
        </w:rPr>
        <w:t>应符合本规程第</w:t>
      </w:r>
      <w:r w:rsidRPr="009554BF">
        <w:rPr>
          <w:szCs w:val="21"/>
          <w:lang w:val="zh-CN"/>
        </w:rPr>
        <w:t>×</w:t>
      </w:r>
      <w:r w:rsidRPr="009554BF">
        <w:rPr>
          <w:szCs w:val="21"/>
          <w:lang w:val="zh-CN"/>
        </w:rPr>
        <w:t>章的有关规定</w:t>
      </w:r>
      <w:r w:rsidRPr="009554BF">
        <w:rPr>
          <w:szCs w:val="21"/>
          <w:lang w:val="zh-CN"/>
        </w:rPr>
        <w:t>”</w:t>
      </w:r>
      <w:r w:rsidRPr="009554BF">
        <w:rPr>
          <w:szCs w:val="21"/>
          <w:lang w:val="zh-CN"/>
        </w:rPr>
        <w:t>、</w:t>
      </w:r>
      <w:r w:rsidRPr="009554BF">
        <w:rPr>
          <w:szCs w:val="21"/>
          <w:lang w:val="zh-CN"/>
        </w:rPr>
        <w:t>“</w:t>
      </w:r>
      <w:r w:rsidRPr="009554BF">
        <w:rPr>
          <w:szCs w:val="21"/>
          <w:lang w:val="zh-CN"/>
        </w:rPr>
        <w:t>应</w:t>
      </w:r>
      <w:r w:rsidRPr="009554BF">
        <w:rPr>
          <w:szCs w:val="21"/>
          <w:lang w:val="zh-CN"/>
        </w:rPr>
        <w:t xml:space="preserve"> </w:t>
      </w:r>
      <w:r w:rsidRPr="009554BF">
        <w:rPr>
          <w:szCs w:val="21"/>
          <w:lang w:val="zh-CN"/>
        </w:rPr>
        <w:t>符合本规程第</w:t>
      </w:r>
      <w:r w:rsidRPr="009554BF">
        <w:rPr>
          <w:szCs w:val="21"/>
          <w:lang w:val="zh-CN"/>
        </w:rPr>
        <w:t>×.×</w:t>
      </w:r>
      <w:r w:rsidRPr="009554BF">
        <w:rPr>
          <w:szCs w:val="21"/>
          <w:lang w:val="zh-CN"/>
        </w:rPr>
        <w:t>的有关规定</w:t>
      </w:r>
      <w:r w:rsidRPr="009554BF">
        <w:rPr>
          <w:szCs w:val="21"/>
          <w:lang w:val="zh-CN"/>
        </w:rPr>
        <w:t>”</w:t>
      </w:r>
      <w:r w:rsidRPr="009554BF">
        <w:rPr>
          <w:szCs w:val="21"/>
          <w:lang w:val="zh-CN"/>
        </w:rPr>
        <w:t>、</w:t>
      </w:r>
      <w:r w:rsidRPr="009554BF">
        <w:rPr>
          <w:szCs w:val="21"/>
          <w:lang w:val="zh-CN"/>
        </w:rPr>
        <w:t>“</w:t>
      </w:r>
      <w:r w:rsidRPr="009554BF">
        <w:rPr>
          <w:szCs w:val="21"/>
          <w:lang w:val="zh-CN"/>
        </w:rPr>
        <w:t>应符合本规程</w:t>
      </w:r>
      <w:r w:rsidRPr="009554BF">
        <w:rPr>
          <w:szCs w:val="21"/>
          <w:lang w:val="zh-CN"/>
        </w:rPr>
        <w:t>×.×.×</w:t>
      </w:r>
      <w:r w:rsidRPr="009554BF">
        <w:rPr>
          <w:szCs w:val="21"/>
          <w:lang w:val="zh-CN"/>
        </w:rPr>
        <w:t>的要求</w:t>
      </w:r>
      <w:r w:rsidRPr="009554BF">
        <w:rPr>
          <w:szCs w:val="21"/>
          <w:lang w:val="zh-CN"/>
        </w:rPr>
        <w:t>”</w:t>
      </w:r>
      <w:r w:rsidRPr="009554BF">
        <w:rPr>
          <w:szCs w:val="21"/>
          <w:lang w:val="zh-CN"/>
        </w:rPr>
        <w:t>、</w:t>
      </w:r>
      <w:r w:rsidRPr="009554BF">
        <w:rPr>
          <w:szCs w:val="21"/>
          <w:lang w:val="zh-CN"/>
        </w:rPr>
        <w:t>“</w:t>
      </w:r>
      <w:r w:rsidRPr="009554BF">
        <w:rPr>
          <w:szCs w:val="21"/>
          <w:lang w:val="zh-CN"/>
        </w:rPr>
        <w:t>应符合本规程第</w:t>
      </w:r>
      <w:r w:rsidRPr="009554BF">
        <w:rPr>
          <w:szCs w:val="21"/>
          <w:lang w:val="zh-CN"/>
        </w:rPr>
        <w:t>×.×.×</w:t>
      </w:r>
      <w:r w:rsidRPr="009554BF">
        <w:rPr>
          <w:szCs w:val="21"/>
          <w:lang w:val="zh-CN"/>
        </w:rPr>
        <w:t>的有关规定</w:t>
      </w:r>
      <w:r w:rsidRPr="009554BF">
        <w:rPr>
          <w:szCs w:val="21"/>
          <w:lang w:val="zh-CN"/>
        </w:rPr>
        <w:t xml:space="preserve">” </w:t>
      </w:r>
      <w:r w:rsidRPr="009554BF">
        <w:rPr>
          <w:szCs w:val="21"/>
          <w:lang w:val="zh-CN"/>
        </w:rPr>
        <w:t>或</w:t>
      </w:r>
      <w:r w:rsidRPr="009554BF">
        <w:rPr>
          <w:szCs w:val="21"/>
          <w:lang w:val="zh-CN"/>
        </w:rPr>
        <w:t>“</w:t>
      </w:r>
      <w:r w:rsidRPr="009554BF">
        <w:rPr>
          <w:szCs w:val="21"/>
          <w:lang w:val="zh-CN"/>
        </w:rPr>
        <w:t>应按本规程第</w:t>
      </w:r>
      <w:r w:rsidRPr="009554BF">
        <w:rPr>
          <w:szCs w:val="21"/>
          <w:lang w:val="zh-CN"/>
        </w:rPr>
        <w:t>×.×.×</w:t>
      </w:r>
      <w:r w:rsidRPr="009554BF">
        <w:rPr>
          <w:szCs w:val="21"/>
          <w:lang w:val="zh-CN"/>
        </w:rPr>
        <w:t>的有关规定执行</w:t>
      </w:r>
      <w:r w:rsidRPr="009554BF">
        <w:rPr>
          <w:szCs w:val="21"/>
          <w:lang w:val="zh-CN"/>
        </w:rPr>
        <w:t>”</w:t>
      </w:r>
      <w:r w:rsidRPr="009554BF">
        <w:rPr>
          <w:szCs w:val="21"/>
          <w:lang w:val="zh-CN"/>
        </w:rPr>
        <w:t>等。</w:t>
      </w:r>
      <w:bookmarkStart w:id="106" w:name="_GoBack"/>
      <w:bookmarkEnd w:id="106"/>
    </w:p>
    <w:bookmarkEnd w:id="92"/>
    <w:bookmarkEnd w:id="93"/>
    <w:p w14:paraId="6BFE0240" w14:textId="10A0E84F" w:rsidR="00380881" w:rsidRPr="009554BF" w:rsidRDefault="00380881"/>
    <w:sectPr w:rsidR="00380881" w:rsidRPr="009554BF" w:rsidSect="009A07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C2813" w14:textId="77777777" w:rsidR="006576C5" w:rsidRDefault="006576C5" w:rsidP="00260614">
      <w:r>
        <w:separator/>
      </w:r>
    </w:p>
  </w:endnote>
  <w:endnote w:type="continuationSeparator" w:id="0">
    <w:p w14:paraId="5F92ADB2" w14:textId="77777777" w:rsidR="006576C5" w:rsidRDefault="006576C5" w:rsidP="0026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altName w:val="宋体"/>
    <w:charset w:val="86"/>
    <w:family w:val="roma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Roman 10cpi">
    <w:altName w:val="Courier New"/>
    <w:charset w:val="00"/>
    <w:family w:val="modern"/>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0B83" w14:textId="77777777" w:rsidR="00E14731" w:rsidRDefault="00E14731">
    <w:pPr>
      <w:pStyle w:val="af0"/>
      <w:jc w:val="center"/>
    </w:pPr>
  </w:p>
  <w:p w14:paraId="1EE1715D" w14:textId="77777777" w:rsidR="00E14731" w:rsidRDefault="00E1473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288D" w14:textId="77777777" w:rsidR="00E14731" w:rsidRDefault="00E1473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766576"/>
      <w:docPartObj>
        <w:docPartGallery w:val="Page Numbers (Bottom of Page)"/>
        <w:docPartUnique/>
      </w:docPartObj>
    </w:sdtPr>
    <w:sdtEndPr/>
    <w:sdtContent>
      <w:p w14:paraId="6B0AD678" w14:textId="77777777" w:rsidR="00E14731" w:rsidRDefault="00E14731">
        <w:pPr>
          <w:pStyle w:val="af0"/>
          <w:jc w:val="center"/>
        </w:pPr>
        <w:r>
          <w:fldChar w:fldCharType="begin"/>
        </w:r>
        <w:r>
          <w:instrText>PAGE   \* MERGEFORMAT</w:instrText>
        </w:r>
        <w:r>
          <w:fldChar w:fldCharType="separate"/>
        </w:r>
        <w:r w:rsidR="009554BF" w:rsidRPr="009554BF">
          <w:rPr>
            <w:noProof/>
            <w:lang w:val="zh-CN"/>
          </w:rPr>
          <w:t>11</w:t>
        </w:r>
        <w:r>
          <w:fldChar w:fldCharType="end"/>
        </w:r>
      </w:p>
    </w:sdtContent>
  </w:sdt>
  <w:p w14:paraId="19D2A737" w14:textId="77777777" w:rsidR="00E14731" w:rsidRDefault="00E1473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CE09EF" w14:textId="77777777" w:rsidR="006576C5" w:rsidRDefault="006576C5" w:rsidP="00260614">
      <w:r>
        <w:separator/>
      </w:r>
    </w:p>
  </w:footnote>
  <w:footnote w:type="continuationSeparator" w:id="0">
    <w:p w14:paraId="337D29D0" w14:textId="77777777" w:rsidR="006576C5" w:rsidRDefault="006576C5" w:rsidP="00260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533E2" w14:textId="77777777" w:rsidR="00E14731" w:rsidRDefault="00E14731">
    <w:pPr>
      <w:pStyle w:val="af4"/>
      <w:pBdr>
        <w:bottom w:val="none" w:sz="0" w:space="0" w:color="auto"/>
      </w:pBdr>
      <w:wordWrap w:val="0"/>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91163"/>
    <w:multiLevelType w:val="multilevel"/>
    <w:tmpl w:val="7E36679C"/>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pPr>
        <w:ind w:left="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pPr>
      <w:rPr>
        <w:rFonts w:ascii="黑体" w:eastAsia="黑体" w:hAnsi="Times New Roman" w:cs="Times New Roman" w:hint="eastAsia"/>
        <w:b w:val="0"/>
        <w:i w:val="0"/>
        <w:color w:val="auto"/>
        <w:sz w:val="21"/>
      </w:rPr>
    </w:lvl>
    <w:lvl w:ilvl="3">
      <w:start w:val="1"/>
      <w:numFmt w:val="decimal"/>
      <w:suff w:val="nothing"/>
      <w:lvlText w:val="%1.%2.%3.%4　"/>
      <w:lvlJc w:val="left"/>
      <w:rPr>
        <w:rFonts w:ascii="黑体" w:eastAsia="黑体" w:hAnsi="Times New Roman" w:cs="Times New Roman" w:hint="eastAsia"/>
        <w:b w:val="0"/>
        <w:i w:val="0"/>
        <w:color w:val="auto"/>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 w15:restartNumberingAfterBreak="0">
    <w:nsid w:val="35FA04B8"/>
    <w:multiLevelType w:val="multilevel"/>
    <w:tmpl w:val="486A997A"/>
    <w:lvl w:ilvl="0">
      <w:start w:val="3"/>
      <w:numFmt w:val="upperLetter"/>
      <w:suff w:val="nothing"/>
      <w:lvlText w:val="附　录　%1"/>
      <w:lvlJc w:val="left"/>
      <w:pPr>
        <w:ind w:left="0" w:firstLine="0"/>
      </w:pPr>
      <w:rPr>
        <w:rFonts w:ascii="黑体" w:eastAsia="黑体" w:hAnsi="Times New Roman" w:cs="Times New Roman" w:hint="eastAsia"/>
        <w:b w:val="0"/>
        <w:i w:val="0"/>
        <w:spacing w:val="0"/>
        <w:w w:val="100"/>
        <w:sz w:val="21"/>
      </w:rPr>
    </w:lvl>
    <w:lvl w:ilvl="1">
      <w:start w:val="1"/>
      <w:numFmt w:val="decimal"/>
      <w:suff w:val="nothing"/>
      <w:lvlText w:val="%1.%2　"/>
      <w:lvlJc w:val="left"/>
      <w:pPr>
        <w:ind w:left="0" w:firstLine="0"/>
      </w:pPr>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pPr>
        <w:ind w:left="630" w:firstLine="0"/>
      </w:pPr>
      <w:rPr>
        <w:rFonts w:ascii="黑体" w:eastAsia="黑体" w:hAnsi="Times New Roman" w:cs="Times New Roman" w:hint="eastAsia"/>
        <w:b w:val="0"/>
        <w:i w:val="0"/>
        <w:sz w:val="21"/>
      </w:rPr>
    </w:lvl>
    <w:lvl w:ilvl="3">
      <w:start w:val="1"/>
      <w:numFmt w:val="decimal"/>
      <w:suff w:val="nothing"/>
      <w:lvlText w:val="%1.%2.%3.%4　"/>
      <w:lvlJc w:val="left"/>
      <w:pPr>
        <w:ind w:left="0" w:firstLine="0"/>
      </w:pPr>
      <w:rPr>
        <w:rFonts w:ascii="黑体" w:eastAsia="黑体" w:hAnsi="Times New Roman" w:cs="Times New Roman" w:hint="eastAsia"/>
        <w:b w:val="0"/>
        <w:i w:val="0"/>
        <w:sz w:val="21"/>
      </w:rPr>
    </w:lvl>
    <w:lvl w:ilvl="4">
      <w:start w:val="1"/>
      <w:numFmt w:val="decimal"/>
      <w:suff w:val="nothing"/>
      <w:lvlText w:val="%1.%2.%3.%4.%5　"/>
      <w:lvlJc w:val="left"/>
      <w:pPr>
        <w:ind w:left="1050" w:firstLine="0"/>
      </w:pPr>
      <w:rPr>
        <w:rFonts w:ascii="黑体" w:eastAsia="黑体" w:hAnsi="Times New Roman" w:cs="Times New Roman" w:hint="eastAsia"/>
        <w:b w:val="0"/>
        <w:i w:val="0"/>
        <w:sz w:val="21"/>
      </w:rPr>
    </w:lvl>
    <w:lvl w:ilvl="5">
      <w:start w:val="1"/>
      <w:numFmt w:val="decimal"/>
      <w:suff w:val="nothing"/>
      <w:lvlText w:val="%1.%2.%3.%4.%5.%6　"/>
      <w:lvlJc w:val="left"/>
      <w:pPr>
        <w:ind w:left="0" w:firstLine="0"/>
      </w:pPr>
      <w:rPr>
        <w:rFonts w:ascii="黑体" w:eastAsia="黑体" w:hAnsi="Times New Roman" w:cs="Times New Roman" w:hint="eastAsia"/>
        <w:b w:val="0"/>
        <w:i w:val="0"/>
        <w:sz w:val="21"/>
      </w:rPr>
    </w:lvl>
    <w:lvl w:ilvl="6">
      <w:start w:val="1"/>
      <w:numFmt w:val="decimal"/>
      <w:suff w:val="nothing"/>
      <w:lvlText w:val="%1.%2.%3.%4.%5.%6.%7　"/>
      <w:lvlJc w:val="left"/>
      <w:pPr>
        <w:ind w:left="0" w:firstLine="0"/>
      </w:pPr>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 w15:restartNumberingAfterBreak="0">
    <w:nsid w:val="646260FA"/>
    <w:multiLevelType w:val="multilevel"/>
    <w:tmpl w:val="C9A8C35E"/>
    <w:lvl w:ilvl="0">
      <w:start w:val="1"/>
      <w:numFmt w:val="decimal"/>
      <w:pStyle w:val="a"/>
      <w:suff w:val="nothing"/>
      <w:lvlText w:val="表%1　"/>
      <w:lvlJc w:val="left"/>
      <w:pPr>
        <w:ind w:left="3545" w:firstLine="0"/>
      </w:pPr>
      <w:rPr>
        <w:rFonts w:ascii="黑体" w:eastAsia="黑体" w:hAnsi="Times New Roman" w:hint="eastAsia"/>
        <w:b w:val="0"/>
        <w:i w:val="0"/>
        <w:sz w:val="21"/>
      </w:rPr>
    </w:lvl>
    <w:lvl w:ilvl="1">
      <w:start w:val="1"/>
      <w:numFmt w:val="decimal"/>
      <w:lvlText w:val="%1.%2"/>
      <w:lvlJc w:val="left"/>
      <w:pPr>
        <w:tabs>
          <w:tab w:val="num" w:pos="0"/>
        </w:tabs>
        <w:ind w:left="0" w:hanging="567"/>
      </w:pPr>
      <w:rPr>
        <w:rFonts w:hint="eastAsia"/>
      </w:rPr>
    </w:lvl>
    <w:lvl w:ilvl="2">
      <w:start w:val="1"/>
      <w:numFmt w:val="decimal"/>
      <w:lvlText w:val="%1.%2.%3"/>
      <w:lvlJc w:val="left"/>
      <w:pPr>
        <w:tabs>
          <w:tab w:val="num" w:pos="426"/>
        </w:tabs>
        <w:ind w:left="426" w:hanging="567"/>
      </w:pPr>
      <w:rPr>
        <w:rFonts w:hint="eastAsia"/>
      </w:rPr>
    </w:lvl>
    <w:lvl w:ilvl="3">
      <w:start w:val="1"/>
      <w:numFmt w:val="decimal"/>
      <w:lvlText w:val="%1.%2.%3.%4"/>
      <w:lvlJc w:val="left"/>
      <w:pPr>
        <w:tabs>
          <w:tab w:val="num" w:pos="992"/>
        </w:tabs>
        <w:ind w:left="992" w:hanging="708"/>
      </w:pPr>
      <w:rPr>
        <w:rFonts w:hint="eastAsia"/>
      </w:rPr>
    </w:lvl>
    <w:lvl w:ilvl="4">
      <w:start w:val="1"/>
      <w:numFmt w:val="decimal"/>
      <w:lvlText w:val="%1.%2.%3.%4.%5"/>
      <w:lvlJc w:val="left"/>
      <w:pPr>
        <w:tabs>
          <w:tab w:val="num" w:pos="1559"/>
        </w:tabs>
        <w:ind w:left="1559" w:hanging="850"/>
      </w:pPr>
      <w:rPr>
        <w:rFonts w:hint="eastAsia"/>
      </w:rPr>
    </w:lvl>
    <w:lvl w:ilvl="5">
      <w:start w:val="1"/>
      <w:numFmt w:val="decimal"/>
      <w:lvlText w:val="%1.%2.%3.%4.%5.%6"/>
      <w:lvlJc w:val="left"/>
      <w:pPr>
        <w:tabs>
          <w:tab w:val="num" w:pos="2268"/>
        </w:tabs>
        <w:ind w:left="2268" w:hanging="1134"/>
      </w:pPr>
      <w:rPr>
        <w:rFonts w:hint="eastAsia"/>
      </w:rPr>
    </w:lvl>
    <w:lvl w:ilvl="6">
      <w:start w:val="1"/>
      <w:numFmt w:val="decimal"/>
      <w:lvlText w:val="%1.%2.%3.%4.%5.%6.%7"/>
      <w:lvlJc w:val="left"/>
      <w:pPr>
        <w:tabs>
          <w:tab w:val="num" w:pos="2835"/>
        </w:tabs>
        <w:ind w:left="2835" w:hanging="1276"/>
      </w:pPr>
      <w:rPr>
        <w:rFonts w:hint="eastAsia"/>
      </w:rPr>
    </w:lvl>
    <w:lvl w:ilvl="7">
      <w:start w:val="1"/>
      <w:numFmt w:val="decimal"/>
      <w:lvlText w:val="%1.%2.%3.%4.%5.%6.%7.%8"/>
      <w:lvlJc w:val="left"/>
      <w:pPr>
        <w:tabs>
          <w:tab w:val="num" w:pos="3402"/>
        </w:tabs>
        <w:ind w:left="3402" w:hanging="1418"/>
      </w:pPr>
      <w:rPr>
        <w:rFonts w:hint="eastAsia"/>
      </w:rPr>
    </w:lvl>
    <w:lvl w:ilvl="8">
      <w:start w:val="1"/>
      <w:numFmt w:val="decimal"/>
      <w:lvlText w:val="%1.%2.%3.%4.%5.%6.%7.%8.%9"/>
      <w:lvlJc w:val="left"/>
      <w:pPr>
        <w:tabs>
          <w:tab w:val="num" w:pos="4110"/>
        </w:tabs>
        <w:ind w:left="4110"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35"/>
    <w:rsid w:val="000175EB"/>
    <w:rsid w:val="00017FDE"/>
    <w:rsid w:val="00055D90"/>
    <w:rsid w:val="00097BBA"/>
    <w:rsid w:val="000E5FA7"/>
    <w:rsid w:val="000E77AC"/>
    <w:rsid w:val="001115CE"/>
    <w:rsid w:val="00151E60"/>
    <w:rsid w:val="001C37F9"/>
    <w:rsid w:val="00234ECA"/>
    <w:rsid w:val="00260614"/>
    <w:rsid w:val="002642EA"/>
    <w:rsid w:val="002B6662"/>
    <w:rsid w:val="002C53BD"/>
    <w:rsid w:val="002D11F2"/>
    <w:rsid w:val="002F3DD8"/>
    <w:rsid w:val="00304A7D"/>
    <w:rsid w:val="003071DE"/>
    <w:rsid w:val="003129DD"/>
    <w:rsid w:val="00333109"/>
    <w:rsid w:val="00377E83"/>
    <w:rsid w:val="00380881"/>
    <w:rsid w:val="00390128"/>
    <w:rsid w:val="00397C63"/>
    <w:rsid w:val="00413517"/>
    <w:rsid w:val="0041458F"/>
    <w:rsid w:val="00442587"/>
    <w:rsid w:val="0046313C"/>
    <w:rsid w:val="004919B3"/>
    <w:rsid w:val="00520D7A"/>
    <w:rsid w:val="005243AE"/>
    <w:rsid w:val="0052764F"/>
    <w:rsid w:val="00583035"/>
    <w:rsid w:val="00583659"/>
    <w:rsid w:val="005847CE"/>
    <w:rsid w:val="0058631C"/>
    <w:rsid w:val="005875B1"/>
    <w:rsid w:val="005D3C4F"/>
    <w:rsid w:val="006000E9"/>
    <w:rsid w:val="00610C8C"/>
    <w:rsid w:val="006118C1"/>
    <w:rsid w:val="00615814"/>
    <w:rsid w:val="00615CF2"/>
    <w:rsid w:val="006346AF"/>
    <w:rsid w:val="0064449D"/>
    <w:rsid w:val="00651CDF"/>
    <w:rsid w:val="00654533"/>
    <w:rsid w:val="006576C5"/>
    <w:rsid w:val="00664BF6"/>
    <w:rsid w:val="006F61E6"/>
    <w:rsid w:val="0070461D"/>
    <w:rsid w:val="00712222"/>
    <w:rsid w:val="00730907"/>
    <w:rsid w:val="00743251"/>
    <w:rsid w:val="00743676"/>
    <w:rsid w:val="00743EB1"/>
    <w:rsid w:val="00787D50"/>
    <w:rsid w:val="00790940"/>
    <w:rsid w:val="007C2321"/>
    <w:rsid w:val="0085289E"/>
    <w:rsid w:val="00857B0C"/>
    <w:rsid w:val="008C06EB"/>
    <w:rsid w:val="009074F1"/>
    <w:rsid w:val="009254A6"/>
    <w:rsid w:val="00951752"/>
    <w:rsid w:val="009554BF"/>
    <w:rsid w:val="00965D5A"/>
    <w:rsid w:val="0098185E"/>
    <w:rsid w:val="009850C8"/>
    <w:rsid w:val="009A0443"/>
    <w:rsid w:val="009A07D8"/>
    <w:rsid w:val="009B471F"/>
    <w:rsid w:val="009D17D1"/>
    <w:rsid w:val="00A00337"/>
    <w:rsid w:val="00A14B6F"/>
    <w:rsid w:val="00A25FA0"/>
    <w:rsid w:val="00A71C0C"/>
    <w:rsid w:val="00AC413C"/>
    <w:rsid w:val="00B3396B"/>
    <w:rsid w:val="00B63AE5"/>
    <w:rsid w:val="00B63CC2"/>
    <w:rsid w:val="00B6600C"/>
    <w:rsid w:val="00B7374D"/>
    <w:rsid w:val="00BA0282"/>
    <w:rsid w:val="00BA0FDA"/>
    <w:rsid w:val="00BC2950"/>
    <w:rsid w:val="00BD5C89"/>
    <w:rsid w:val="00BE564B"/>
    <w:rsid w:val="00BF3484"/>
    <w:rsid w:val="00C112A8"/>
    <w:rsid w:val="00C6092C"/>
    <w:rsid w:val="00C7024A"/>
    <w:rsid w:val="00C70349"/>
    <w:rsid w:val="00C7442E"/>
    <w:rsid w:val="00C96943"/>
    <w:rsid w:val="00CD43F1"/>
    <w:rsid w:val="00CF499F"/>
    <w:rsid w:val="00D1199A"/>
    <w:rsid w:val="00D22B2B"/>
    <w:rsid w:val="00D94C65"/>
    <w:rsid w:val="00DB3545"/>
    <w:rsid w:val="00DE6C8E"/>
    <w:rsid w:val="00DF421B"/>
    <w:rsid w:val="00E0653B"/>
    <w:rsid w:val="00E117D3"/>
    <w:rsid w:val="00E11F35"/>
    <w:rsid w:val="00E14731"/>
    <w:rsid w:val="00E728ED"/>
    <w:rsid w:val="00EC7516"/>
    <w:rsid w:val="00EF42C9"/>
    <w:rsid w:val="00FD3CD3"/>
    <w:rsid w:val="00FF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5173"/>
  <w15:chartTrackingRefBased/>
  <w15:docId w15:val="{F82C1B71-FAC3-4B03-87F6-B24078AB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1F35"/>
    <w:pPr>
      <w:widowControl w:val="0"/>
      <w:jc w:val="both"/>
    </w:pPr>
    <w:rPr>
      <w:rFonts w:ascii="Times New Roman" w:eastAsia="宋体" w:hAnsi="Times New Roman" w:cs="Times New Roman"/>
      <w:szCs w:val="24"/>
    </w:rPr>
  </w:style>
  <w:style w:type="paragraph" w:styleId="1">
    <w:name w:val="heading 1"/>
    <w:basedOn w:val="a0"/>
    <w:next w:val="a0"/>
    <w:link w:val="1Char1"/>
    <w:qFormat/>
    <w:rsid w:val="00E11F35"/>
    <w:pPr>
      <w:keepNext/>
      <w:keepLines/>
      <w:spacing w:before="340" w:after="330" w:line="578" w:lineRule="auto"/>
      <w:outlineLvl w:val="0"/>
    </w:pPr>
    <w:rPr>
      <w:b/>
      <w:bCs/>
      <w:kern w:val="44"/>
      <w:sz w:val="44"/>
      <w:szCs w:val="44"/>
    </w:rPr>
  </w:style>
  <w:style w:type="paragraph" w:styleId="2">
    <w:name w:val="heading 2"/>
    <w:basedOn w:val="a0"/>
    <w:next w:val="a0"/>
    <w:link w:val="2Char1"/>
    <w:qFormat/>
    <w:rsid w:val="00E11F35"/>
    <w:pPr>
      <w:keepNext/>
      <w:keepLines/>
      <w:spacing w:before="260" w:after="260" w:line="416" w:lineRule="auto"/>
      <w:outlineLvl w:val="1"/>
    </w:pPr>
    <w:rPr>
      <w:rFonts w:ascii="Arial" w:eastAsia="黑体" w:hAnsi="Arial"/>
      <w:b/>
      <w:bCs/>
      <w:sz w:val="32"/>
      <w:szCs w:val="32"/>
    </w:rPr>
  </w:style>
  <w:style w:type="paragraph" w:styleId="4">
    <w:name w:val="heading 4"/>
    <w:basedOn w:val="a0"/>
    <w:next w:val="a0"/>
    <w:link w:val="4Char1"/>
    <w:uiPriority w:val="9"/>
    <w:qFormat/>
    <w:rsid w:val="00E11F35"/>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uiPriority w:val="9"/>
    <w:rsid w:val="00E11F35"/>
    <w:rPr>
      <w:rFonts w:ascii="Times New Roman" w:eastAsia="宋体" w:hAnsi="Times New Roman" w:cs="Times New Roman"/>
      <w:b/>
      <w:bCs/>
      <w:kern w:val="44"/>
      <w:sz w:val="44"/>
      <w:szCs w:val="44"/>
    </w:rPr>
  </w:style>
  <w:style w:type="character" w:customStyle="1" w:styleId="2Char">
    <w:name w:val="标题 2 Char"/>
    <w:basedOn w:val="a1"/>
    <w:uiPriority w:val="9"/>
    <w:semiHidden/>
    <w:rsid w:val="00E11F35"/>
    <w:rPr>
      <w:rFonts w:asciiTheme="majorHAnsi" w:eastAsiaTheme="majorEastAsia" w:hAnsiTheme="majorHAnsi" w:cstheme="majorBidi"/>
      <w:b/>
      <w:bCs/>
      <w:sz w:val="32"/>
      <w:szCs w:val="32"/>
    </w:rPr>
  </w:style>
  <w:style w:type="character" w:customStyle="1" w:styleId="4Char">
    <w:name w:val="标题 4 Char"/>
    <w:basedOn w:val="a1"/>
    <w:uiPriority w:val="9"/>
    <w:semiHidden/>
    <w:rsid w:val="00E11F35"/>
    <w:rPr>
      <w:rFonts w:asciiTheme="majorHAnsi" w:eastAsiaTheme="majorEastAsia" w:hAnsiTheme="majorHAnsi" w:cstheme="majorBidi"/>
      <w:b/>
      <w:bCs/>
      <w:sz w:val="28"/>
      <w:szCs w:val="28"/>
    </w:rPr>
  </w:style>
  <w:style w:type="character" w:styleId="a4">
    <w:name w:val="page number"/>
    <w:basedOn w:val="a1"/>
    <w:rsid w:val="00E11F35"/>
  </w:style>
  <w:style w:type="character" w:styleId="a5">
    <w:name w:val="Emphasis"/>
    <w:qFormat/>
    <w:rsid w:val="00E11F35"/>
    <w:rPr>
      <w:i w:val="0"/>
      <w:iCs w:val="0"/>
      <w:color w:val="CC0000"/>
    </w:rPr>
  </w:style>
  <w:style w:type="character" w:styleId="a6">
    <w:name w:val="Hyperlink"/>
    <w:uiPriority w:val="99"/>
    <w:unhideWhenUsed/>
    <w:rsid w:val="00E11F35"/>
    <w:rPr>
      <w:caps w:val="0"/>
      <w:strike w:val="0"/>
      <w:dstrike w:val="0"/>
      <w:color w:val="000099"/>
      <w:u w:val="none"/>
    </w:rPr>
  </w:style>
  <w:style w:type="character" w:styleId="a7">
    <w:name w:val="annotation reference"/>
    <w:semiHidden/>
    <w:rsid w:val="00E11F35"/>
    <w:rPr>
      <w:sz w:val="21"/>
      <w:szCs w:val="21"/>
    </w:rPr>
  </w:style>
  <w:style w:type="character" w:customStyle="1" w:styleId="blue141">
    <w:name w:val="blue141"/>
    <w:rsid w:val="00E11F35"/>
    <w:rPr>
      <w:strike w:val="0"/>
      <w:dstrike w:val="0"/>
      <w:color w:val="0D3769"/>
      <w:sz w:val="21"/>
      <w:szCs w:val="21"/>
      <w:u w:val="none"/>
    </w:rPr>
  </w:style>
  <w:style w:type="character" w:customStyle="1" w:styleId="Char1">
    <w:name w:val="副标题 Char1"/>
    <w:link w:val="a8"/>
    <w:rsid w:val="00E11F35"/>
    <w:rPr>
      <w:rFonts w:ascii="Cambria" w:hAnsi="Cambria" w:cs="Times New Roman"/>
      <w:b/>
      <w:bCs/>
      <w:kern w:val="28"/>
      <w:sz w:val="32"/>
      <w:szCs w:val="32"/>
    </w:rPr>
  </w:style>
  <w:style w:type="character" w:customStyle="1" w:styleId="Char10">
    <w:name w:val="批注框文本 Char1"/>
    <w:link w:val="a9"/>
    <w:rsid w:val="00E11F35"/>
    <w:rPr>
      <w:sz w:val="18"/>
      <w:szCs w:val="18"/>
    </w:rPr>
  </w:style>
  <w:style w:type="character" w:customStyle="1" w:styleId="CharChar8">
    <w:name w:val="Char Char8"/>
    <w:rsid w:val="00E11F35"/>
    <w:rPr>
      <w:b/>
      <w:bCs/>
      <w:kern w:val="44"/>
      <w:sz w:val="44"/>
      <w:szCs w:val="44"/>
    </w:rPr>
  </w:style>
  <w:style w:type="character" w:customStyle="1" w:styleId="Char2">
    <w:name w:val="纯文本 Char2"/>
    <w:link w:val="aa"/>
    <w:rsid w:val="00E11F35"/>
    <w:rPr>
      <w:rFonts w:ascii="宋体" w:hAnsi="Courier New" w:cs="Courier New"/>
      <w:szCs w:val="21"/>
    </w:rPr>
  </w:style>
  <w:style w:type="character" w:customStyle="1" w:styleId="Char11">
    <w:name w:val="标题 Char1"/>
    <w:link w:val="ab"/>
    <w:rsid w:val="00E11F35"/>
    <w:rPr>
      <w:rFonts w:ascii="Cambria" w:hAnsi="Cambria" w:cs="Times New Roman"/>
      <w:b/>
      <w:bCs/>
      <w:sz w:val="32"/>
      <w:szCs w:val="32"/>
    </w:rPr>
  </w:style>
  <w:style w:type="character" w:customStyle="1" w:styleId="Char12">
    <w:name w:val="正文文本 Char1"/>
    <w:link w:val="ac"/>
    <w:locked/>
    <w:rsid w:val="00E11F35"/>
    <w:rPr>
      <w:rFonts w:eastAsia="宋体"/>
      <w:szCs w:val="21"/>
    </w:rPr>
  </w:style>
  <w:style w:type="character" w:customStyle="1" w:styleId="1Char1">
    <w:name w:val="标题 1 Char1"/>
    <w:link w:val="1"/>
    <w:rsid w:val="00E11F35"/>
    <w:rPr>
      <w:rFonts w:ascii="Times New Roman" w:eastAsia="宋体" w:hAnsi="Times New Roman" w:cs="Times New Roman"/>
      <w:b/>
      <w:bCs/>
      <w:kern w:val="44"/>
      <w:sz w:val="44"/>
      <w:szCs w:val="44"/>
    </w:rPr>
  </w:style>
  <w:style w:type="character" w:customStyle="1" w:styleId="Char13">
    <w:name w:val="正文文本缩进 Char1"/>
    <w:link w:val="ad"/>
    <w:rsid w:val="00E11F35"/>
    <w:rPr>
      <w:szCs w:val="24"/>
    </w:rPr>
  </w:style>
  <w:style w:type="character" w:customStyle="1" w:styleId="Char">
    <w:name w:val="！正文 Char"/>
    <w:link w:val="ae"/>
    <w:rsid w:val="00E11F35"/>
    <w:rPr>
      <w:rFonts w:ascii="宋体" w:eastAsia="宋体" w:hAnsi="宋体"/>
      <w:sz w:val="24"/>
      <w:szCs w:val="21"/>
    </w:rPr>
  </w:style>
  <w:style w:type="character" w:customStyle="1" w:styleId="3Char1">
    <w:name w:val="正文文本缩进 3 Char1"/>
    <w:link w:val="3"/>
    <w:rsid w:val="00E11F35"/>
    <w:rPr>
      <w:sz w:val="16"/>
      <w:szCs w:val="16"/>
    </w:rPr>
  </w:style>
  <w:style w:type="character" w:customStyle="1" w:styleId="4Char1">
    <w:name w:val="标题 4 Char1"/>
    <w:link w:val="4"/>
    <w:uiPriority w:val="9"/>
    <w:rsid w:val="00E11F35"/>
    <w:rPr>
      <w:rFonts w:ascii="Cambria" w:eastAsia="宋体" w:hAnsi="Cambria" w:cs="Times New Roman"/>
      <w:b/>
      <w:bCs/>
      <w:sz w:val="28"/>
      <w:szCs w:val="28"/>
    </w:rPr>
  </w:style>
  <w:style w:type="character" w:customStyle="1" w:styleId="2Char1">
    <w:name w:val="标题 2 Char1"/>
    <w:link w:val="2"/>
    <w:rsid w:val="00E11F35"/>
    <w:rPr>
      <w:rFonts w:ascii="Arial" w:eastAsia="黑体" w:hAnsi="Arial" w:cs="Times New Roman"/>
      <w:b/>
      <w:bCs/>
      <w:sz w:val="32"/>
      <w:szCs w:val="32"/>
    </w:rPr>
  </w:style>
  <w:style w:type="character" w:customStyle="1" w:styleId="1-Char">
    <w:name w:val="1-规范正文 Char"/>
    <w:link w:val="1-"/>
    <w:rsid w:val="00E11F35"/>
    <w:rPr>
      <w:bCs/>
      <w:sz w:val="24"/>
      <w:szCs w:val="24"/>
    </w:rPr>
  </w:style>
  <w:style w:type="character" w:customStyle="1" w:styleId="Char14">
    <w:name w:val="普通文字 Char1"/>
    <w:aliases w:val="普通文字 Char Char Char"/>
    <w:rsid w:val="00E11F35"/>
    <w:rPr>
      <w:rFonts w:ascii="宋体" w:eastAsia="宋体" w:hAnsi="Courier New" w:cs="Courier New"/>
      <w:kern w:val="2"/>
      <w:sz w:val="21"/>
      <w:szCs w:val="21"/>
      <w:lang w:val="en-US" w:eastAsia="zh-CN" w:bidi="ar-SA"/>
    </w:rPr>
  </w:style>
  <w:style w:type="character" w:customStyle="1" w:styleId="fontstyle01">
    <w:name w:val="fontstyle01"/>
    <w:rsid w:val="00E11F35"/>
    <w:rPr>
      <w:rFonts w:ascii="黑体" w:eastAsia="黑体" w:hAnsi="黑体" w:hint="eastAsia"/>
      <w:b w:val="0"/>
      <w:bCs w:val="0"/>
      <w:i w:val="0"/>
      <w:iCs w:val="0"/>
      <w:color w:val="000000"/>
      <w:sz w:val="22"/>
      <w:szCs w:val="22"/>
    </w:rPr>
  </w:style>
  <w:style w:type="paragraph" w:customStyle="1" w:styleId="af">
    <w:basedOn w:val="a0"/>
    <w:next w:val="a0"/>
    <w:rsid w:val="00E11F35"/>
    <w:pPr>
      <w:ind w:left="1470"/>
      <w:jc w:val="left"/>
    </w:pPr>
    <w:rPr>
      <w:rFonts w:ascii="Calibri" w:hAnsi="Calibri" w:cs="Calibri"/>
      <w:sz w:val="18"/>
      <w:szCs w:val="18"/>
    </w:rPr>
  </w:style>
  <w:style w:type="paragraph" w:styleId="af0">
    <w:name w:val="footer"/>
    <w:basedOn w:val="a0"/>
    <w:link w:val="Char0"/>
    <w:uiPriority w:val="99"/>
    <w:rsid w:val="00E11F35"/>
    <w:pPr>
      <w:tabs>
        <w:tab w:val="center" w:pos="4153"/>
        <w:tab w:val="right" w:pos="8306"/>
      </w:tabs>
      <w:snapToGrid w:val="0"/>
      <w:jc w:val="left"/>
    </w:pPr>
    <w:rPr>
      <w:sz w:val="18"/>
      <w:szCs w:val="18"/>
    </w:rPr>
  </w:style>
  <w:style w:type="character" w:customStyle="1" w:styleId="Char0">
    <w:name w:val="页脚 Char"/>
    <w:basedOn w:val="a1"/>
    <w:link w:val="af0"/>
    <w:uiPriority w:val="99"/>
    <w:rsid w:val="00E11F35"/>
    <w:rPr>
      <w:rFonts w:ascii="Times New Roman" w:eastAsia="宋体" w:hAnsi="Times New Roman" w:cs="Times New Roman"/>
      <w:sz w:val="18"/>
      <w:szCs w:val="18"/>
    </w:rPr>
  </w:style>
  <w:style w:type="paragraph" w:styleId="ac">
    <w:name w:val="Body Text"/>
    <w:basedOn w:val="a0"/>
    <w:link w:val="Char12"/>
    <w:rsid w:val="00E11F35"/>
    <w:pPr>
      <w:spacing w:after="120"/>
    </w:pPr>
    <w:rPr>
      <w:rFonts w:asciiTheme="minorHAnsi" w:hAnsiTheme="minorHAnsi" w:cstheme="minorBidi"/>
      <w:szCs w:val="21"/>
    </w:rPr>
  </w:style>
  <w:style w:type="character" w:customStyle="1" w:styleId="Char3">
    <w:name w:val="正文文本 Char"/>
    <w:basedOn w:val="a1"/>
    <w:uiPriority w:val="99"/>
    <w:semiHidden/>
    <w:rsid w:val="00E11F35"/>
    <w:rPr>
      <w:rFonts w:ascii="Times New Roman" w:eastAsia="宋体" w:hAnsi="Times New Roman" w:cs="Times New Roman"/>
      <w:szCs w:val="24"/>
    </w:rPr>
  </w:style>
  <w:style w:type="paragraph" w:styleId="3">
    <w:name w:val="Body Text Indent 3"/>
    <w:basedOn w:val="a0"/>
    <w:link w:val="3Char1"/>
    <w:rsid w:val="00E11F35"/>
    <w:pPr>
      <w:spacing w:after="120"/>
      <w:ind w:leftChars="200" w:left="420"/>
    </w:pPr>
    <w:rPr>
      <w:rFonts w:asciiTheme="minorHAnsi" w:eastAsiaTheme="minorEastAsia" w:hAnsiTheme="minorHAnsi" w:cstheme="minorBidi"/>
      <w:sz w:val="16"/>
      <w:szCs w:val="16"/>
    </w:rPr>
  </w:style>
  <w:style w:type="character" w:customStyle="1" w:styleId="3Char">
    <w:name w:val="正文文本缩进 3 Char"/>
    <w:basedOn w:val="a1"/>
    <w:uiPriority w:val="99"/>
    <w:semiHidden/>
    <w:rsid w:val="00E11F35"/>
    <w:rPr>
      <w:rFonts w:ascii="Times New Roman" w:eastAsia="宋体" w:hAnsi="Times New Roman" w:cs="Times New Roman"/>
      <w:sz w:val="16"/>
      <w:szCs w:val="16"/>
    </w:rPr>
  </w:style>
  <w:style w:type="paragraph" w:styleId="30">
    <w:name w:val="Body Text 3"/>
    <w:basedOn w:val="a0"/>
    <w:link w:val="3Char0"/>
    <w:rsid w:val="00E11F35"/>
    <w:pPr>
      <w:widowControl/>
      <w:jc w:val="center"/>
    </w:pPr>
    <w:rPr>
      <w:rFonts w:ascii="宋体" w:hAnsi="宋体"/>
      <w:b/>
      <w:bCs/>
      <w:sz w:val="15"/>
      <w:szCs w:val="15"/>
    </w:rPr>
  </w:style>
  <w:style w:type="character" w:customStyle="1" w:styleId="3Char0">
    <w:name w:val="正文文本 3 Char"/>
    <w:basedOn w:val="a1"/>
    <w:link w:val="30"/>
    <w:rsid w:val="00E11F35"/>
    <w:rPr>
      <w:rFonts w:ascii="宋体" w:eastAsia="宋体" w:hAnsi="宋体" w:cs="Times New Roman"/>
      <w:b/>
      <w:bCs/>
      <w:sz w:val="15"/>
      <w:szCs w:val="15"/>
    </w:rPr>
  </w:style>
  <w:style w:type="paragraph" w:styleId="ad">
    <w:name w:val="Body Text Indent"/>
    <w:basedOn w:val="a0"/>
    <w:link w:val="Char13"/>
    <w:rsid w:val="00E11F35"/>
    <w:pPr>
      <w:spacing w:after="120"/>
      <w:ind w:leftChars="200" w:left="420"/>
    </w:pPr>
    <w:rPr>
      <w:rFonts w:asciiTheme="minorHAnsi" w:eastAsiaTheme="minorEastAsia" w:hAnsiTheme="minorHAnsi" w:cstheme="minorBidi"/>
    </w:rPr>
  </w:style>
  <w:style w:type="character" w:customStyle="1" w:styleId="Char4">
    <w:name w:val="正文文本缩进 Char"/>
    <w:basedOn w:val="a1"/>
    <w:uiPriority w:val="99"/>
    <w:semiHidden/>
    <w:rsid w:val="00E11F35"/>
    <w:rPr>
      <w:rFonts w:ascii="Times New Roman" w:eastAsia="宋体" w:hAnsi="Times New Roman" w:cs="Times New Roman"/>
      <w:szCs w:val="24"/>
    </w:rPr>
  </w:style>
  <w:style w:type="paragraph" w:styleId="af1">
    <w:name w:val="annotation text"/>
    <w:basedOn w:val="a0"/>
    <w:link w:val="Char5"/>
    <w:semiHidden/>
    <w:unhideWhenUsed/>
    <w:rsid w:val="00E11F35"/>
    <w:pPr>
      <w:jc w:val="left"/>
    </w:pPr>
  </w:style>
  <w:style w:type="character" w:customStyle="1" w:styleId="Char5">
    <w:name w:val="批注文字 Char"/>
    <w:basedOn w:val="a1"/>
    <w:link w:val="af1"/>
    <w:uiPriority w:val="99"/>
    <w:semiHidden/>
    <w:rsid w:val="00E11F35"/>
    <w:rPr>
      <w:rFonts w:ascii="Times New Roman" w:eastAsia="宋体" w:hAnsi="Times New Roman" w:cs="Times New Roman"/>
      <w:szCs w:val="24"/>
    </w:rPr>
  </w:style>
  <w:style w:type="paragraph" w:styleId="af2">
    <w:name w:val="annotation subject"/>
    <w:basedOn w:val="af1"/>
    <w:next w:val="af1"/>
    <w:link w:val="Char6"/>
    <w:semiHidden/>
    <w:rsid w:val="00E11F35"/>
    <w:rPr>
      <w:b/>
      <w:bCs/>
    </w:rPr>
  </w:style>
  <w:style w:type="character" w:customStyle="1" w:styleId="Char6">
    <w:name w:val="批注主题 Char"/>
    <w:basedOn w:val="Char5"/>
    <w:link w:val="af2"/>
    <w:semiHidden/>
    <w:rsid w:val="00E11F35"/>
    <w:rPr>
      <w:rFonts w:ascii="Times New Roman" w:eastAsia="宋体" w:hAnsi="Times New Roman" w:cs="Times New Roman"/>
      <w:b/>
      <w:bCs/>
      <w:szCs w:val="24"/>
    </w:rPr>
  </w:style>
  <w:style w:type="paragraph" w:styleId="af3">
    <w:name w:val="Normal (Web)"/>
    <w:basedOn w:val="a0"/>
    <w:uiPriority w:val="99"/>
    <w:unhideWhenUsed/>
    <w:rsid w:val="00E11F35"/>
    <w:pPr>
      <w:widowControl/>
      <w:spacing w:before="100" w:beforeAutospacing="1" w:after="100" w:afterAutospacing="1"/>
      <w:jc w:val="left"/>
    </w:pPr>
    <w:rPr>
      <w:rFonts w:ascii="宋体" w:hAnsi="宋体" w:cs="宋体"/>
      <w:kern w:val="0"/>
      <w:sz w:val="24"/>
    </w:rPr>
  </w:style>
  <w:style w:type="paragraph" w:styleId="af4">
    <w:name w:val="header"/>
    <w:basedOn w:val="a0"/>
    <w:link w:val="Char7"/>
    <w:uiPriority w:val="99"/>
    <w:rsid w:val="00E11F35"/>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1"/>
    <w:link w:val="af4"/>
    <w:uiPriority w:val="99"/>
    <w:rsid w:val="00E11F35"/>
    <w:rPr>
      <w:rFonts w:ascii="Times New Roman" w:eastAsia="宋体" w:hAnsi="Times New Roman" w:cs="Times New Roman"/>
      <w:sz w:val="18"/>
      <w:szCs w:val="18"/>
    </w:rPr>
  </w:style>
  <w:style w:type="paragraph" w:styleId="af5">
    <w:name w:val="Document Map"/>
    <w:basedOn w:val="a0"/>
    <w:link w:val="Char8"/>
    <w:semiHidden/>
    <w:rsid w:val="00E11F35"/>
    <w:pPr>
      <w:shd w:val="clear" w:color="auto" w:fill="000080"/>
    </w:pPr>
  </w:style>
  <w:style w:type="character" w:customStyle="1" w:styleId="Char8">
    <w:name w:val="文档结构图 Char"/>
    <w:basedOn w:val="a1"/>
    <w:link w:val="af5"/>
    <w:semiHidden/>
    <w:rsid w:val="00E11F35"/>
    <w:rPr>
      <w:rFonts w:ascii="Times New Roman" w:eastAsia="宋体" w:hAnsi="Times New Roman" w:cs="Times New Roman"/>
      <w:szCs w:val="24"/>
      <w:shd w:val="clear" w:color="auto" w:fill="000080"/>
    </w:rPr>
  </w:style>
  <w:style w:type="paragraph" w:styleId="a9">
    <w:name w:val="Balloon Text"/>
    <w:basedOn w:val="a0"/>
    <w:link w:val="Char10"/>
    <w:rsid w:val="00E11F35"/>
    <w:rPr>
      <w:rFonts w:asciiTheme="minorHAnsi" w:eastAsiaTheme="minorEastAsia" w:hAnsiTheme="minorHAnsi" w:cstheme="minorBidi"/>
      <w:sz w:val="18"/>
      <w:szCs w:val="18"/>
    </w:rPr>
  </w:style>
  <w:style w:type="character" w:customStyle="1" w:styleId="Char9">
    <w:name w:val="批注框文本 Char"/>
    <w:basedOn w:val="a1"/>
    <w:uiPriority w:val="99"/>
    <w:semiHidden/>
    <w:rsid w:val="00E11F35"/>
    <w:rPr>
      <w:rFonts w:ascii="Times New Roman" w:eastAsia="宋体" w:hAnsi="Times New Roman" w:cs="Times New Roman"/>
      <w:sz w:val="18"/>
      <w:szCs w:val="18"/>
    </w:rPr>
  </w:style>
  <w:style w:type="paragraph" w:styleId="a8">
    <w:name w:val="Subtitle"/>
    <w:basedOn w:val="a0"/>
    <w:next w:val="a0"/>
    <w:link w:val="Char1"/>
    <w:qFormat/>
    <w:rsid w:val="00E11F35"/>
    <w:pPr>
      <w:spacing w:before="240" w:after="60" w:line="312" w:lineRule="auto"/>
      <w:jc w:val="center"/>
      <w:outlineLvl w:val="1"/>
    </w:pPr>
    <w:rPr>
      <w:rFonts w:ascii="Cambria" w:eastAsiaTheme="minorEastAsia" w:hAnsi="Cambria"/>
      <w:b/>
      <w:bCs/>
      <w:kern w:val="28"/>
      <w:sz w:val="32"/>
      <w:szCs w:val="32"/>
    </w:rPr>
  </w:style>
  <w:style w:type="character" w:customStyle="1" w:styleId="Chara">
    <w:name w:val="副标题 Char"/>
    <w:basedOn w:val="a1"/>
    <w:uiPriority w:val="11"/>
    <w:rsid w:val="00E11F35"/>
    <w:rPr>
      <w:rFonts w:asciiTheme="majorHAnsi" w:eastAsia="宋体" w:hAnsiTheme="majorHAnsi" w:cstheme="majorBidi"/>
      <w:b/>
      <w:bCs/>
      <w:kern w:val="28"/>
      <w:sz w:val="32"/>
      <w:szCs w:val="32"/>
    </w:rPr>
  </w:style>
  <w:style w:type="paragraph" w:styleId="aa">
    <w:name w:val="Plain Text"/>
    <w:basedOn w:val="a0"/>
    <w:link w:val="Char2"/>
    <w:qFormat/>
    <w:rsid w:val="00E11F35"/>
    <w:rPr>
      <w:rFonts w:ascii="宋体" w:eastAsiaTheme="minorEastAsia" w:hAnsi="Courier New" w:cs="Courier New"/>
      <w:szCs w:val="21"/>
    </w:rPr>
  </w:style>
  <w:style w:type="character" w:customStyle="1" w:styleId="Charb">
    <w:name w:val="纯文本 Char"/>
    <w:basedOn w:val="a1"/>
    <w:uiPriority w:val="99"/>
    <w:semiHidden/>
    <w:rsid w:val="00E11F35"/>
    <w:rPr>
      <w:rFonts w:ascii="宋体" w:eastAsia="宋体" w:hAnsi="Courier New" w:cs="Courier New"/>
      <w:szCs w:val="21"/>
    </w:rPr>
  </w:style>
  <w:style w:type="paragraph" w:styleId="ab">
    <w:name w:val="Title"/>
    <w:basedOn w:val="a0"/>
    <w:next w:val="a0"/>
    <w:link w:val="Char11"/>
    <w:qFormat/>
    <w:rsid w:val="00E11F35"/>
    <w:pPr>
      <w:spacing w:before="240" w:after="60"/>
      <w:jc w:val="center"/>
      <w:outlineLvl w:val="0"/>
    </w:pPr>
    <w:rPr>
      <w:rFonts w:ascii="Cambria" w:eastAsiaTheme="minorEastAsia" w:hAnsi="Cambria"/>
      <w:b/>
      <w:bCs/>
      <w:sz w:val="32"/>
      <w:szCs w:val="32"/>
    </w:rPr>
  </w:style>
  <w:style w:type="character" w:customStyle="1" w:styleId="Charc">
    <w:name w:val="标题 Char"/>
    <w:basedOn w:val="a1"/>
    <w:uiPriority w:val="10"/>
    <w:rsid w:val="00E11F35"/>
    <w:rPr>
      <w:rFonts w:asciiTheme="majorHAnsi" w:eastAsia="宋体" w:hAnsiTheme="majorHAnsi" w:cstheme="majorBidi"/>
      <w:b/>
      <w:bCs/>
      <w:sz w:val="32"/>
      <w:szCs w:val="32"/>
    </w:rPr>
  </w:style>
  <w:style w:type="paragraph" w:styleId="af6">
    <w:name w:val="Date"/>
    <w:basedOn w:val="a0"/>
    <w:next w:val="a0"/>
    <w:link w:val="Chard"/>
    <w:rsid w:val="00E11F35"/>
    <w:pPr>
      <w:ind w:leftChars="2500" w:left="100"/>
    </w:pPr>
  </w:style>
  <w:style w:type="character" w:customStyle="1" w:styleId="Chard">
    <w:name w:val="日期 Char"/>
    <w:basedOn w:val="a1"/>
    <w:link w:val="af6"/>
    <w:rsid w:val="00E11F35"/>
    <w:rPr>
      <w:rFonts w:ascii="Times New Roman" w:eastAsia="宋体" w:hAnsi="Times New Roman" w:cs="Times New Roman"/>
      <w:szCs w:val="24"/>
    </w:rPr>
  </w:style>
  <w:style w:type="paragraph" w:customStyle="1" w:styleId="CharCharCharCharCharChar1Char">
    <w:name w:val="Char Char Char Char Char Char1 Char"/>
    <w:basedOn w:val="a0"/>
    <w:rsid w:val="00E11F35"/>
    <w:pPr>
      <w:widowControl/>
      <w:spacing w:after="160" w:line="240" w:lineRule="exact"/>
      <w:jc w:val="left"/>
    </w:pPr>
    <w:rPr>
      <w:rFonts w:ascii="Verdana" w:hAnsi="Verdana"/>
      <w:kern w:val="0"/>
      <w:szCs w:val="20"/>
      <w:lang w:eastAsia="en-US"/>
    </w:rPr>
  </w:style>
  <w:style w:type="paragraph" w:customStyle="1" w:styleId="1-">
    <w:name w:val="1-规范正文"/>
    <w:basedOn w:val="a0"/>
    <w:link w:val="1-Char"/>
    <w:qFormat/>
    <w:rsid w:val="00E11F35"/>
    <w:pPr>
      <w:spacing w:line="360" w:lineRule="auto"/>
      <w:ind w:firstLineChars="100" w:firstLine="100"/>
    </w:pPr>
    <w:rPr>
      <w:rFonts w:asciiTheme="minorHAnsi" w:eastAsiaTheme="minorEastAsia" w:hAnsiTheme="minorHAnsi" w:cstheme="minorBidi"/>
      <w:bCs/>
      <w:sz w:val="24"/>
    </w:rPr>
  </w:style>
  <w:style w:type="paragraph" w:customStyle="1" w:styleId="ParaChar">
    <w:name w:val="默认段落字体 Para Char"/>
    <w:basedOn w:val="a0"/>
    <w:semiHidden/>
    <w:rsid w:val="00E11F35"/>
    <w:pPr>
      <w:spacing w:line="360" w:lineRule="auto"/>
      <w:ind w:firstLineChars="200" w:firstLine="200"/>
    </w:pPr>
    <w:rPr>
      <w:rFonts w:ascii="宋体" w:hAnsi="宋体" w:cs="宋体"/>
      <w:sz w:val="24"/>
    </w:rPr>
  </w:style>
  <w:style w:type="paragraph" w:styleId="af7">
    <w:name w:val="No Spacing"/>
    <w:uiPriority w:val="1"/>
    <w:qFormat/>
    <w:rsid w:val="00E11F35"/>
    <w:pPr>
      <w:widowControl w:val="0"/>
      <w:jc w:val="both"/>
    </w:pPr>
    <w:rPr>
      <w:rFonts w:ascii="Times New Roman" w:eastAsia="宋体" w:hAnsi="Times New Roman" w:cs="Times New Roman"/>
      <w:szCs w:val="24"/>
    </w:rPr>
  </w:style>
  <w:style w:type="paragraph" w:customStyle="1" w:styleId="StyleBefore78ptLinespacing15linesFirstline2ch">
    <w:name w:val="Style Before:  7.8 pt Line spacing:  1.5 lines First line:  2 ch"/>
    <w:basedOn w:val="a0"/>
    <w:rsid w:val="00E11F35"/>
    <w:pPr>
      <w:spacing w:before="156" w:line="360" w:lineRule="auto"/>
      <w:ind w:firstLineChars="200" w:firstLine="560"/>
    </w:pPr>
    <w:rPr>
      <w:rFonts w:cs="宋体"/>
      <w:sz w:val="28"/>
      <w:szCs w:val="20"/>
    </w:rPr>
  </w:style>
  <w:style w:type="paragraph" w:customStyle="1" w:styleId="Chare">
    <w:name w:val="Char"/>
    <w:basedOn w:val="a0"/>
    <w:rsid w:val="00E11F35"/>
    <w:pPr>
      <w:spacing w:line="360" w:lineRule="auto"/>
      <w:ind w:firstLineChars="200" w:firstLine="200"/>
    </w:pPr>
    <w:rPr>
      <w:szCs w:val="20"/>
    </w:rPr>
  </w:style>
  <w:style w:type="paragraph" w:customStyle="1" w:styleId="ae">
    <w:name w:val="！正文"/>
    <w:basedOn w:val="a0"/>
    <w:link w:val="Char"/>
    <w:qFormat/>
    <w:rsid w:val="00E11F35"/>
    <w:pPr>
      <w:spacing w:line="360" w:lineRule="auto"/>
    </w:pPr>
    <w:rPr>
      <w:rFonts w:ascii="宋体" w:hAnsi="宋体" w:cstheme="minorBidi"/>
      <w:sz w:val="24"/>
      <w:szCs w:val="21"/>
    </w:rPr>
  </w:style>
  <w:style w:type="paragraph" w:customStyle="1" w:styleId="CharCharCharCharCharCharCharCharChar1CharCharCharChar">
    <w:name w:val="Char Char Char Char Char Char Char Char Char1 Char Char Char Char"/>
    <w:basedOn w:val="a0"/>
    <w:rsid w:val="00E11F35"/>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CharCharChar">
    <w:name w:val="Char Char Char Char Char Char1 Char Char Char Char Char Char Char"/>
    <w:basedOn w:val="a0"/>
    <w:rsid w:val="00E11F35"/>
  </w:style>
  <w:style w:type="paragraph" w:customStyle="1" w:styleId="af8">
    <w:name w:val="图表标题"/>
    <w:basedOn w:val="a0"/>
    <w:next w:val="a0"/>
    <w:qFormat/>
    <w:rsid w:val="00E11F35"/>
    <w:pPr>
      <w:jc w:val="center"/>
    </w:pPr>
    <w:rPr>
      <w:b/>
      <w:szCs w:val="22"/>
    </w:rPr>
  </w:style>
  <w:style w:type="paragraph" w:customStyle="1" w:styleId="Charf">
    <w:name w:val="Char"/>
    <w:basedOn w:val="a0"/>
    <w:rsid w:val="00E11F35"/>
  </w:style>
  <w:style w:type="paragraph" w:customStyle="1" w:styleId="Default">
    <w:name w:val="Default"/>
    <w:uiPriority w:val="99"/>
    <w:rsid w:val="00E11F35"/>
    <w:pPr>
      <w:widowControl w:val="0"/>
      <w:autoSpaceDE w:val="0"/>
      <w:autoSpaceDN w:val="0"/>
      <w:adjustRightInd w:val="0"/>
    </w:pPr>
    <w:rPr>
      <w:rFonts w:ascii="华文中宋..." w:eastAsia="华文中宋..." w:hAnsi="Times New Roman" w:cs="华文中宋..."/>
      <w:color w:val="000000"/>
      <w:kern w:val="0"/>
      <w:sz w:val="24"/>
      <w:szCs w:val="24"/>
    </w:rPr>
  </w:style>
  <w:style w:type="paragraph" w:customStyle="1" w:styleId="af9">
    <w:name w:val="样式"/>
    <w:basedOn w:val="a0"/>
    <w:next w:val="ad"/>
    <w:rsid w:val="00E11F35"/>
    <w:pPr>
      <w:spacing w:line="480" w:lineRule="auto"/>
      <w:ind w:left="360" w:firstLine="540"/>
    </w:pPr>
    <w:rPr>
      <w:rFonts w:eastAsia="楷体_GB2312"/>
      <w:sz w:val="28"/>
      <w:szCs w:val="28"/>
    </w:rPr>
  </w:style>
  <w:style w:type="paragraph" w:styleId="TOC">
    <w:name w:val="TOC Heading"/>
    <w:basedOn w:val="1"/>
    <w:next w:val="a0"/>
    <w:uiPriority w:val="39"/>
    <w:qFormat/>
    <w:rsid w:val="00E11F35"/>
    <w:pPr>
      <w:widowControl/>
      <w:spacing w:before="480" w:after="0" w:line="276" w:lineRule="auto"/>
      <w:jc w:val="left"/>
      <w:outlineLvl w:val="9"/>
    </w:pPr>
    <w:rPr>
      <w:rFonts w:ascii="Cambria" w:hAnsi="Cambria"/>
      <w:color w:val="365F91"/>
      <w:kern w:val="0"/>
      <w:sz w:val="28"/>
      <w:szCs w:val="28"/>
    </w:rPr>
  </w:style>
  <w:style w:type="paragraph" w:customStyle="1" w:styleId="11">
    <w:name w:val="1.1._级标题"/>
    <w:basedOn w:val="a0"/>
    <w:next w:val="5"/>
    <w:qFormat/>
    <w:rsid w:val="00E11F35"/>
    <w:pPr>
      <w:spacing w:beforeLines="50" w:before="156" w:afterLines="50" w:after="156" w:line="360" w:lineRule="auto"/>
      <w:outlineLvl w:val="1"/>
    </w:pPr>
    <w:rPr>
      <w:rFonts w:ascii="仿宋_GB2312" w:eastAsia="黑体"/>
      <w:b/>
      <w:bCs/>
      <w:kern w:val="0"/>
      <w:sz w:val="24"/>
      <w:szCs w:val="20"/>
    </w:rPr>
  </w:style>
  <w:style w:type="table" w:styleId="afa">
    <w:name w:val="Table Grid"/>
    <w:basedOn w:val="a2"/>
    <w:rsid w:val="00E11F3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段"/>
    <w:link w:val="Charf0"/>
    <w:qFormat/>
    <w:rsid w:val="00E11F35"/>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0">
    <w:name w:val="段 Char"/>
    <w:link w:val="afb"/>
    <w:qFormat/>
    <w:rsid w:val="00E11F35"/>
    <w:rPr>
      <w:rFonts w:ascii="宋体" w:eastAsia="宋体" w:hAnsi="Times New Roman" w:cs="Times New Roman"/>
      <w:kern w:val="0"/>
      <w:szCs w:val="20"/>
    </w:rPr>
  </w:style>
  <w:style w:type="paragraph" w:customStyle="1" w:styleId="a">
    <w:name w:val="正文表标题"/>
    <w:next w:val="afb"/>
    <w:rsid w:val="00E11F35"/>
    <w:pPr>
      <w:numPr>
        <w:numId w:val="1"/>
      </w:numPr>
      <w:spacing w:beforeLines="50" w:afterLines="50"/>
      <w:ind w:left="0"/>
      <w:jc w:val="center"/>
    </w:pPr>
    <w:rPr>
      <w:rFonts w:ascii="黑体" w:eastAsia="黑体" w:hAnsi="Times New Roman" w:cs="Times New Roman"/>
      <w:kern w:val="0"/>
      <w:szCs w:val="20"/>
    </w:rPr>
  </w:style>
  <w:style w:type="paragraph" w:styleId="afc">
    <w:name w:val="Normal Indent"/>
    <w:basedOn w:val="a0"/>
    <w:uiPriority w:val="99"/>
    <w:rsid w:val="00E11F35"/>
    <w:pPr>
      <w:spacing w:line="360" w:lineRule="auto"/>
      <w:ind w:firstLineChars="200" w:firstLine="420"/>
    </w:pPr>
    <w:rPr>
      <w:sz w:val="24"/>
    </w:rPr>
  </w:style>
  <w:style w:type="paragraph" w:customStyle="1" w:styleId="afd">
    <w:name w:val="图表中文字"/>
    <w:basedOn w:val="a0"/>
    <w:qFormat/>
    <w:rsid w:val="00E11F35"/>
    <w:pPr>
      <w:spacing w:line="360" w:lineRule="auto"/>
      <w:jc w:val="center"/>
    </w:pPr>
    <w:rPr>
      <w:rFonts w:cs="宋体"/>
      <w:bCs/>
      <w:kern w:val="28"/>
      <w:szCs w:val="32"/>
    </w:rPr>
  </w:style>
  <w:style w:type="character" w:customStyle="1" w:styleId="Charf1">
    <w:name w:val="标题表格文字图表文字 Char"/>
    <w:link w:val="afe"/>
    <w:rsid w:val="00E11F35"/>
    <w:rPr>
      <w:rFonts w:eastAsia="黑体" w:cs="宋体"/>
      <w:bCs/>
    </w:rPr>
  </w:style>
  <w:style w:type="paragraph" w:customStyle="1" w:styleId="afe">
    <w:name w:val="标题表格文字图表文字"/>
    <w:basedOn w:val="a0"/>
    <w:link w:val="Charf1"/>
    <w:rsid w:val="00E11F35"/>
    <w:pPr>
      <w:tabs>
        <w:tab w:val="center" w:pos="4560"/>
        <w:tab w:val="right" w:pos="8880"/>
      </w:tabs>
      <w:snapToGrid w:val="0"/>
      <w:jc w:val="center"/>
    </w:pPr>
    <w:rPr>
      <w:rFonts w:asciiTheme="minorHAnsi" w:eastAsia="黑体" w:hAnsiTheme="minorHAnsi" w:cs="宋体"/>
      <w:bCs/>
      <w:szCs w:val="22"/>
    </w:rPr>
  </w:style>
  <w:style w:type="character" w:customStyle="1" w:styleId="Char15">
    <w:name w:val="纯文本 Char1"/>
    <w:uiPriority w:val="99"/>
    <w:qFormat/>
    <w:rsid w:val="00E11F35"/>
    <w:rPr>
      <w:rFonts w:ascii="宋体" w:hAnsi="Roman 10cpi"/>
      <w:kern w:val="2"/>
      <w:sz w:val="21"/>
    </w:rPr>
  </w:style>
  <w:style w:type="paragraph" w:customStyle="1" w:styleId="aff">
    <w:name w:val="表格标题"/>
    <w:basedOn w:val="a0"/>
    <w:uiPriority w:val="99"/>
    <w:rsid w:val="00E11F35"/>
    <w:pPr>
      <w:widowControl/>
      <w:shd w:val="clear" w:color="auto" w:fill="FFFFFF"/>
      <w:spacing w:line="240" w:lineRule="atLeast"/>
      <w:jc w:val="left"/>
    </w:pPr>
    <w:rPr>
      <w:rFonts w:ascii="宋体" w:hAnsi="宋体" w:cs="宋体"/>
      <w:spacing w:val="-1"/>
      <w:kern w:val="0"/>
      <w:sz w:val="19"/>
      <w:szCs w:val="19"/>
    </w:rPr>
  </w:style>
  <w:style w:type="paragraph" w:customStyle="1" w:styleId="aff0">
    <w:name w:val="发布部门"/>
    <w:next w:val="afb"/>
    <w:uiPriority w:val="99"/>
    <w:rsid w:val="00E11F35"/>
    <w:pPr>
      <w:framePr w:w="7433" w:h="585" w:hRule="exact" w:hSpace="180" w:vSpace="180" w:wrap="around" w:hAnchor="margin" w:xAlign="center" w:y="14401" w:anchorLock="1"/>
      <w:jc w:val="center"/>
    </w:pPr>
    <w:rPr>
      <w:rFonts w:ascii="宋体" w:eastAsia="宋体" w:hAnsi="Times New Roman" w:cs="Times New Roman"/>
      <w:b/>
      <w:spacing w:val="20"/>
      <w:w w:val="135"/>
      <w:kern w:val="0"/>
      <w:sz w:val="36"/>
      <w:szCs w:val="20"/>
    </w:rPr>
  </w:style>
  <w:style w:type="paragraph" w:customStyle="1" w:styleId="aff1">
    <w:name w:val="二级条标题"/>
    <w:basedOn w:val="a0"/>
    <w:next w:val="afb"/>
    <w:uiPriority w:val="99"/>
    <w:rsid w:val="00E11F35"/>
    <w:pPr>
      <w:widowControl/>
      <w:spacing w:beforeLines="50" w:before="50" w:afterLines="50" w:after="50"/>
      <w:jc w:val="left"/>
      <w:outlineLvl w:val="3"/>
    </w:pPr>
    <w:rPr>
      <w:rFonts w:ascii="黑体" w:eastAsia="黑体"/>
      <w:kern w:val="0"/>
      <w:szCs w:val="21"/>
    </w:rPr>
  </w:style>
  <w:style w:type="paragraph" w:customStyle="1" w:styleId="aff2">
    <w:name w:val="附录标识"/>
    <w:basedOn w:val="a0"/>
    <w:next w:val="afb"/>
    <w:uiPriority w:val="99"/>
    <w:rsid w:val="00E11F35"/>
    <w:pPr>
      <w:keepNext/>
      <w:widowControl/>
      <w:shd w:val="clear" w:color="FFFFFF" w:fill="FFFFFF"/>
      <w:tabs>
        <w:tab w:val="left" w:pos="6405"/>
      </w:tabs>
      <w:spacing w:before="640" w:after="280"/>
      <w:jc w:val="center"/>
      <w:outlineLvl w:val="0"/>
    </w:pPr>
    <w:rPr>
      <w:rFonts w:ascii="黑体" w:eastAsia="黑体" w:hAnsi="Calibri"/>
      <w:kern w:val="0"/>
      <w:szCs w:val="22"/>
    </w:rPr>
  </w:style>
  <w:style w:type="paragraph" w:styleId="aff3">
    <w:name w:val="Revision"/>
    <w:hidden/>
    <w:uiPriority w:val="99"/>
    <w:unhideWhenUsed/>
    <w:rsid w:val="00E11F35"/>
    <w:rPr>
      <w:rFonts w:ascii="Times New Roman" w:eastAsia="宋体" w:hAnsi="Times New Roman" w:cs="Times New Roman"/>
      <w:szCs w:val="24"/>
    </w:rPr>
  </w:style>
  <w:style w:type="paragraph" w:styleId="5">
    <w:name w:val="toc 5"/>
    <w:basedOn w:val="a0"/>
    <w:next w:val="a0"/>
    <w:autoRedefine/>
    <w:uiPriority w:val="39"/>
    <w:semiHidden/>
    <w:unhideWhenUsed/>
    <w:rsid w:val="00E11F35"/>
    <w:pPr>
      <w:ind w:leftChars="800" w:left="1680"/>
    </w:pPr>
  </w:style>
  <w:style w:type="paragraph" w:styleId="20">
    <w:name w:val="toc 2"/>
    <w:basedOn w:val="a0"/>
    <w:next w:val="a0"/>
    <w:autoRedefine/>
    <w:uiPriority w:val="39"/>
    <w:unhideWhenUsed/>
    <w:rsid w:val="004919B3"/>
    <w:pPr>
      <w:ind w:leftChars="200" w:left="420"/>
    </w:pPr>
  </w:style>
  <w:style w:type="paragraph" w:styleId="10">
    <w:name w:val="toc 1"/>
    <w:basedOn w:val="a0"/>
    <w:next w:val="a0"/>
    <w:autoRedefine/>
    <w:uiPriority w:val="39"/>
    <w:unhideWhenUsed/>
    <w:rsid w:val="004919B3"/>
  </w:style>
  <w:style w:type="paragraph" w:customStyle="1" w:styleId="21">
    <w:name w:val="宏泰标准2级标题"/>
    <w:basedOn w:val="a0"/>
    <w:qFormat/>
    <w:rsid w:val="002B6662"/>
    <w:pPr>
      <w:keepNext/>
      <w:keepLines/>
      <w:spacing w:beforeLines="50" w:before="120" w:afterLines="50" w:after="120"/>
      <w:jc w:val="center"/>
      <w:outlineLvl w:val="1"/>
    </w:pPr>
    <w:rPr>
      <w:rFonts w:eastAsia="黑体" w:cs="宋体"/>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1720-E32A-4F29-A5A7-83D351CC7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16</Pages>
  <Words>1528</Words>
  <Characters>8715</Characters>
  <Application>Microsoft Office Word</Application>
  <DocSecurity>0</DocSecurity>
  <Lines>72</Lines>
  <Paragraphs>20</Paragraphs>
  <ScaleCrop>false</ScaleCrop>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曹明明</dc:creator>
  <cp:keywords/>
  <dc:description/>
  <cp:lastModifiedBy>Microsoft 帐户</cp:lastModifiedBy>
  <cp:revision>94</cp:revision>
  <cp:lastPrinted>2023-08-11T08:18:00Z</cp:lastPrinted>
  <dcterms:created xsi:type="dcterms:W3CDTF">2023-06-09T12:56:00Z</dcterms:created>
  <dcterms:modified xsi:type="dcterms:W3CDTF">2025-01-22T03:17:00Z</dcterms:modified>
</cp:coreProperties>
</file>