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96B78" w14:textId="02BDCD9D" w:rsidR="009936E1" w:rsidRPr="002D18CF" w:rsidRDefault="009936E1" w:rsidP="000331C6">
      <w:pPr>
        <w:spacing w:beforeLines="100" w:before="312" w:line="480" w:lineRule="auto"/>
        <w:ind w:firstLineChars="0" w:firstLine="0"/>
        <w:jc w:val="center"/>
        <w:rPr>
          <w:rFonts w:ascii="黑体" w:eastAsia="黑体" w:hAnsi="黑体" w:cs="Times New Roman"/>
          <w:sz w:val="46"/>
          <w:szCs w:val="46"/>
        </w:rPr>
      </w:pPr>
      <w:r w:rsidRPr="002D18CF">
        <w:rPr>
          <w:rFonts w:ascii="黑体" w:eastAsia="黑体" w:hAnsi="黑体" w:cs="Times New Roman"/>
          <w:sz w:val="46"/>
          <w:szCs w:val="46"/>
        </w:rPr>
        <w:t>中 国 公 路 建 设 行 业 协 会 标 准</w:t>
      </w:r>
    </w:p>
    <w:p w14:paraId="55FCB807" w14:textId="77777777" w:rsidR="009936E1" w:rsidRPr="002D18CF" w:rsidRDefault="009936E1" w:rsidP="000331C6">
      <w:pPr>
        <w:pBdr>
          <w:bottom w:val="single" w:sz="4" w:space="1" w:color="auto"/>
        </w:pBdr>
        <w:spacing w:beforeLines="100" w:before="312" w:line="480" w:lineRule="auto"/>
        <w:ind w:firstLineChars="0" w:firstLine="0"/>
        <w:jc w:val="center"/>
        <w:rPr>
          <w:rFonts w:ascii="黑体" w:eastAsia="黑体" w:hAnsi="黑体" w:cs="Times New Roman"/>
          <w:b/>
          <w:sz w:val="28"/>
          <w:szCs w:val="28"/>
        </w:rPr>
      </w:pPr>
      <w:r w:rsidRPr="002D18CF">
        <w:rPr>
          <w:rFonts w:ascii="黑体" w:eastAsia="黑体" w:hAnsi="黑体" w:cs="Times New Roman"/>
          <w:b/>
          <w:sz w:val="28"/>
          <w:szCs w:val="28"/>
        </w:rPr>
        <w:t>T/CHCA XXX-202X</w:t>
      </w:r>
    </w:p>
    <w:p w14:paraId="49A2AEE7" w14:textId="2DAD2C9D" w:rsidR="00742192" w:rsidRPr="003724A8" w:rsidRDefault="00742192">
      <w:pPr>
        <w:ind w:firstLineChars="0" w:firstLine="0"/>
        <w:jc w:val="center"/>
        <w:rPr>
          <w:rFonts w:cs="Times New Roman"/>
          <w:b/>
          <w:bCs/>
          <w:color w:val="000000" w:themeColor="text1"/>
          <w:sz w:val="32"/>
          <w:szCs w:val="32"/>
        </w:rPr>
      </w:pPr>
    </w:p>
    <w:p w14:paraId="67954C03" w14:textId="77777777" w:rsidR="005345F4" w:rsidRPr="003724A8" w:rsidRDefault="005345F4">
      <w:pPr>
        <w:ind w:firstLineChars="0" w:firstLine="0"/>
        <w:jc w:val="center"/>
        <w:rPr>
          <w:rFonts w:cs="Times New Roman"/>
          <w:b/>
          <w:bCs/>
          <w:color w:val="000000" w:themeColor="text1"/>
          <w:sz w:val="32"/>
          <w:szCs w:val="32"/>
        </w:rPr>
      </w:pPr>
    </w:p>
    <w:p w14:paraId="46E63EC2" w14:textId="77777777" w:rsidR="00742192" w:rsidRPr="003034E9" w:rsidRDefault="00FA7617" w:rsidP="000331C6">
      <w:pPr>
        <w:spacing w:line="480" w:lineRule="auto"/>
        <w:ind w:firstLineChars="0" w:firstLine="0"/>
        <w:jc w:val="center"/>
        <w:rPr>
          <w:rFonts w:ascii="黑体" w:eastAsia="黑体" w:hAnsi="黑体" w:cs="Times New Roman"/>
          <w:bCs/>
          <w:color w:val="000000" w:themeColor="text1"/>
          <w:sz w:val="52"/>
          <w:szCs w:val="52"/>
        </w:rPr>
      </w:pPr>
      <w:r w:rsidRPr="003034E9">
        <w:rPr>
          <w:rFonts w:ascii="黑体" w:eastAsia="黑体" w:hAnsi="黑体" w:cs="Times New Roman"/>
          <w:bCs/>
          <w:color w:val="000000" w:themeColor="text1"/>
          <w:sz w:val="52"/>
          <w:szCs w:val="52"/>
        </w:rPr>
        <w:t>西南山区高速公路改扩建设计指南</w:t>
      </w:r>
    </w:p>
    <w:p w14:paraId="0A026881" w14:textId="551918D2" w:rsidR="00742192" w:rsidRPr="002D18CF" w:rsidRDefault="00516F23" w:rsidP="000331C6">
      <w:pPr>
        <w:spacing w:line="480" w:lineRule="auto"/>
        <w:ind w:firstLineChars="0" w:firstLine="0"/>
        <w:jc w:val="center"/>
        <w:rPr>
          <w:rFonts w:ascii="黑体" w:eastAsia="黑体" w:hAnsi="黑体" w:cs="Times New Roman"/>
          <w:bCs/>
          <w:color w:val="000000" w:themeColor="text1"/>
          <w:sz w:val="28"/>
          <w:szCs w:val="28"/>
        </w:rPr>
      </w:pPr>
      <w:r w:rsidRPr="002D18CF">
        <w:rPr>
          <w:rFonts w:ascii="黑体" w:eastAsia="黑体" w:hAnsi="黑体" w:cs="Times New Roman"/>
          <w:bCs/>
          <w:color w:val="000000" w:themeColor="text1"/>
          <w:sz w:val="28"/>
          <w:szCs w:val="28"/>
        </w:rPr>
        <w:t>Design guide for the renovation and expansion of highways in southwest mountainous areas</w:t>
      </w:r>
    </w:p>
    <w:p w14:paraId="13724284" w14:textId="77777777" w:rsidR="000331C6" w:rsidRPr="003724A8" w:rsidRDefault="000331C6">
      <w:pPr>
        <w:ind w:firstLineChars="0" w:firstLine="0"/>
        <w:jc w:val="center"/>
        <w:rPr>
          <w:rFonts w:cs="Times New Roman"/>
          <w:b/>
          <w:bCs/>
          <w:color w:val="000000" w:themeColor="text1"/>
          <w:sz w:val="28"/>
          <w:szCs w:val="28"/>
        </w:rPr>
      </w:pPr>
    </w:p>
    <w:p w14:paraId="0CB8E976" w14:textId="77777777" w:rsidR="000331C6" w:rsidRPr="003724A8" w:rsidRDefault="000331C6">
      <w:pPr>
        <w:ind w:firstLineChars="0" w:firstLine="0"/>
        <w:jc w:val="center"/>
        <w:rPr>
          <w:rFonts w:cs="Times New Roman"/>
          <w:b/>
          <w:bCs/>
          <w:color w:val="000000" w:themeColor="text1"/>
          <w:sz w:val="28"/>
          <w:szCs w:val="28"/>
        </w:rPr>
      </w:pPr>
    </w:p>
    <w:p w14:paraId="196FDB82" w14:textId="18B0B59D" w:rsidR="00742192" w:rsidRPr="002D18CF" w:rsidRDefault="000331C6" w:rsidP="000331C6">
      <w:pPr>
        <w:ind w:firstLineChars="0" w:firstLine="0"/>
        <w:jc w:val="center"/>
        <w:rPr>
          <w:rFonts w:cs="Times New Roman"/>
          <w:bCs/>
          <w:color w:val="000000" w:themeColor="text1"/>
          <w:sz w:val="30"/>
          <w:szCs w:val="30"/>
        </w:rPr>
      </w:pPr>
      <w:r w:rsidRPr="002D18CF">
        <w:rPr>
          <w:rFonts w:cs="Times New Roman"/>
          <w:bCs/>
          <w:color w:val="000000" w:themeColor="text1"/>
          <w:sz w:val="30"/>
          <w:szCs w:val="30"/>
        </w:rPr>
        <w:t>（征求意见稿）</w:t>
      </w:r>
    </w:p>
    <w:p w14:paraId="4C43CC5E" w14:textId="6003FF53" w:rsidR="00E40DE2" w:rsidRPr="003724A8" w:rsidRDefault="00E40DE2">
      <w:pPr>
        <w:ind w:firstLineChars="0" w:firstLine="0"/>
        <w:jc w:val="center"/>
        <w:rPr>
          <w:rFonts w:cs="Times New Roman"/>
          <w:b/>
          <w:bCs/>
          <w:color w:val="000000" w:themeColor="text1"/>
          <w:sz w:val="32"/>
          <w:szCs w:val="32"/>
        </w:rPr>
      </w:pPr>
    </w:p>
    <w:p w14:paraId="1466F071" w14:textId="33D13FF9" w:rsidR="00E40DE2" w:rsidRPr="003724A8" w:rsidRDefault="00E40DE2">
      <w:pPr>
        <w:ind w:firstLineChars="0" w:firstLine="0"/>
        <w:jc w:val="center"/>
        <w:rPr>
          <w:rFonts w:cs="Times New Roman"/>
          <w:b/>
          <w:bCs/>
          <w:color w:val="000000" w:themeColor="text1"/>
          <w:sz w:val="32"/>
          <w:szCs w:val="32"/>
        </w:rPr>
      </w:pPr>
    </w:p>
    <w:p w14:paraId="7D8FF790" w14:textId="77777777" w:rsidR="00E40DE2" w:rsidRPr="003724A8" w:rsidRDefault="00E40DE2">
      <w:pPr>
        <w:ind w:firstLineChars="0" w:firstLine="0"/>
        <w:jc w:val="center"/>
        <w:rPr>
          <w:rFonts w:cs="Times New Roman"/>
          <w:b/>
          <w:bCs/>
          <w:color w:val="000000" w:themeColor="text1"/>
          <w:sz w:val="32"/>
          <w:szCs w:val="32"/>
        </w:rPr>
      </w:pPr>
    </w:p>
    <w:p w14:paraId="7B4378D3" w14:textId="6285A69A" w:rsidR="00742192" w:rsidRPr="003724A8" w:rsidRDefault="00742192">
      <w:pPr>
        <w:ind w:firstLineChars="0" w:firstLine="0"/>
        <w:jc w:val="center"/>
        <w:rPr>
          <w:rFonts w:cs="Times New Roman"/>
          <w:b/>
          <w:bCs/>
          <w:color w:val="000000" w:themeColor="text1"/>
          <w:sz w:val="32"/>
          <w:szCs w:val="32"/>
        </w:rPr>
      </w:pPr>
    </w:p>
    <w:p w14:paraId="692309C3" w14:textId="77777777" w:rsidR="005345F4" w:rsidRPr="003724A8" w:rsidRDefault="005345F4">
      <w:pPr>
        <w:ind w:firstLineChars="0" w:firstLine="0"/>
        <w:jc w:val="center"/>
        <w:rPr>
          <w:rFonts w:cs="Times New Roman"/>
          <w:b/>
          <w:bCs/>
          <w:color w:val="000000" w:themeColor="text1"/>
          <w:sz w:val="32"/>
          <w:szCs w:val="32"/>
        </w:rPr>
      </w:pPr>
    </w:p>
    <w:p w14:paraId="24BF007B" w14:textId="4E822DB3" w:rsidR="00516F23" w:rsidRPr="003724A8" w:rsidRDefault="00516F23">
      <w:pPr>
        <w:ind w:firstLineChars="0" w:firstLine="0"/>
        <w:jc w:val="center"/>
        <w:rPr>
          <w:rFonts w:cs="Times New Roman"/>
          <w:b/>
          <w:bCs/>
          <w:color w:val="000000" w:themeColor="text1"/>
          <w:sz w:val="32"/>
          <w:szCs w:val="32"/>
        </w:rPr>
      </w:pPr>
    </w:p>
    <w:p w14:paraId="4B1AEAE9" w14:textId="4E990C7C" w:rsidR="00516F23" w:rsidRPr="002D18CF" w:rsidRDefault="00516F23" w:rsidP="000331C6">
      <w:pPr>
        <w:spacing w:beforeLines="100" w:before="312" w:line="480" w:lineRule="auto"/>
        <w:ind w:firstLine="560"/>
        <w:jc w:val="center"/>
        <w:rPr>
          <w:rFonts w:ascii="黑体" w:eastAsia="黑体" w:hAnsi="黑体" w:cs="Times New Roman"/>
          <w:sz w:val="28"/>
          <w:szCs w:val="28"/>
          <w:u w:val="single"/>
        </w:rPr>
      </w:pPr>
      <w:r w:rsidRPr="002D18CF">
        <w:rPr>
          <w:rFonts w:ascii="黑体" w:eastAsia="黑体" w:hAnsi="黑体" w:cs="Times New Roman"/>
          <w:sz w:val="28"/>
          <w:szCs w:val="28"/>
          <w:u w:val="single"/>
        </w:rPr>
        <w:t>202X-XX-XX发布</w:t>
      </w:r>
      <w:r w:rsidR="002D18CF">
        <w:rPr>
          <w:rFonts w:ascii="黑体" w:eastAsia="黑体" w:hAnsi="黑体" w:cs="Times New Roman" w:hint="eastAsia"/>
          <w:sz w:val="28"/>
          <w:szCs w:val="28"/>
          <w:u w:val="single"/>
        </w:rPr>
        <w:t xml:space="preserve"> </w:t>
      </w:r>
      <w:r w:rsidR="002D18CF">
        <w:rPr>
          <w:rFonts w:ascii="黑体" w:eastAsia="黑体" w:hAnsi="黑体" w:cs="Times New Roman"/>
          <w:sz w:val="28"/>
          <w:szCs w:val="28"/>
          <w:u w:val="single"/>
        </w:rPr>
        <w:t xml:space="preserve">    </w:t>
      </w:r>
      <w:r w:rsidRPr="002D18CF">
        <w:rPr>
          <w:rFonts w:ascii="黑体" w:eastAsia="黑体" w:hAnsi="黑体" w:cs="Times New Roman"/>
          <w:sz w:val="28"/>
          <w:szCs w:val="28"/>
          <w:u w:val="single"/>
        </w:rPr>
        <w:t xml:space="preserve">     </w:t>
      </w:r>
      <w:r w:rsidR="000331C6" w:rsidRPr="002D18CF">
        <w:rPr>
          <w:rFonts w:ascii="黑体" w:eastAsia="黑体" w:hAnsi="黑体" w:cs="Times New Roman"/>
          <w:sz w:val="28"/>
          <w:szCs w:val="28"/>
          <w:u w:val="single"/>
        </w:rPr>
        <w:t xml:space="preserve">       </w:t>
      </w:r>
      <w:r w:rsidRPr="002D18CF">
        <w:rPr>
          <w:rFonts w:ascii="黑体" w:eastAsia="黑体" w:hAnsi="黑体" w:cs="Times New Roman"/>
          <w:sz w:val="28"/>
          <w:szCs w:val="28"/>
          <w:u w:val="single"/>
        </w:rPr>
        <w:t xml:space="preserve">         202X-XX-XX实施</w:t>
      </w:r>
    </w:p>
    <w:p w14:paraId="310C8CAD" w14:textId="7646943B" w:rsidR="000331C6" w:rsidRPr="003724A8" w:rsidRDefault="000331C6" w:rsidP="000331C6">
      <w:pPr>
        <w:spacing w:beforeLines="100" w:before="312" w:line="480" w:lineRule="auto"/>
        <w:ind w:firstLineChars="0" w:firstLine="0"/>
        <w:jc w:val="center"/>
        <w:rPr>
          <w:rFonts w:eastAsiaTheme="majorEastAsia" w:cs="Times New Roman"/>
          <w:sz w:val="28"/>
          <w:szCs w:val="28"/>
          <w:u w:val="single"/>
        </w:rPr>
      </w:pPr>
      <w:r w:rsidRPr="002D18CF">
        <w:rPr>
          <w:rFonts w:ascii="方正黑体_GBK" w:eastAsia="方正黑体_GBK" w:cs="Times New Roman" w:hint="eastAsia"/>
          <w:b/>
          <w:bCs/>
          <w:sz w:val="44"/>
          <w:szCs w:val="44"/>
        </w:rPr>
        <w:t>中国公路建设行业协会</w:t>
      </w:r>
      <w:r w:rsidRPr="003724A8">
        <w:rPr>
          <w:rFonts w:eastAsia="黑体" w:cs="Times New Roman"/>
          <w:sz w:val="28"/>
          <w:szCs w:val="28"/>
        </w:rPr>
        <w:t xml:space="preserve">     </w:t>
      </w:r>
      <w:r w:rsidRPr="003724A8">
        <w:rPr>
          <w:rFonts w:eastAsia="黑体" w:cs="Times New Roman"/>
          <w:sz w:val="28"/>
          <w:szCs w:val="28"/>
        </w:rPr>
        <w:t>发</w:t>
      </w:r>
      <w:r w:rsidRPr="003724A8">
        <w:rPr>
          <w:rFonts w:eastAsia="黑体" w:cs="Times New Roman"/>
          <w:sz w:val="28"/>
          <w:szCs w:val="28"/>
        </w:rPr>
        <w:t xml:space="preserve"> </w:t>
      </w:r>
      <w:r w:rsidRPr="003724A8">
        <w:rPr>
          <w:rFonts w:eastAsia="黑体" w:cs="Times New Roman"/>
          <w:sz w:val="28"/>
          <w:szCs w:val="28"/>
        </w:rPr>
        <w:t>布</w:t>
      </w:r>
    </w:p>
    <w:p w14:paraId="63911B1F" w14:textId="1CCC3DDC" w:rsidR="00742192" w:rsidRPr="003724A8" w:rsidRDefault="00742192" w:rsidP="00516F23">
      <w:pPr>
        <w:widowControl/>
        <w:spacing w:line="240" w:lineRule="auto"/>
        <w:ind w:firstLineChars="0" w:firstLine="0"/>
        <w:jc w:val="left"/>
        <w:rPr>
          <w:rFonts w:cs="Times New Roman"/>
          <w:sz w:val="28"/>
          <w:szCs w:val="28"/>
        </w:rPr>
        <w:sectPr w:rsidR="00742192" w:rsidRPr="003724A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color w:val="000000" w:themeColor="text1"/>
          <w:kern w:val="2"/>
          <w:sz w:val="24"/>
          <w:szCs w:val="22"/>
          <w:lang w:val="zh-CN"/>
        </w:rPr>
        <w:id w:val="-610194929"/>
        <w:docPartObj>
          <w:docPartGallery w:val="Table of Contents"/>
          <w:docPartUnique/>
        </w:docPartObj>
      </w:sdtPr>
      <w:sdtEndPr>
        <w:rPr>
          <w:bCs/>
          <w:sz w:val="21"/>
        </w:rPr>
      </w:sdtEndPr>
      <w:sdtContent>
        <w:p w14:paraId="1C6730CB" w14:textId="77777777" w:rsidR="00742192" w:rsidRPr="002A2CF0" w:rsidRDefault="00FA7617">
          <w:pPr>
            <w:pStyle w:val="TOC2"/>
            <w:snapToGrid w:val="0"/>
            <w:spacing w:before="156" w:after="156" w:line="312" w:lineRule="auto"/>
            <w:jc w:val="center"/>
            <w:rPr>
              <w:rFonts w:asciiTheme="majorEastAsia" w:hAnsiTheme="majorEastAsia" w:cs="Times New Roman"/>
              <w:color w:val="000000" w:themeColor="text1"/>
              <w:sz w:val="32"/>
            </w:rPr>
          </w:pPr>
          <w:r w:rsidRPr="002A2CF0">
            <w:rPr>
              <w:rFonts w:asciiTheme="majorEastAsia" w:hAnsiTheme="majorEastAsia" w:cs="Times New Roman"/>
              <w:color w:val="000000" w:themeColor="text1"/>
              <w:sz w:val="32"/>
              <w:lang w:val="zh-CN"/>
            </w:rPr>
            <w:t>目   录</w:t>
          </w:r>
          <w:bookmarkStart w:id="0" w:name="_GoBack"/>
          <w:bookmarkEnd w:id="0"/>
        </w:p>
        <w:p w14:paraId="5642EBA0" w14:textId="754540BB" w:rsidR="003034E9" w:rsidRDefault="00FA7617">
          <w:pPr>
            <w:pStyle w:val="11"/>
            <w:tabs>
              <w:tab w:val="right" w:leader="dot" w:pos="8296"/>
            </w:tabs>
            <w:rPr>
              <w:rFonts w:asciiTheme="minorHAnsi" w:eastAsiaTheme="minorEastAsia" w:hAnsiTheme="minorHAnsi" w:cstheme="minorBidi"/>
              <w:b w:val="0"/>
              <w:bCs w:val="0"/>
              <w:noProof/>
              <w:szCs w:val="22"/>
            </w:rPr>
          </w:pPr>
          <w:r w:rsidRPr="00E46906">
            <w:rPr>
              <w:rFonts w:ascii="宋体" w:hAnsi="宋体" w:cs="Times New Roman"/>
              <w:b w:val="0"/>
              <w:bCs w:val="0"/>
              <w:color w:val="000000" w:themeColor="text1"/>
              <w:szCs w:val="21"/>
            </w:rPr>
            <w:fldChar w:fldCharType="begin"/>
          </w:r>
          <w:r w:rsidRPr="00E46906">
            <w:rPr>
              <w:rFonts w:ascii="宋体" w:hAnsi="宋体" w:cs="Times New Roman"/>
              <w:b w:val="0"/>
              <w:bCs w:val="0"/>
              <w:color w:val="000000" w:themeColor="text1"/>
              <w:szCs w:val="21"/>
            </w:rPr>
            <w:instrText xml:space="preserve"> TOC \o "1-2" \h \z \u </w:instrText>
          </w:r>
          <w:r w:rsidRPr="00E46906">
            <w:rPr>
              <w:rFonts w:ascii="宋体" w:hAnsi="宋体" w:cs="Times New Roman"/>
              <w:b w:val="0"/>
              <w:bCs w:val="0"/>
              <w:color w:val="000000" w:themeColor="text1"/>
              <w:szCs w:val="21"/>
            </w:rPr>
            <w:fldChar w:fldCharType="separate"/>
          </w:r>
          <w:hyperlink w:anchor="_Toc178084239" w:history="1">
            <w:r w:rsidR="003034E9" w:rsidRPr="009776EB">
              <w:rPr>
                <w:rStyle w:val="aff4"/>
                <w:noProof/>
              </w:rPr>
              <w:t>前</w:t>
            </w:r>
            <w:r w:rsidR="003034E9" w:rsidRPr="009776EB">
              <w:rPr>
                <w:rStyle w:val="aff4"/>
                <w:noProof/>
              </w:rPr>
              <w:t xml:space="preserve">  </w:t>
            </w:r>
            <w:r w:rsidR="003034E9" w:rsidRPr="009776EB">
              <w:rPr>
                <w:rStyle w:val="aff4"/>
                <w:noProof/>
              </w:rPr>
              <w:t>言</w:t>
            </w:r>
            <w:r w:rsidR="003034E9">
              <w:rPr>
                <w:noProof/>
                <w:webHidden/>
              </w:rPr>
              <w:tab/>
            </w:r>
            <w:r w:rsidR="003034E9">
              <w:rPr>
                <w:noProof/>
                <w:webHidden/>
              </w:rPr>
              <w:fldChar w:fldCharType="begin"/>
            </w:r>
            <w:r w:rsidR="003034E9">
              <w:rPr>
                <w:noProof/>
                <w:webHidden/>
              </w:rPr>
              <w:instrText xml:space="preserve"> PAGEREF _Toc178084239 \h </w:instrText>
            </w:r>
            <w:r w:rsidR="003034E9">
              <w:rPr>
                <w:noProof/>
                <w:webHidden/>
              </w:rPr>
            </w:r>
            <w:r w:rsidR="003034E9">
              <w:rPr>
                <w:noProof/>
                <w:webHidden/>
              </w:rPr>
              <w:fldChar w:fldCharType="separate"/>
            </w:r>
            <w:r w:rsidR="002A2CF0">
              <w:rPr>
                <w:noProof/>
                <w:webHidden/>
              </w:rPr>
              <w:t>I</w:t>
            </w:r>
            <w:r w:rsidR="003034E9">
              <w:rPr>
                <w:noProof/>
                <w:webHidden/>
              </w:rPr>
              <w:fldChar w:fldCharType="end"/>
            </w:r>
          </w:hyperlink>
        </w:p>
        <w:p w14:paraId="60564924" w14:textId="0035243B"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40" w:history="1">
            <w:r w:rsidR="003034E9" w:rsidRPr="009776EB">
              <w:rPr>
                <w:rStyle w:val="aff4"/>
                <w:rFonts w:cs="Times New Roman"/>
                <w:noProof/>
              </w:rPr>
              <w:t>1</w:t>
            </w:r>
            <w:r w:rsidR="003034E9" w:rsidRPr="009776EB">
              <w:rPr>
                <w:rStyle w:val="aff4"/>
                <w:rFonts w:cs="Times New Roman"/>
                <w:noProof/>
              </w:rPr>
              <w:t>总则</w:t>
            </w:r>
            <w:r w:rsidR="003034E9">
              <w:rPr>
                <w:noProof/>
                <w:webHidden/>
              </w:rPr>
              <w:tab/>
            </w:r>
            <w:r w:rsidR="003034E9">
              <w:rPr>
                <w:noProof/>
                <w:webHidden/>
              </w:rPr>
              <w:fldChar w:fldCharType="begin"/>
            </w:r>
            <w:r w:rsidR="003034E9">
              <w:rPr>
                <w:noProof/>
                <w:webHidden/>
              </w:rPr>
              <w:instrText xml:space="preserve"> PAGEREF _Toc178084240 \h </w:instrText>
            </w:r>
            <w:r w:rsidR="003034E9">
              <w:rPr>
                <w:noProof/>
                <w:webHidden/>
              </w:rPr>
            </w:r>
            <w:r w:rsidR="003034E9">
              <w:rPr>
                <w:noProof/>
                <w:webHidden/>
              </w:rPr>
              <w:fldChar w:fldCharType="separate"/>
            </w:r>
            <w:r w:rsidR="002A2CF0">
              <w:rPr>
                <w:noProof/>
                <w:webHidden/>
              </w:rPr>
              <w:t>1</w:t>
            </w:r>
            <w:r w:rsidR="003034E9">
              <w:rPr>
                <w:noProof/>
                <w:webHidden/>
              </w:rPr>
              <w:fldChar w:fldCharType="end"/>
            </w:r>
          </w:hyperlink>
        </w:p>
        <w:p w14:paraId="6940D91F" w14:textId="6325C0D6"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41" w:history="1">
            <w:r w:rsidR="003034E9" w:rsidRPr="009776EB">
              <w:rPr>
                <w:rStyle w:val="aff4"/>
                <w:rFonts w:cs="Times New Roman"/>
                <w:noProof/>
              </w:rPr>
              <w:t>2</w:t>
            </w:r>
            <w:r w:rsidR="003034E9" w:rsidRPr="009776EB">
              <w:rPr>
                <w:rStyle w:val="aff4"/>
                <w:rFonts w:cs="Times New Roman"/>
                <w:noProof/>
              </w:rPr>
              <w:t>术语与符号</w:t>
            </w:r>
            <w:r w:rsidR="003034E9">
              <w:rPr>
                <w:noProof/>
                <w:webHidden/>
              </w:rPr>
              <w:tab/>
            </w:r>
            <w:r w:rsidR="003034E9">
              <w:rPr>
                <w:noProof/>
                <w:webHidden/>
              </w:rPr>
              <w:fldChar w:fldCharType="begin"/>
            </w:r>
            <w:r w:rsidR="003034E9">
              <w:rPr>
                <w:noProof/>
                <w:webHidden/>
              </w:rPr>
              <w:instrText xml:space="preserve"> PAGEREF _Toc178084241 \h </w:instrText>
            </w:r>
            <w:r w:rsidR="003034E9">
              <w:rPr>
                <w:noProof/>
                <w:webHidden/>
              </w:rPr>
            </w:r>
            <w:r w:rsidR="003034E9">
              <w:rPr>
                <w:noProof/>
                <w:webHidden/>
              </w:rPr>
              <w:fldChar w:fldCharType="separate"/>
            </w:r>
            <w:r w:rsidR="002A2CF0">
              <w:rPr>
                <w:noProof/>
                <w:webHidden/>
              </w:rPr>
              <w:t>2</w:t>
            </w:r>
            <w:r w:rsidR="003034E9">
              <w:rPr>
                <w:noProof/>
                <w:webHidden/>
              </w:rPr>
              <w:fldChar w:fldCharType="end"/>
            </w:r>
          </w:hyperlink>
        </w:p>
        <w:p w14:paraId="77D65B71" w14:textId="20D59D85"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42" w:history="1">
            <w:r w:rsidR="003034E9" w:rsidRPr="009776EB">
              <w:rPr>
                <w:rStyle w:val="aff4"/>
                <w:rFonts w:cs="Times New Roman"/>
                <w:noProof/>
              </w:rPr>
              <w:t>3</w:t>
            </w:r>
            <w:r w:rsidR="003034E9" w:rsidRPr="009776EB">
              <w:rPr>
                <w:rStyle w:val="aff4"/>
                <w:rFonts w:cs="Times New Roman"/>
                <w:noProof/>
              </w:rPr>
              <w:t>基本规定</w:t>
            </w:r>
            <w:r w:rsidR="003034E9">
              <w:rPr>
                <w:noProof/>
                <w:webHidden/>
              </w:rPr>
              <w:tab/>
            </w:r>
            <w:r w:rsidR="003034E9">
              <w:rPr>
                <w:noProof/>
                <w:webHidden/>
              </w:rPr>
              <w:fldChar w:fldCharType="begin"/>
            </w:r>
            <w:r w:rsidR="003034E9">
              <w:rPr>
                <w:noProof/>
                <w:webHidden/>
              </w:rPr>
              <w:instrText xml:space="preserve"> PAGEREF _Toc178084242 \h </w:instrText>
            </w:r>
            <w:r w:rsidR="003034E9">
              <w:rPr>
                <w:noProof/>
                <w:webHidden/>
              </w:rPr>
            </w:r>
            <w:r w:rsidR="003034E9">
              <w:rPr>
                <w:noProof/>
                <w:webHidden/>
              </w:rPr>
              <w:fldChar w:fldCharType="separate"/>
            </w:r>
            <w:r w:rsidR="002A2CF0">
              <w:rPr>
                <w:noProof/>
                <w:webHidden/>
              </w:rPr>
              <w:t>3</w:t>
            </w:r>
            <w:r w:rsidR="003034E9">
              <w:rPr>
                <w:noProof/>
                <w:webHidden/>
              </w:rPr>
              <w:fldChar w:fldCharType="end"/>
            </w:r>
          </w:hyperlink>
        </w:p>
        <w:p w14:paraId="757EEE71" w14:textId="71D42E24"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43" w:history="1">
            <w:r w:rsidR="003034E9" w:rsidRPr="009776EB">
              <w:rPr>
                <w:rStyle w:val="aff4"/>
                <w:rFonts w:cs="Times New Roman"/>
                <w:noProof/>
              </w:rPr>
              <w:t>4</w:t>
            </w:r>
            <w:r w:rsidR="003034E9" w:rsidRPr="009776EB">
              <w:rPr>
                <w:rStyle w:val="aff4"/>
                <w:rFonts w:cs="Times New Roman"/>
                <w:noProof/>
              </w:rPr>
              <w:t>总体设计</w:t>
            </w:r>
            <w:r w:rsidR="003034E9">
              <w:rPr>
                <w:noProof/>
                <w:webHidden/>
              </w:rPr>
              <w:tab/>
            </w:r>
            <w:r w:rsidR="003034E9">
              <w:rPr>
                <w:noProof/>
                <w:webHidden/>
              </w:rPr>
              <w:fldChar w:fldCharType="begin"/>
            </w:r>
            <w:r w:rsidR="003034E9">
              <w:rPr>
                <w:noProof/>
                <w:webHidden/>
              </w:rPr>
              <w:instrText xml:space="preserve"> PAGEREF _Toc178084243 \h </w:instrText>
            </w:r>
            <w:r w:rsidR="003034E9">
              <w:rPr>
                <w:noProof/>
                <w:webHidden/>
              </w:rPr>
            </w:r>
            <w:r w:rsidR="003034E9">
              <w:rPr>
                <w:noProof/>
                <w:webHidden/>
              </w:rPr>
              <w:fldChar w:fldCharType="separate"/>
            </w:r>
            <w:r w:rsidR="002A2CF0">
              <w:rPr>
                <w:noProof/>
                <w:webHidden/>
              </w:rPr>
              <w:t>5</w:t>
            </w:r>
            <w:r w:rsidR="003034E9">
              <w:rPr>
                <w:noProof/>
                <w:webHidden/>
              </w:rPr>
              <w:fldChar w:fldCharType="end"/>
            </w:r>
          </w:hyperlink>
        </w:p>
        <w:p w14:paraId="218E5093" w14:textId="03AB86F9"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44" w:history="1">
            <w:r w:rsidR="003034E9" w:rsidRPr="009776EB">
              <w:rPr>
                <w:rStyle w:val="aff4"/>
                <w:noProof/>
              </w:rPr>
              <w:t>4.1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_Toc178084244 \h </w:instrText>
            </w:r>
            <w:r w:rsidR="003034E9">
              <w:rPr>
                <w:noProof/>
                <w:webHidden/>
              </w:rPr>
            </w:r>
            <w:r w:rsidR="003034E9">
              <w:rPr>
                <w:noProof/>
                <w:webHidden/>
              </w:rPr>
              <w:fldChar w:fldCharType="separate"/>
            </w:r>
            <w:r w:rsidR="002A2CF0">
              <w:rPr>
                <w:noProof/>
                <w:webHidden/>
              </w:rPr>
              <w:t>5</w:t>
            </w:r>
            <w:r w:rsidR="003034E9">
              <w:rPr>
                <w:noProof/>
                <w:webHidden/>
              </w:rPr>
              <w:fldChar w:fldCharType="end"/>
            </w:r>
          </w:hyperlink>
        </w:p>
        <w:p w14:paraId="6BB5E40D" w14:textId="668A6DF1"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45" w:history="1">
            <w:r w:rsidR="003034E9" w:rsidRPr="009776EB">
              <w:rPr>
                <w:rStyle w:val="aff4"/>
                <w:noProof/>
              </w:rPr>
              <w:t>4.2</w:t>
            </w:r>
            <w:r w:rsidR="003034E9" w:rsidRPr="009776EB">
              <w:rPr>
                <w:rStyle w:val="aff4"/>
                <w:noProof/>
              </w:rPr>
              <w:t>技术标准</w:t>
            </w:r>
            <w:r w:rsidR="003034E9">
              <w:rPr>
                <w:noProof/>
                <w:webHidden/>
              </w:rPr>
              <w:tab/>
            </w:r>
            <w:r w:rsidR="003034E9">
              <w:rPr>
                <w:noProof/>
                <w:webHidden/>
              </w:rPr>
              <w:fldChar w:fldCharType="begin"/>
            </w:r>
            <w:r w:rsidR="003034E9">
              <w:rPr>
                <w:noProof/>
                <w:webHidden/>
              </w:rPr>
              <w:instrText xml:space="preserve"> PAGEREF _Toc178084245 \h </w:instrText>
            </w:r>
            <w:r w:rsidR="003034E9">
              <w:rPr>
                <w:noProof/>
                <w:webHidden/>
              </w:rPr>
            </w:r>
            <w:r w:rsidR="003034E9">
              <w:rPr>
                <w:noProof/>
                <w:webHidden/>
              </w:rPr>
              <w:fldChar w:fldCharType="separate"/>
            </w:r>
            <w:r w:rsidR="002A2CF0">
              <w:rPr>
                <w:noProof/>
                <w:webHidden/>
              </w:rPr>
              <w:t>5</w:t>
            </w:r>
            <w:r w:rsidR="003034E9">
              <w:rPr>
                <w:noProof/>
                <w:webHidden/>
              </w:rPr>
              <w:fldChar w:fldCharType="end"/>
            </w:r>
          </w:hyperlink>
        </w:p>
        <w:p w14:paraId="3BFABFF5" w14:textId="4CBD2FB3"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46" w:history="1">
            <w:r w:rsidR="003034E9" w:rsidRPr="009776EB">
              <w:rPr>
                <w:rStyle w:val="aff4"/>
                <w:noProof/>
              </w:rPr>
              <w:t>4.3</w:t>
            </w:r>
            <w:r w:rsidR="003034E9" w:rsidRPr="009776EB">
              <w:rPr>
                <w:rStyle w:val="aff4"/>
                <w:noProof/>
              </w:rPr>
              <w:t>改扩建形式</w:t>
            </w:r>
            <w:r w:rsidR="003034E9">
              <w:rPr>
                <w:noProof/>
                <w:webHidden/>
              </w:rPr>
              <w:tab/>
            </w:r>
            <w:r w:rsidR="003034E9">
              <w:rPr>
                <w:noProof/>
                <w:webHidden/>
              </w:rPr>
              <w:fldChar w:fldCharType="begin"/>
            </w:r>
            <w:r w:rsidR="003034E9">
              <w:rPr>
                <w:noProof/>
                <w:webHidden/>
              </w:rPr>
              <w:instrText xml:space="preserve"> PAGEREF _Toc178084246 \h </w:instrText>
            </w:r>
            <w:r w:rsidR="003034E9">
              <w:rPr>
                <w:noProof/>
                <w:webHidden/>
              </w:rPr>
            </w:r>
            <w:r w:rsidR="003034E9">
              <w:rPr>
                <w:noProof/>
                <w:webHidden/>
              </w:rPr>
              <w:fldChar w:fldCharType="separate"/>
            </w:r>
            <w:r w:rsidR="002A2CF0">
              <w:rPr>
                <w:noProof/>
                <w:webHidden/>
              </w:rPr>
              <w:t>7</w:t>
            </w:r>
            <w:r w:rsidR="003034E9">
              <w:rPr>
                <w:noProof/>
                <w:webHidden/>
              </w:rPr>
              <w:fldChar w:fldCharType="end"/>
            </w:r>
          </w:hyperlink>
        </w:p>
        <w:p w14:paraId="1DA2EFF3" w14:textId="5C6A5624"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47" w:history="1">
            <w:r w:rsidR="003034E9" w:rsidRPr="009776EB">
              <w:rPr>
                <w:rStyle w:val="aff4"/>
                <w:noProof/>
              </w:rPr>
              <w:t>4.4</w:t>
            </w:r>
            <w:r w:rsidR="003034E9" w:rsidRPr="009776EB">
              <w:rPr>
                <w:rStyle w:val="aff4"/>
                <w:noProof/>
              </w:rPr>
              <w:t>改扩建总体设计要点</w:t>
            </w:r>
            <w:r w:rsidR="003034E9">
              <w:rPr>
                <w:noProof/>
                <w:webHidden/>
              </w:rPr>
              <w:tab/>
            </w:r>
            <w:r w:rsidR="003034E9">
              <w:rPr>
                <w:noProof/>
                <w:webHidden/>
              </w:rPr>
              <w:fldChar w:fldCharType="begin"/>
            </w:r>
            <w:r w:rsidR="003034E9">
              <w:rPr>
                <w:noProof/>
                <w:webHidden/>
              </w:rPr>
              <w:instrText xml:space="preserve"> PAGEREF _Toc178084247 \h </w:instrText>
            </w:r>
            <w:r w:rsidR="003034E9">
              <w:rPr>
                <w:noProof/>
                <w:webHidden/>
              </w:rPr>
            </w:r>
            <w:r w:rsidR="003034E9">
              <w:rPr>
                <w:noProof/>
                <w:webHidden/>
              </w:rPr>
              <w:fldChar w:fldCharType="separate"/>
            </w:r>
            <w:r w:rsidR="002A2CF0">
              <w:rPr>
                <w:noProof/>
                <w:webHidden/>
              </w:rPr>
              <w:t>10</w:t>
            </w:r>
            <w:r w:rsidR="003034E9">
              <w:rPr>
                <w:noProof/>
                <w:webHidden/>
              </w:rPr>
              <w:fldChar w:fldCharType="end"/>
            </w:r>
          </w:hyperlink>
        </w:p>
        <w:p w14:paraId="0EDBFDDE" w14:textId="656CA216"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48" w:history="1">
            <w:r w:rsidR="003034E9" w:rsidRPr="009776EB">
              <w:rPr>
                <w:rStyle w:val="aff4"/>
                <w:rFonts w:cs="Times New Roman"/>
                <w:noProof/>
              </w:rPr>
              <w:t>5</w:t>
            </w:r>
            <w:r w:rsidR="003034E9" w:rsidRPr="009776EB">
              <w:rPr>
                <w:rStyle w:val="aff4"/>
                <w:rFonts w:cs="Times New Roman"/>
                <w:noProof/>
              </w:rPr>
              <w:t>路线</w:t>
            </w:r>
            <w:r w:rsidR="003034E9">
              <w:rPr>
                <w:noProof/>
                <w:webHidden/>
              </w:rPr>
              <w:tab/>
            </w:r>
            <w:r w:rsidR="003034E9">
              <w:rPr>
                <w:noProof/>
                <w:webHidden/>
              </w:rPr>
              <w:fldChar w:fldCharType="begin"/>
            </w:r>
            <w:r w:rsidR="003034E9">
              <w:rPr>
                <w:noProof/>
                <w:webHidden/>
              </w:rPr>
              <w:instrText xml:space="preserve"> PAGEREF _Toc178084248 \h </w:instrText>
            </w:r>
            <w:r w:rsidR="003034E9">
              <w:rPr>
                <w:noProof/>
                <w:webHidden/>
              </w:rPr>
            </w:r>
            <w:r w:rsidR="003034E9">
              <w:rPr>
                <w:noProof/>
                <w:webHidden/>
              </w:rPr>
              <w:fldChar w:fldCharType="separate"/>
            </w:r>
            <w:r w:rsidR="002A2CF0">
              <w:rPr>
                <w:noProof/>
                <w:webHidden/>
              </w:rPr>
              <w:t>12</w:t>
            </w:r>
            <w:r w:rsidR="003034E9">
              <w:rPr>
                <w:noProof/>
                <w:webHidden/>
              </w:rPr>
              <w:fldChar w:fldCharType="end"/>
            </w:r>
          </w:hyperlink>
        </w:p>
        <w:p w14:paraId="28A6F728" w14:textId="0D3EB415"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49" w:history="1">
            <w:r w:rsidR="003034E9" w:rsidRPr="009776EB">
              <w:rPr>
                <w:rStyle w:val="aff4"/>
                <w:noProof/>
              </w:rPr>
              <w:t>5.1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_Toc178084249 \h </w:instrText>
            </w:r>
            <w:r w:rsidR="003034E9">
              <w:rPr>
                <w:noProof/>
                <w:webHidden/>
              </w:rPr>
            </w:r>
            <w:r w:rsidR="003034E9">
              <w:rPr>
                <w:noProof/>
                <w:webHidden/>
              </w:rPr>
              <w:fldChar w:fldCharType="separate"/>
            </w:r>
            <w:r w:rsidR="002A2CF0">
              <w:rPr>
                <w:noProof/>
                <w:webHidden/>
              </w:rPr>
              <w:t>12</w:t>
            </w:r>
            <w:r w:rsidR="003034E9">
              <w:rPr>
                <w:noProof/>
                <w:webHidden/>
              </w:rPr>
              <w:fldChar w:fldCharType="end"/>
            </w:r>
          </w:hyperlink>
        </w:p>
        <w:p w14:paraId="28647447" w14:textId="49D427B3"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0" w:history="1">
            <w:r w:rsidR="003034E9" w:rsidRPr="009776EB">
              <w:rPr>
                <w:rStyle w:val="aff4"/>
                <w:noProof/>
              </w:rPr>
              <w:t>5.2</w:t>
            </w:r>
            <w:r w:rsidR="003034E9" w:rsidRPr="009776EB">
              <w:rPr>
                <w:rStyle w:val="aff4"/>
                <w:noProof/>
              </w:rPr>
              <w:t>横断面设计</w:t>
            </w:r>
            <w:r w:rsidR="003034E9">
              <w:rPr>
                <w:noProof/>
                <w:webHidden/>
              </w:rPr>
              <w:tab/>
            </w:r>
            <w:r w:rsidR="003034E9">
              <w:rPr>
                <w:noProof/>
                <w:webHidden/>
              </w:rPr>
              <w:fldChar w:fldCharType="begin"/>
            </w:r>
            <w:r w:rsidR="003034E9">
              <w:rPr>
                <w:noProof/>
                <w:webHidden/>
              </w:rPr>
              <w:instrText xml:space="preserve"> PAGEREF _Toc178084250 \h </w:instrText>
            </w:r>
            <w:r w:rsidR="003034E9">
              <w:rPr>
                <w:noProof/>
                <w:webHidden/>
              </w:rPr>
            </w:r>
            <w:r w:rsidR="003034E9">
              <w:rPr>
                <w:noProof/>
                <w:webHidden/>
              </w:rPr>
              <w:fldChar w:fldCharType="separate"/>
            </w:r>
            <w:r w:rsidR="002A2CF0">
              <w:rPr>
                <w:noProof/>
                <w:webHidden/>
              </w:rPr>
              <w:t>13</w:t>
            </w:r>
            <w:r w:rsidR="003034E9">
              <w:rPr>
                <w:noProof/>
                <w:webHidden/>
              </w:rPr>
              <w:fldChar w:fldCharType="end"/>
            </w:r>
          </w:hyperlink>
        </w:p>
        <w:p w14:paraId="30CD8ADB" w14:textId="0FEA1564"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1" w:history="1">
            <w:r w:rsidR="003034E9" w:rsidRPr="009776EB">
              <w:rPr>
                <w:rStyle w:val="aff4"/>
                <w:noProof/>
              </w:rPr>
              <w:t>5.3</w:t>
            </w:r>
            <w:r w:rsidR="003034E9" w:rsidRPr="009776EB">
              <w:rPr>
                <w:rStyle w:val="aff4"/>
                <w:noProof/>
              </w:rPr>
              <w:t>平面设计</w:t>
            </w:r>
            <w:r w:rsidR="003034E9">
              <w:rPr>
                <w:noProof/>
                <w:webHidden/>
              </w:rPr>
              <w:tab/>
            </w:r>
            <w:r w:rsidR="003034E9">
              <w:rPr>
                <w:noProof/>
                <w:webHidden/>
              </w:rPr>
              <w:fldChar w:fldCharType="begin"/>
            </w:r>
            <w:r w:rsidR="003034E9">
              <w:rPr>
                <w:noProof/>
                <w:webHidden/>
              </w:rPr>
              <w:instrText xml:space="preserve"> PAGEREF _Toc178084251 \h </w:instrText>
            </w:r>
            <w:r w:rsidR="003034E9">
              <w:rPr>
                <w:noProof/>
                <w:webHidden/>
              </w:rPr>
            </w:r>
            <w:r w:rsidR="003034E9">
              <w:rPr>
                <w:noProof/>
                <w:webHidden/>
              </w:rPr>
              <w:fldChar w:fldCharType="separate"/>
            </w:r>
            <w:r w:rsidR="002A2CF0">
              <w:rPr>
                <w:noProof/>
                <w:webHidden/>
              </w:rPr>
              <w:t>14</w:t>
            </w:r>
            <w:r w:rsidR="003034E9">
              <w:rPr>
                <w:noProof/>
                <w:webHidden/>
              </w:rPr>
              <w:fldChar w:fldCharType="end"/>
            </w:r>
          </w:hyperlink>
        </w:p>
        <w:p w14:paraId="5854BCD6" w14:textId="0A494E7B"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2" w:history="1">
            <w:r w:rsidR="003034E9" w:rsidRPr="009776EB">
              <w:rPr>
                <w:rStyle w:val="aff4"/>
                <w:noProof/>
              </w:rPr>
              <w:t>5.4</w:t>
            </w:r>
            <w:r w:rsidR="003034E9" w:rsidRPr="009776EB">
              <w:rPr>
                <w:rStyle w:val="aff4"/>
                <w:noProof/>
              </w:rPr>
              <w:t>纵面设计</w:t>
            </w:r>
            <w:r w:rsidR="003034E9">
              <w:rPr>
                <w:noProof/>
                <w:webHidden/>
              </w:rPr>
              <w:tab/>
            </w:r>
            <w:r w:rsidR="003034E9">
              <w:rPr>
                <w:noProof/>
                <w:webHidden/>
              </w:rPr>
              <w:fldChar w:fldCharType="begin"/>
            </w:r>
            <w:r w:rsidR="003034E9">
              <w:rPr>
                <w:noProof/>
                <w:webHidden/>
              </w:rPr>
              <w:instrText xml:space="preserve"> PAGEREF _Toc178084252 \h </w:instrText>
            </w:r>
            <w:r w:rsidR="003034E9">
              <w:rPr>
                <w:noProof/>
                <w:webHidden/>
              </w:rPr>
            </w:r>
            <w:r w:rsidR="003034E9">
              <w:rPr>
                <w:noProof/>
                <w:webHidden/>
              </w:rPr>
              <w:fldChar w:fldCharType="separate"/>
            </w:r>
            <w:r w:rsidR="002A2CF0">
              <w:rPr>
                <w:noProof/>
                <w:webHidden/>
              </w:rPr>
              <w:t>15</w:t>
            </w:r>
            <w:r w:rsidR="003034E9">
              <w:rPr>
                <w:noProof/>
                <w:webHidden/>
              </w:rPr>
              <w:fldChar w:fldCharType="end"/>
            </w:r>
          </w:hyperlink>
        </w:p>
        <w:p w14:paraId="45DD504F" w14:textId="7636E9B9"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53" w:history="1">
            <w:r w:rsidR="003034E9" w:rsidRPr="009776EB">
              <w:rPr>
                <w:rStyle w:val="aff4"/>
                <w:rFonts w:cs="Times New Roman"/>
                <w:noProof/>
              </w:rPr>
              <w:t>6</w:t>
            </w:r>
            <w:r w:rsidR="003034E9" w:rsidRPr="009776EB">
              <w:rPr>
                <w:rStyle w:val="aff4"/>
                <w:rFonts w:cs="Times New Roman"/>
                <w:noProof/>
              </w:rPr>
              <w:t>路基</w:t>
            </w:r>
            <w:r w:rsidR="003034E9">
              <w:rPr>
                <w:noProof/>
                <w:webHidden/>
              </w:rPr>
              <w:tab/>
            </w:r>
            <w:r w:rsidR="003034E9">
              <w:rPr>
                <w:noProof/>
                <w:webHidden/>
              </w:rPr>
              <w:fldChar w:fldCharType="begin"/>
            </w:r>
            <w:r w:rsidR="003034E9">
              <w:rPr>
                <w:noProof/>
                <w:webHidden/>
              </w:rPr>
              <w:instrText xml:space="preserve"> PAGEREF _Toc178084253 \h </w:instrText>
            </w:r>
            <w:r w:rsidR="003034E9">
              <w:rPr>
                <w:noProof/>
                <w:webHidden/>
              </w:rPr>
            </w:r>
            <w:r w:rsidR="003034E9">
              <w:rPr>
                <w:noProof/>
                <w:webHidden/>
              </w:rPr>
              <w:fldChar w:fldCharType="separate"/>
            </w:r>
            <w:r w:rsidR="002A2CF0">
              <w:rPr>
                <w:noProof/>
                <w:webHidden/>
              </w:rPr>
              <w:t>17</w:t>
            </w:r>
            <w:r w:rsidR="003034E9">
              <w:rPr>
                <w:noProof/>
                <w:webHidden/>
              </w:rPr>
              <w:fldChar w:fldCharType="end"/>
            </w:r>
          </w:hyperlink>
        </w:p>
        <w:p w14:paraId="565EB61F" w14:textId="33E4D1E5"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4" w:history="1">
            <w:r w:rsidR="003034E9" w:rsidRPr="009776EB">
              <w:rPr>
                <w:rStyle w:val="aff4"/>
                <w:noProof/>
              </w:rPr>
              <w:t>6.1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_Toc178084254 \h </w:instrText>
            </w:r>
            <w:r w:rsidR="003034E9">
              <w:rPr>
                <w:noProof/>
                <w:webHidden/>
              </w:rPr>
            </w:r>
            <w:r w:rsidR="003034E9">
              <w:rPr>
                <w:noProof/>
                <w:webHidden/>
              </w:rPr>
              <w:fldChar w:fldCharType="separate"/>
            </w:r>
            <w:r w:rsidR="002A2CF0">
              <w:rPr>
                <w:noProof/>
                <w:webHidden/>
              </w:rPr>
              <w:t>17</w:t>
            </w:r>
            <w:r w:rsidR="003034E9">
              <w:rPr>
                <w:noProof/>
                <w:webHidden/>
              </w:rPr>
              <w:fldChar w:fldCharType="end"/>
            </w:r>
          </w:hyperlink>
        </w:p>
        <w:p w14:paraId="0A7DB1C9" w14:textId="180ED681"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5" w:history="1">
            <w:r w:rsidR="003034E9" w:rsidRPr="009776EB">
              <w:rPr>
                <w:rStyle w:val="aff4"/>
                <w:noProof/>
              </w:rPr>
              <w:t>6.2</w:t>
            </w:r>
            <w:r w:rsidR="003034E9" w:rsidRPr="009776EB">
              <w:rPr>
                <w:rStyle w:val="aff4"/>
                <w:noProof/>
              </w:rPr>
              <w:t>既有路基调查与分析</w:t>
            </w:r>
            <w:r w:rsidR="003034E9">
              <w:rPr>
                <w:noProof/>
                <w:webHidden/>
              </w:rPr>
              <w:tab/>
            </w:r>
            <w:r w:rsidR="003034E9">
              <w:rPr>
                <w:noProof/>
                <w:webHidden/>
              </w:rPr>
              <w:fldChar w:fldCharType="begin"/>
            </w:r>
            <w:r w:rsidR="003034E9">
              <w:rPr>
                <w:noProof/>
                <w:webHidden/>
              </w:rPr>
              <w:instrText xml:space="preserve"> PAGEREF _Toc178084255 \h </w:instrText>
            </w:r>
            <w:r w:rsidR="003034E9">
              <w:rPr>
                <w:noProof/>
                <w:webHidden/>
              </w:rPr>
            </w:r>
            <w:r w:rsidR="003034E9">
              <w:rPr>
                <w:noProof/>
                <w:webHidden/>
              </w:rPr>
              <w:fldChar w:fldCharType="separate"/>
            </w:r>
            <w:r w:rsidR="002A2CF0">
              <w:rPr>
                <w:noProof/>
                <w:webHidden/>
              </w:rPr>
              <w:t>17</w:t>
            </w:r>
            <w:r w:rsidR="003034E9">
              <w:rPr>
                <w:noProof/>
                <w:webHidden/>
              </w:rPr>
              <w:fldChar w:fldCharType="end"/>
            </w:r>
          </w:hyperlink>
        </w:p>
        <w:p w14:paraId="131A1C6D" w14:textId="383A8D28"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6" w:history="1">
            <w:r w:rsidR="003034E9" w:rsidRPr="009776EB">
              <w:rPr>
                <w:rStyle w:val="aff4"/>
                <w:noProof/>
              </w:rPr>
              <w:t>6.3</w:t>
            </w:r>
            <w:r w:rsidR="003034E9" w:rsidRPr="009776EB">
              <w:rPr>
                <w:rStyle w:val="aff4"/>
                <w:noProof/>
              </w:rPr>
              <w:t>路床拼宽</w:t>
            </w:r>
            <w:r w:rsidR="003034E9">
              <w:rPr>
                <w:noProof/>
                <w:webHidden/>
              </w:rPr>
              <w:tab/>
            </w:r>
            <w:r w:rsidR="003034E9">
              <w:rPr>
                <w:noProof/>
                <w:webHidden/>
              </w:rPr>
              <w:fldChar w:fldCharType="begin"/>
            </w:r>
            <w:r w:rsidR="003034E9">
              <w:rPr>
                <w:noProof/>
                <w:webHidden/>
              </w:rPr>
              <w:instrText xml:space="preserve"> PAGEREF _Toc178084256 \h </w:instrText>
            </w:r>
            <w:r w:rsidR="003034E9">
              <w:rPr>
                <w:noProof/>
                <w:webHidden/>
              </w:rPr>
            </w:r>
            <w:r w:rsidR="003034E9">
              <w:rPr>
                <w:noProof/>
                <w:webHidden/>
              </w:rPr>
              <w:fldChar w:fldCharType="separate"/>
            </w:r>
            <w:r w:rsidR="002A2CF0">
              <w:rPr>
                <w:noProof/>
                <w:webHidden/>
              </w:rPr>
              <w:t>20</w:t>
            </w:r>
            <w:r w:rsidR="003034E9">
              <w:rPr>
                <w:noProof/>
                <w:webHidden/>
              </w:rPr>
              <w:fldChar w:fldCharType="end"/>
            </w:r>
          </w:hyperlink>
        </w:p>
        <w:p w14:paraId="6BC1421C" w14:textId="514BAD37"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7" w:history="1">
            <w:r w:rsidR="003034E9" w:rsidRPr="009776EB">
              <w:rPr>
                <w:rStyle w:val="aff4"/>
                <w:noProof/>
              </w:rPr>
              <w:t>6.4</w:t>
            </w:r>
            <w:r w:rsidR="003034E9" w:rsidRPr="009776EB">
              <w:rPr>
                <w:rStyle w:val="aff4"/>
                <w:noProof/>
              </w:rPr>
              <w:t>一般填方路基拼宽</w:t>
            </w:r>
            <w:r w:rsidR="003034E9">
              <w:rPr>
                <w:noProof/>
                <w:webHidden/>
              </w:rPr>
              <w:tab/>
            </w:r>
            <w:r w:rsidR="003034E9">
              <w:rPr>
                <w:noProof/>
                <w:webHidden/>
              </w:rPr>
              <w:fldChar w:fldCharType="begin"/>
            </w:r>
            <w:r w:rsidR="003034E9">
              <w:rPr>
                <w:noProof/>
                <w:webHidden/>
              </w:rPr>
              <w:instrText xml:space="preserve"> PAGEREF _Toc178084257 \h </w:instrText>
            </w:r>
            <w:r w:rsidR="003034E9">
              <w:rPr>
                <w:noProof/>
                <w:webHidden/>
              </w:rPr>
            </w:r>
            <w:r w:rsidR="003034E9">
              <w:rPr>
                <w:noProof/>
                <w:webHidden/>
              </w:rPr>
              <w:fldChar w:fldCharType="separate"/>
            </w:r>
            <w:r w:rsidR="002A2CF0">
              <w:rPr>
                <w:noProof/>
                <w:webHidden/>
              </w:rPr>
              <w:t>20</w:t>
            </w:r>
            <w:r w:rsidR="003034E9">
              <w:rPr>
                <w:noProof/>
                <w:webHidden/>
              </w:rPr>
              <w:fldChar w:fldCharType="end"/>
            </w:r>
          </w:hyperlink>
        </w:p>
        <w:p w14:paraId="70121512" w14:textId="5B9CA05A"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8" w:history="1">
            <w:r w:rsidR="003034E9" w:rsidRPr="009776EB">
              <w:rPr>
                <w:rStyle w:val="aff4"/>
                <w:noProof/>
              </w:rPr>
              <w:t>6.5</w:t>
            </w:r>
            <w:r w:rsidR="003034E9" w:rsidRPr="009776EB">
              <w:rPr>
                <w:rStyle w:val="aff4"/>
                <w:noProof/>
              </w:rPr>
              <w:t>高路堤与陡坡路堤拼宽</w:t>
            </w:r>
            <w:r w:rsidR="003034E9">
              <w:rPr>
                <w:noProof/>
                <w:webHidden/>
              </w:rPr>
              <w:tab/>
            </w:r>
            <w:r w:rsidR="003034E9">
              <w:rPr>
                <w:noProof/>
                <w:webHidden/>
              </w:rPr>
              <w:fldChar w:fldCharType="begin"/>
            </w:r>
            <w:r w:rsidR="003034E9">
              <w:rPr>
                <w:noProof/>
                <w:webHidden/>
              </w:rPr>
              <w:instrText xml:space="preserve"> PAGEREF _Toc178084258 \h </w:instrText>
            </w:r>
            <w:r w:rsidR="003034E9">
              <w:rPr>
                <w:noProof/>
                <w:webHidden/>
              </w:rPr>
            </w:r>
            <w:r w:rsidR="003034E9">
              <w:rPr>
                <w:noProof/>
                <w:webHidden/>
              </w:rPr>
              <w:fldChar w:fldCharType="separate"/>
            </w:r>
            <w:r w:rsidR="002A2CF0">
              <w:rPr>
                <w:noProof/>
                <w:webHidden/>
              </w:rPr>
              <w:t>23</w:t>
            </w:r>
            <w:r w:rsidR="003034E9">
              <w:rPr>
                <w:noProof/>
                <w:webHidden/>
              </w:rPr>
              <w:fldChar w:fldCharType="end"/>
            </w:r>
          </w:hyperlink>
        </w:p>
        <w:p w14:paraId="00BF38C5" w14:textId="50B207D9"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59" w:history="1">
            <w:r w:rsidR="003034E9" w:rsidRPr="009776EB">
              <w:rPr>
                <w:rStyle w:val="aff4"/>
                <w:noProof/>
              </w:rPr>
              <w:t>6.6</w:t>
            </w:r>
            <w:r w:rsidR="003034E9" w:rsidRPr="009776EB">
              <w:rPr>
                <w:rStyle w:val="aff4"/>
                <w:noProof/>
              </w:rPr>
              <w:t>一般挖方路基拼宽</w:t>
            </w:r>
            <w:r w:rsidR="003034E9">
              <w:rPr>
                <w:noProof/>
                <w:webHidden/>
              </w:rPr>
              <w:tab/>
            </w:r>
            <w:r w:rsidR="003034E9">
              <w:rPr>
                <w:noProof/>
                <w:webHidden/>
              </w:rPr>
              <w:fldChar w:fldCharType="begin"/>
            </w:r>
            <w:r w:rsidR="003034E9">
              <w:rPr>
                <w:noProof/>
                <w:webHidden/>
              </w:rPr>
              <w:instrText xml:space="preserve"> PAGEREF _Toc178084259 \h </w:instrText>
            </w:r>
            <w:r w:rsidR="003034E9">
              <w:rPr>
                <w:noProof/>
                <w:webHidden/>
              </w:rPr>
            </w:r>
            <w:r w:rsidR="003034E9">
              <w:rPr>
                <w:noProof/>
                <w:webHidden/>
              </w:rPr>
              <w:fldChar w:fldCharType="separate"/>
            </w:r>
            <w:r w:rsidR="002A2CF0">
              <w:rPr>
                <w:noProof/>
                <w:webHidden/>
              </w:rPr>
              <w:t>23</w:t>
            </w:r>
            <w:r w:rsidR="003034E9">
              <w:rPr>
                <w:noProof/>
                <w:webHidden/>
              </w:rPr>
              <w:fldChar w:fldCharType="end"/>
            </w:r>
          </w:hyperlink>
        </w:p>
        <w:p w14:paraId="42F1A054" w14:textId="3D28DEE5"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0" w:history="1">
            <w:r w:rsidR="003034E9" w:rsidRPr="009776EB">
              <w:rPr>
                <w:rStyle w:val="aff4"/>
                <w:noProof/>
              </w:rPr>
              <w:t>6.7</w:t>
            </w:r>
            <w:r w:rsidR="003034E9" w:rsidRPr="009776EB">
              <w:rPr>
                <w:rStyle w:val="aff4"/>
                <w:noProof/>
              </w:rPr>
              <w:t>深路堑拼宽</w:t>
            </w:r>
            <w:r w:rsidR="003034E9">
              <w:rPr>
                <w:noProof/>
                <w:webHidden/>
              </w:rPr>
              <w:tab/>
            </w:r>
            <w:r w:rsidR="003034E9">
              <w:rPr>
                <w:noProof/>
                <w:webHidden/>
              </w:rPr>
              <w:fldChar w:fldCharType="begin"/>
            </w:r>
            <w:r w:rsidR="003034E9">
              <w:rPr>
                <w:noProof/>
                <w:webHidden/>
              </w:rPr>
              <w:instrText xml:space="preserve"> PAGEREF _Toc178084260 \h </w:instrText>
            </w:r>
            <w:r w:rsidR="003034E9">
              <w:rPr>
                <w:noProof/>
                <w:webHidden/>
              </w:rPr>
            </w:r>
            <w:r w:rsidR="003034E9">
              <w:rPr>
                <w:noProof/>
                <w:webHidden/>
              </w:rPr>
              <w:fldChar w:fldCharType="separate"/>
            </w:r>
            <w:r w:rsidR="002A2CF0">
              <w:rPr>
                <w:noProof/>
                <w:webHidden/>
              </w:rPr>
              <w:t>24</w:t>
            </w:r>
            <w:r w:rsidR="003034E9">
              <w:rPr>
                <w:noProof/>
                <w:webHidden/>
              </w:rPr>
              <w:fldChar w:fldCharType="end"/>
            </w:r>
          </w:hyperlink>
        </w:p>
        <w:p w14:paraId="4AA08A49" w14:textId="4DB47B68"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1" w:history="1">
            <w:r w:rsidR="003034E9" w:rsidRPr="009776EB">
              <w:rPr>
                <w:rStyle w:val="aff4"/>
                <w:noProof/>
              </w:rPr>
              <w:t>6.8</w:t>
            </w:r>
            <w:r w:rsidR="003034E9" w:rsidRPr="009776EB">
              <w:rPr>
                <w:rStyle w:val="aff4"/>
                <w:noProof/>
              </w:rPr>
              <w:t>软土地区路基拼宽</w:t>
            </w:r>
            <w:r w:rsidR="003034E9">
              <w:rPr>
                <w:noProof/>
                <w:webHidden/>
              </w:rPr>
              <w:tab/>
            </w:r>
            <w:r w:rsidR="003034E9">
              <w:rPr>
                <w:noProof/>
                <w:webHidden/>
              </w:rPr>
              <w:fldChar w:fldCharType="begin"/>
            </w:r>
            <w:r w:rsidR="003034E9">
              <w:rPr>
                <w:noProof/>
                <w:webHidden/>
              </w:rPr>
              <w:instrText xml:space="preserve"> PAGEREF _Toc178084261 \h </w:instrText>
            </w:r>
            <w:r w:rsidR="003034E9">
              <w:rPr>
                <w:noProof/>
                <w:webHidden/>
              </w:rPr>
            </w:r>
            <w:r w:rsidR="003034E9">
              <w:rPr>
                <w:noProof/>
                <w:webHidden/>
              </w:rPr>
              <w:fldChar w:fldCharType="separate"/>
            </w:r>
            <w:r w:rsidR="002A2CF0">
              <w:rPr>
                <w:noProof/>
                <w:webHidden/>
              </w:rPr>
              <w:t>24</w:t>
            </w:r>
            <w:r w:rsidR="003034E9">
              <w:rPr>
                <w:noProof/>
                <w:webHidden/>
              </w:rPr>
              <w:fldChar w:fldCharType="end"/>
            </w:r>
          </w:hyperlink>
        </w:p>
        <w:p w14:paraId="0BE5FAAC" w14:textId="3456C159"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2" w:history="1">
            <w:r w:rsidR="003034E9" w:rsidRPr="009776EB">
              <w:rPr>
                <w:rStyle w:val="aff4"/>
                <w:noProof/>
              </w:rPr>
              <w:t>6.9</w:t>
            </w:r>
            <w:r w:rsidR="003034E9" w:rsidRPr="009776EB">
              <w:rPr>
                <w:rStyle w:val="aff4"/>
                <w:noProof/>
              </w:rPr>
              <w:t>路基拼宽排水</w:t>
            </w:r>
            <w:r w:rsidR="003034E9">
              <w:rPr>
                <w:noProof/>
                <w:webHidden/>
              </w:rPr>
              <w:tab/>
            </w:r>
            <w:r w:rsidR="003034E9">
              <w:rPr>
                <w:noProof/>
                <w:webHidden/>
              </w:rPr>
              <w:fldChar w:fldCharType="begin"/>
            </w:r>
            <w:r w:rsidR="003034E9">
              <w:rPr>
                <w:noProof/>
                <w:webHidden/>
              </w:rPr>
              <w:instrText xml:space="preserve"> PAGEREF _Toc178084262 \h </w:instrText>
            </w:r>
            <w:r w:rsidR="003034E9">
              <w:rPr>
                <w:noProof/>
                <w:webHidden/>
              </w:rPr>
            </w:r>
            <w:r w:rsidR="003034E9">
              <w:rPr>
                <w:noProof/>
                <w:webHidden/>
              </w:rPr>
              <w:fldChar w:fldCharType="separate"/>
            </w:r>
            <w:r w:rsidR="002A2CF0">
              <w:rPr>
                <w:noProof/>
                <w:webHidden/>
              </w:rPr>
              <w:t>27</w:t>
            </w:r>
            <w:r w:rsidR="003034E9">
              <w:rPr>
                <w:noProof/>
                <w:webHidden/>
              </w:rPr>
              <w:fldChar w:fldCharType="end"/>
            </w:r>
          </w:hyperlink>
        </w:p>
        <w:p w14:paraId="10CE5E65" w14:textId="78127C85"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3" w:history="1">
            <w:r w:rsidR="003034E9" w:rsidRPr="009776EB">
              <w:rPr>
                <w:rStyle w:val="aff4"/>
                <w:noProof/>
              </w:rPr>
              <w:t>6.10</w:t>
            </w:r>
            <w:r w:rsidR="003034E9" w:rsidRPr="009776EB">
              <w:rPr>
                <w:rStyle w:val="aff4"/>
                <w:noProof/>
              </w:rPr>
              <w:t>路基临时工程</w:t>
            </w:r>
            <w:r w:rsidR="003034E9">
              <w:rPr>
                <w:noProof/>
                <w:webHidden/>
              </w:rPr>
              <w:tab/>
            </w:r>
            <w:r w:rsidR="003034E9">
              <w:rPr>
                <w:noProof/>
                <w:webHidden/>
              </w:rPr>
              <w:fldChar w:fldCharType="begin"/>
            </w:r>
            <w:r w:rsidR="003034E9">
              <w:rPr>
                <w:noProof/>
                <w:webHidden/>
              </w:rPr>
              <w:instrText xml:space="preserve"> PAGEREF _Toc178084263 \h </w:instrText>
            </w:r>
            <w:r w:rsidR="003034E9">
              <w:rPr>
                <w:noProof/>
                <w:webHidden/>
              </w:rPr>
            </w:r>
            <w:r w:rsidR="003034E9">
              <w:rPr>
                <w:noProof/>
                <w:webHidden/>
              </w:rPr>
              <w:fldChar w:fldCharType="separate"/>
            </w:r>
            <w:r w:rsidR="002A2CF0">
              <w:rPr>
                <w:noProof/>
                <w:webHidden/>
              </w:rPr>
              <w:t>28</w:t>
            </w:r>
            <w:r w:rsidR="003034E9">
              <w:rPr>
                <w:noProof/>
                <w:webHidden/>
              </w:rPr>
              <w:fldChar w:fldCharType="end"/>
            </w:r>
          </w:hyperlink>
        </w:p>
        <w:p w14:paraId="58080E39" w14:textId="467834B9"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64" w:history="1">
            <w:r w:rsidR="003034E9" w:rsidRPr="009776EB">
              <w:rPr>
                <w:rStyle w:val="aff4"/>
                <w:rFonts w:cs="Times New Roman"/>
                <w:noProof/>
              </w:rPr>
              <w:t>7</w:t>
            </w:r>
            <w:r w:rsidR="003034E9" w:rsidRPr="009776EB">
              <w:rPr>
                <w:rStyle w:val="aff4"/>
                <w:rFonts w:cs="Times New Roman"/>
                <w:noProof/>
              </w:rPr>
              <w:t>路面</w:t>
            </w:r>
            <w:r w:rsidR="003034E9">
              <w:rPr>
                <w:noProof/>
                <w:webHidden/>
              </w:rPr>
              <w:tab/>
            </w:r>
            <w:r w:rsidR="003034E9">
              <w:rPr>
                <w:noProof/>
                <w:webHidden/>
              </w:rPr>
              <w:fldChar w:fldCharType="begin"/>
            </w:r>
            <w:r w:rsidR="003034E9">
              <w:rPr>
                <w:noProof/>
                <w:webHidden/>
              </w:rPr>
              <w:instrText xml:space="preserve"> PAGEREF _Toc178084264 \h </w:instrText>
            </w:r>
            <w:r w:rsidR="003034E9">
              <w:rPr>
                <w:noProof/>
                <w:webHidden/>
              </w:rPr>
            </w:r>
            <w:r w:rsidR="003034E9">
              <w:rPr>
                <w:noProof/>
                <w:webHidden/>
              </w:rPr>
              <w:fldChar w:fldCharType="separate"/>
            </w:r>
            <w:r w:rsidR="002A2CF0">
              <w:rPr>
                <w:noProof/>
                <w:webHidden/>
              </w:rPr>
              <w:t>30</w:t>
            </w:r>
            <w:r w:rsidR="003034E9">
              <w:rPr>
                <w:noProof/>
                <w:webHidden/>
              </w:rPr>
              <w:fldChar w:fldCharType="end"/>
            </w:r>
          </w:hyperlink>
        </w:p>
        <w:p w14:paraId="48169020" w14:textId="5D295B9E"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5" w:history="1">
            <w:r w:rsidR="003034E9" w:rsidRPr="009776EB">
              <w:rPr>
                <w:rStyle w:val="aff4"/>
                <w:noProof/>
              </w:rPr>
              <w:t>7.1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_Toc178084265 \h </w:instrText>
            </w:r>
            <w:r w:rsidR="003034E9">
              <w:rPr>
                <w:noProof/>
                <w:webHidden/>
              </w:rPr>
            </w:r>
            <w:r w:rsidR="003034E9">
              <w:rPr>
                <w:noProof/>
                <w:webHidden/>
              </w:rPr>
              <w:fldChar w:fldCharType="separate"/>
            </w:r>
            <w:r w:rsidR="002A2CF0">
              <w:rPr>
                <w:noProof/>
                <w:webHidden/>
              </w:rPr>
              <w:t>30</w:t>
            </w:r>
            <w:r w:rsidR="003034E9">
              <w:rPr>
                <w:noProof/>
                <w:webHidden/>
              </w:rPr>
              <w:fldChar w:fldCharType="end"/>
            </w:r>
          </w:hyperlink>
        </w:p>
        <w:p w14:paraId="24A3F94A" w14:textId="76D5AAC7"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6" w:history="1">
            <w:r w:rsidR="003034E9" w:rsidRPr="009776EB">
              <w:rPr>
                <w:rStyle w:val="aff4"/>
                <w:noProof/>
              </w:rPr>
              <w:t>7.2</w:t>
            </w:r>
            <w:r w:rsidR="003034E9" w:rsidRPr="009776EB">
              <w:rPr>
                <w:rStyle w:val="aff4"/>
                <w:noProof/>
              </w:rPr>
              <w:t>既有路面调查与分析</w:t>
            </w:r>
            <w:r w:rsidR="003034E9">
              <w:rPr>
                <w:noProof/>
                <w:webHidden/>
              </w:rPr>
              <w:tab/>
            </w:r>
            <w:r w:rsidR="003034E9">
              <w:rPr>
                <w:noProof/>
                <w:webHidden/>
              </w:rPr>
              <w:fldChar w:fldCharType="begin"/>
            </w:r>
            <w:r w:rsidR="003034E9">
              <w:rPr>
                <w:noProof/>
                <w:webHidden/>
              </w:rPr>
              <w:instrText xml:space="preserve"> PAGEREF _Toc178084266 \h </w:instrText>
            </w:r>
            <w:r w:rsidR="003034E9">
              <w:rPr>
                <w:noProof/>
                <w:webHidden/>
              </w:rPr>
            </w:r>
            <w:r w:rsidR="003034E9">
              <w:rPr>
                <w:noProof/>
                <w:webHidden/>
              </w:rPr>
              <w:fldChar w:fldCharType="separate"/>
            </w:r>
            <w:r w:rsidR="002A2CF0">
              <w:rPr>
                <w:noProof/>
                <w:webHidden/>
              </w:rPr>
              <w:t>30</w:t>
            </w:r>
            <w:r w:rsidR="003034E9">
              <w:rPr>
                <w:noProof/>
                <w:webHidden/>
              </w:rPr>
              <w:fldChar w:fldCharType="end"/>
            </w:r>
          </w:hyperlink>
        </w:p>
        <w:p w14:paraId="419F414F" w14:textId="3410C110"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7" w:history="1">
            <w:r w:rsidR="003034E9" w:rsidRPr="009776EB">
              <w:rPr>
                <w:rStyle w:val="aff4"/>
                <w:noProof/>
              </w:rPr>
              <w:t>7.3</w:t>
            </w:r>
            <w:r w:rsidR="003034E9" w:rsidRPr="009776EB">
              <w:rPr>
                <w:rStyle w:val="aff4"/>
                <w:noProof/>
              </w:rPr>
              <w:t>拼宽新建路面设计</w:t>
            </w:r>
            <w:r w:rsidR="003034E9">
              <w:rPr>
                <w:noProof/>
                <w:webHidden/>
              </w:rPr>
              <w:tab/>
            </w:r>
            <w:r w:rsidR="003034E9">
              <w:rPr>
                <w:noProof/>
                <w:webHidden/>
              </w:rPr>
              <w:fldChar w:fldCharType="begin"/>
            </w:r>
            <w:r w:rsidR="003034E9">
              <w:rPr>
                <w:noProof/>
                <w:webHidden/>
              </w:rPr>
              <w:instrText xml:space="preserve"> PAGEREF _Toc178084267 \h </w:instrText>
            </w:r>
            <w:r w:rsidR="003034E9">
              <w:rPr>
                <w:noProof/>
                <w:webHidden/>
              </w:rPr>
            </w:r>
            <w:r w:rsidR="003034E9">
              <w:rPr>
                <w:noProof/>
                <w:webHidden/>
              </w:rPr>
              <w:fldChar w:fldCharType="separate"/>
            </w:r>
            <w:r w:rsidR="002A2CF0">
              <w:rPr>
                <w:noProof/>
                <w:webHidden/>
              </w:rPr>
              <w:t>31</w:t>
            </w:r>
            <w:r w:rsidR="003034E9">
              <w:rPr>
                <w:noProof/>
                <w:webHidden/>
              </w:rPr>
              <w:fldChar w:fldCharType="end"/>
            </w:r>
          </w:hyperlink>
        </w:p>
        <w:p w14:paraId="15993ABC" w14:textId="6E2D6CB0"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8" w:history="1">
            <w:r w:rsidR="003034E9" w:rsidRPr="009776EB">
              <w:rPr>
                <w:rStyle w:val="aff4"/>
                <w:noProof/>
              </w:rPr>
              <w:t>7.4</w:t>
            </w:r>
            <w:r w:rsidR="003034E9" w:rsidRPr="009776EB">
              <w:rPr>
                <w:rStyle w:val="aff4"/>
                <w:noProof/>
              </w:rPr>
              <w:t>既有路面处治</w:t>
            </w:r>
            <w:r w:rsidR="003034E9">
              <w:rPr>
                <w:noProof/>
                <w:webHidden/>
              </w:rPr>
              <w:tab/>
            </w:r>
            <w:r w:rsidR="003034E9">
              <w:rPr>
                <w:noProof/>
                <w:webHidden/>
              </w:rPr>
              <w:fldChar w:fldCharType="begin"/>
            </w:r>
            <w:r w:rsidR="003034E9">
              <w:rPr>
                <w:noProof/>
                <w:webHidden/>
              </w:rPr>
              <w:instrText xml:space="preserve"> PAGEREF _Toc178084268 \h </w:instrText>
            </w:r>
            <w:r w:rsidR="003034E9">
              <w:rPr>
                <w:noProof/>
                <w:webHidden/>
              </w:rPr>
            </w:r>
            <w:r w:rsidR="003034E9">
              <w:rPr>
                <w:noProof/>
                <w:webHidden/>
              </w:rPr>
              <w:fldChar w:fldCharType="separate"/>
            </w:r>
            <w:r w:rsidR="002A2CF0">
              <w:rPr>
                <w:noProof/>
                <w:webHidden/>
              </w:rPr>
              <w:t>31</w:t>
            </w:r>
            <w:r w:rsidR="003034E9">
              <w:rPr>
                <w:noProof/>
                <w:webHidden/>
              </w:rPr>
              <w:fldChar w:fldCharType="end"/>
            </w:r>
          </w:hyperlink>
        </w:p>
        <w:p w14:paraId="326EF944" w14:textId="6C2BDA99"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69" w:history="1">
            <w:r w:rsidR="003034E9" w:rsidRPr="009776EB">
              <w:rPr>
                <w:rStyle w:val="aff4"/>
                <w:noProof/>
              </w:rPr>
              <w:t>7.5</w:t>
            </w:r>
            <w:r w:rsidR="003034E9" w:rsidRPr="009776EB">
              <w:rPr>
                <w:rStyle w:val="aff4"/>
                <w:noProof/>
              </w:rPr>
              <w:t>路面拼接</w:t>
            </w:r>
            <w:r w:rsidR="003034E9">
              <w:rPr>
                <w:noProof/>
                <w:webHidden/>
              </w:rPr>
              <w:tab/>
            </w:r>
            <w:r w:rsidR="003034E9">
              <w:rPr>
                <w:noProof/>
                <w:webHidden/>
              </w:rPr>
              <w:fldChar w:fldCharType="begin"/>
            </w:r>
            <w:r w:rsidR="003034E9">
              <w:rPr>
                <w:noProof/>
                <w:webHidden/>
              </w:rPr>
              <w:instrText xml:space="preserve"> PAGEREF _Toc178084269 \h </w:instrText>
            </w:r>
            <w:r w:rsidR="003034E9">
              <w:rPr>
                <w:noProof/>
                <w:webHidden/>
              </w:rPr>
            </w:r>
            <w:r w:rsidR="003034E9">
              <w:rPr>
                <w:noProof/>
                <w:webHidden/>
              </w:rPr>
              <w:fldChar w:fldCharType="separate"/>
            </w:r>
            <w:r w:rsidR="002A2CF0">
              <w:rPr>
                <w:noProof/>
                <w:webHidden/>
              </w:rPr>
              <w:t>32</w:t>
            </w:r>
            <w:r w:rsidR="003034E9">
              <w:rPr>
                <w:noProof/>
                <w:webHidden/>
              </w:rPr>
              <w:fldChar w:fldCharType="end"/>
            </w:r>
          </w:hyperlink>
        </w:p>
        <w:p w14:paraId="665D7DAB" w14:textId="40FCD162"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0" w:history="1">
            <w:r w:rsidR="003034E9" w:rsidRPr="009776EB">
              <w:rPr>
                <w:rStyle w:val="aff4"/>
                <w:noProof/>
              </w:rPr>
              <w:t>7.6</w:t>
            </w:r>
            <w:r w:rsidR="003034E9" w:rsidRPr="009776EB">
              <w:rPr>
                <w:rStyle w:val="aff4"/>
                <w:noProof/>
              </w:rPr>
              <w:t>再生利用</w:t>
            </w:r>
            <w:r w:rsidR="003034E9">
              <w:rPr>
                <w:noProof/>
                <w:webHidden/>
              </w:rPr>
              <w:tab/>
            </w:r>
            <w:r w:rsidR="003034E9">
              <w:rPr>
                <w:noProof/>
                <w:webHidden/>
              </w:rPr>
              <w:fldChar w:fldCharType="begin"/>
            </w:r>
            <w:r w:rsidR="003034E9">
              <w:rPr>
                <w:noProof/>
                <w:webHidden/>
              </w:rPr>
              <w:instrText xml:space="preserve"> PAGEREF _Toc178084270 \h </w:instrText>
            </w:r>
            <w:r w:rsidR="003034E9">
              <w:rPr>
                <w:noProof/>
                <w:webHidden/>
              </w:rPr>
            </w:r>
            <w:r w:rsidR="003034E9">
              <w:rPr>
                <w:noProof/>
                <w:webHidden/>
              </w:rPr>
              <w:fldChar w:fldCharType="separate"/>
            </w:r>
            <w:r w:rsidR="002A2CF0">
              <w:rPr>
                <w:noProof/>
                <w:webHidden/>
              </w:rPr>
              <w:t>32</w:t>
            </w:r>
            <w:r w:rsidR="003034E9">
              <w:rPr>
                <w:noProof/>
                <w:webHidden/>
              </w:rPr>
              <w:fldChar w:fldCharType="end"/>
            </w:r>
          </w:hyperlink>
        </w:p>
        <w:p w14:paraId="2BAAEC67" w14:textId="280AAA29"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1" w:history="1">
            <w:r w:rsidR="003034E9" w:rsidRPr="009776EB">
              <w:rPr>
                <w:rStyle w:val="aff4"/>
                <w:noProof/>
              </w:rPr>
              <w:t>7.7</w:t>
            </w:r>
            <w:r w:rsidR="003034E9" w:rsidRPr="009776EB">
              <w:rPr>
                <w:rStyle w:val="aff4"/>
                <w:noProof/>
              </w:rPr>
              <w:t>路面防排水设计</w:t>
            </w:r>
            <w:r w:rsidR="003034E9">
              <w:rPr>
                <w:noProof/>
                <w:webHidden/>
              </w:rPr>
              <w:tab/>
            </w:r>
            <w:r w:rsidR="003034E9">
              <w:rPr>
                <w:noProof/>
                <w:webHidden/>
              </w:rPr>
              <w:fldChar w:fldCharType="begin"/>
            </w:r>
            <w:r w:rsidR="003034E9">
              <w:rPr>
                <w:noProof/>
                <w:webHidden/>
              </w:rPr>
              <w:instrText xml:space="preserve"> PAGEREF _Toc178084271 \h </w:instrText>
            </w:r>
            <w:r w:rsidR="003034E9">
              <w:rPr>
                <w:noProof/>
                <w:webHidden/>
              </w:rPr>
            </w:r>
            <w:r w:rsidR="003034E9">
              <w:rPr>
                <w:noProof/>
                <w:webHidden/>
              </w:rPr>
              <w:fldChar w:fldCharType="separate"/>
            </w:r>
            <w:r w:rsidR="002A2CF0">
              <w:rPr>
                <w:noProof/>
                <w:webHidden/>
              </w:rPr>
              <w:t>33</w:t>
            </w:r>
            <w:r w:rsidR="003034E9">
              <w:rPr>
                <w:noProof/>
                <w:webHidden/>
              </w:rPr>
              <w:fldChar w:fldCharType="end"/>
            </w:r>
          </w:hyperlink>
        </w:p>
        <w:p w14:paraId="573BF8BE" w14:textId="681DA40B"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72" w:history="1">
            <w:r w:rsidR="003034E9" w:rsidRPr="009776EB">
              <w:rPr>
                <w:rStyle w:val="aff4"/>
                <w:rFonts w:cs="Times New Roman"/>
                <w:noProof/>
              </w:rPr>
              <w:t>8</w:t>
            </w:r>
            <w:r w:rsidR="003034E9" w:rsidRPr="009776EB">
              <w:rPr>
                <w:rStyle w:val="aff4"/>
                <w:rFonts w:cs="Times New Roman"/>
                <w:noProof/>
              </w:rPr>
              <w:t>桥涵</w:t>
            </w:r>
            <w:r w:rsidR="003034E9">
              <w:rPr>
                <w:noProof/>
                <w:webHidden/>
              </w:rPr>
              <w:tab/>
            </w:r>
            <w:r w:rsidR="003034E9">
              <w:rPr>
                <w:noProof/>
                <w:webHidden/>
              </w:rPr>
              <w:fldChar w:fldCharType="begin"/>
            </w:r>
            <w:r w:rsidR="003034E9">
              <w:rPr>
                <w:noProof/>
                <w:webHidden/>
              </w:rPr>
              <w:instrText xml:space="preserve"> PAGEREF _Toc178084272 \h </w:instrText>
            </w:r>
            <w:r w:rsidR="003034E9">
              <w:rPr>
                <w:noProof/>
                <w:webHidden/>
              </w:rPr>
            </w:r>
            <w:r w:rsidR="003034E9">
              <w:rPr>
                <w:noProof/>
                <w:webHidden/>
              </w:rPr>
              <w:fldChar w:fldCharType="separate"/>
            </w:r>
            <w:r w:rsidR="002A2CF0">
              <w:rPr>
                <w:noProof/>
                <w:webHidden/>
              </w:rPr>
              <w:t>34</w:t>
            </w:r>
            <w:r w:rsidR="003034E9">
              <w:rPr>
                <w:noProof/>
                <w:webHidden/>
              </w:rPr>
              <w:fldChar w:fldCharType="end"/>
            </w:r>
          </w:hyperlink>
        </w:p>
        <w:p w14:paraId="32C27C3F" w14:textId="199B25BF"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3" w:history="1">
            <w:r w:rsidR="003034E9" w:rsidRPr="009776EB">
              <w:rPr>
                <w:rStyle w:val="aff4"/>
                <w:noProof/>
              </w:rPr>
              <w:t>8.1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_Toc178084273 \h </w:instrText>
            </w:r>
            <w:r w:rsidR="003034E9">
              <w:rPr>
                <w:noProof/>
                <w:webHidden/>
              </w:rPr>
            </w:r>
            <w:r w:rsidR="003034E9">
              <w:rPr>
                <w:noProof/>
                <w:webHidden/>
              </w:rPr>
              <w:fldChar w:fldCharType="separate"/>
            </w:r>
            <w:r w:rsidR="002A2CF0">
              <w:rPr>
                <w:noProof/>
                <w:webHidden/>
              </w:rPr>
              <w:t>34</w:t>
            </w:r>
            <w:r w:rsidR="003034E9">
              <w:rPr>
                <w:noProof/>
                <w:webHidden/>
              </w:rPr>
              <w:fldChar w:fldCharType="end"/>
            </w:r>
          </w:hyperlink>
        </w:p>
        <w:p w14:paraId="6A2553F3" w14:textId="5B302A73"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4" w:history="1">
            <w:r w:rsidR="003034E9" w:rsidRPr="009776EB">
              <w:rPr>
                <w:rStyle w:val="aff4"/>
                <w:noProof/>
              </w:rPr>
              <w:t>8.2</w:t>
            </w:r>
            <w:r w:rsidR="003034E9" w:rsidRPr="009776EB">
              <w:rPr>
                <w:rStyle w:val="aff4"/>
                <w:noProof/>
              </w:rPr>
              <w:t>常规桥梁改扩建</w:t>
            </w:r>
            <w:r w:rsidR="003034E9">
              <w:rPr>
                <w:noProof/>
                <w:webHidden/>
              </w:rPr>
              <w:tab/>
            </w:r>
            <w:r w:rsidR="003034E9">
              <w:rPr>
                <w:noProof/>
                <w:webHidden/>
              </w:rPr>
              <w:fldChar w:fldCharType="begin"/>
            </w:r>
            <w:r w:rsidR="003034E9">
              <w:rPr>
                <w:noProof/>
                <w:webHidden/>
              </w:rPr>
              <w:instrText xml:space="preserve"> PAGEREF _Toc178084274 \h </w:instrText>
            </w:r>
            <w:r w:rsidR="003034E9">
              <w:rPr>
                <w:noProof/>
                <w:webHidden/>
              </w:rPr>
            </w:r>
            <w:r w:rsidR="003034E9">
              <w:rPr>
                <w:noProof/>
                <w:webHidden/>
              </w:rPr>
              <w:fldChar w:fldCharType="separate"/>
            </w:r>
            <w:r w:rsidR="002A2CF0">
              <w:rPr>
                <w:noProof/>
                <w:webHidden/>
              </w:rPr>
              <w:t>35</w:t>
            </w:r>
            <w:r w:rsidR="003034E9">
              <w:rPr>
                <w:noProof/>
                <w:webHidden/>
              </w:rPr>
              <w:fldChar w:fldCharType="end"/>
            </w:r>
          </w:hyperlink>
        </w:p>
        <w:p w14:paraId="35129407" w14:textId="6962214F"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5" w:history="1">
            <w:r w:rsidR="003034E9" w:rsidRPr="009776EB">
              <w:rPr>
                <w:rStyle w:val="aff4"/>
                <w:noProof/>
              </w:rPr>
              <w:t>8.3</w:t>
            </w:r>
            <w:r w:rsidR="003034E9" w:rsidRPr="009776EB">
              <w:rPr>
                <w:rStyle w:val="aff4"/>
                <w:noProof/>
              </w:rPr>
              <w:t>高墩桥梁改扩建</w:t>
            </w:r>
            <w:r w:rsidR="003034E9">
              <w:rPr>
                <w:noProof/>
                <w:webHidden/>
              </w:rPr>
              <w:tab/>
            </w:r>
            <w:r w:rsidR="003034E9">
              <w:rPr>
                <w:noProof/>
                <w:webHidden/>
              </w:rPr>
              <w:fldChar w:fldCharType="begin"/>
            </w:r>
            <w:r w:rsidR="003034E9">
              <w:rPr>
                <w:noProof/>
                <w:webHidden/>
              </w:rPr>
              <w:instrText xml:space="preserve"> PAGEREF _Toc178084275 \h </w:instrText>
            </w:r>
            <w:r w:rsidR="003034E9">
              <w:rPr>
                <w:noProof/>
                <w:webHidden/>
              </w:rPr>
            </w:r>
            <w:r w:rsidR="003034E9">
              <w:rPr>
                <w:noProof/>
                <w:webHidden/>
              </w:rPr>
              <w:fldChar w:fldCharType="separate"/>
            </w:r>
            <w:r w:rsidR="002A2CF0">
              <w:rPr>
                <w:noProof/>
                <w:webHidden/>
              </w:rPr>
              <w:t>37</w:t>
            </w:r>
            <w:r w:rsidR="003034E9">
              <w:rPr>
                <w:noProof/>
                <w:webHidden/>
              </w:rPr>
              <w:fldChar w:fldCharType="end"/>
            </w:r>
          </w:hyperlink>
        </w:p>
        <w:p w14:paraId="24C5A8F6" w14:textId="7267D654"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6" w:history="1">
            <w:r w:rsidR="003034E9" w:rsidRPr="009776EB">
              <w:rPr>
                <w:rStyle w:val="aff4"/>
                <w:noProof/>
              </w:rPr>
              <w:t>8.4</w:t>
            </w:r>
            <w:r w:rsidR="003034E9" w:rsidRPr="009776EB">
              <w:rPr>
                <w:rStyle w:val="aff4"/>
                <w:noProof/>
              </w:rPr>
              <w:t>特大桥改扩建</w:t>
            </w:r>
            <w:r w:rsidR="003034E9">
              <w:rPr>
                <w:noProof/>
                <w:webHidden/>
              </w:rPr>
              <w:tab/>
            </w:r>
            <w:r w:rsidR="003034E9">
              <w:rPr>
                <w:noProof/>
                <w:webHidden/>
              </w:rPr>
              <w:fldChar w:fldCharType="begin"/>
            </w:r>
            <w:r w:rsidR="003034E9">
              <w:rPr>
                <w:noProof/>
                <w:webHidden/>
              </w:rPr>
              <w:instrText xml:space="preserve"> PAGEREF _Toc178084276 \h </w:instrText>
            </w:r>
            <w:r w:rsidR="003034E9">
              <w:rPr>
                <w:noProof/>
                <w:webHidden/>
              </w:rPr>
            </w:r>
            <w:r w:rsidR="003034E9">
              <w:rPr>
                <w:noProof/>
                <w:webHidden/>
              </w:rPr>
              <w:fldChar w:fldCharType="separate"/>
            </w:r>
            <w:r w:rsidR="002A2CF0">
              <w:rPr>
                <w:noProof/>
                <w:webHidden/>
              </w:rPr>
              <w:t>37</w:t>
            </w:r>
            <w:r w:rsidR="003034E9">
              <w:rPr>
                <w:noProof/>
                <w:webHidden/>
              </w:rPr>
              <w:fldChar w:fldCharType="end"/>
            </w:r>
          </w:hyperlink>
        </w:p>
        <w:p w14:paraId="4DEFA5BB" w14:textId="64EF7797"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7" w:history="1">
            <w:r w:rsidR="003034E9" w:rsidRPr="009776EB">
              <w:rPr>
                <w:rStyle w:val="aff4"/>
                <w:noProof/>
              </w:rPr>
              <w:t>8.5</w:t>
            </w:r>
            <w:r w:rsidR="003034E9" w:rsidRPr="009776EB">
              <w:rPr>
                <w:rStyle w:val="aff4"/>
                <w:noProof/>
              </w:rPr>
              <w:t>通道、涵洞改扩建</w:t>
            </w:r>
            <w:r w:rsidR="003034E9">
              <w:rPr>
                <w:noProof/>
                <w:webHidden/>
              </w:rPr>
              <w:tab/>
            </w:r>
            <w:r w:rsidR="003034E9">
              <w:rPr>
                <w:noProof/>
                <w:webHidden/>
              </w:rPr>
              <w:fldChar w:fldCharType="begin"/>
            </w:r>
            <w:r w:rsidR="003034E9">
              <w:rPr>
                <w:noProof/>
                <w:webHidden/>
              </w:rPr>
              <w:instrText xml:space="preserve"> PAGEREF _Toc178084277 \h </w:instrText>
            </w:r>
            <w:r w:rsidR="003034E9">
              <w:rPr>
                <w:noProof/>
                <w:webHidden/>
              </w:rPr>
            </w:r>
            <w:r w:rsidR="003034E9">
              <w:rPr>
                <w:noProof/>
                <w:webHidden/>
              </w:rPr>
              <w:fldChar w:fldCharType="separate"/>
            </w:r>
            <w:r w:rsidR="002A2CF0">
              <w:rPr>
                <w:noProof/>
                <w:webHidden/>
              </w:rPr>
              <w:t>37</w:t>
            </w:r>
            <w:r w:rsidR="003034E9">
              <w:rPr>
                <w:noProof/>
                <w:webHidden/>
              </w:rPr>
              <w:fldChar w:fldCharType="end"/>
            </w:r>
          </w:hyperlink>
        </w:p>
        <w:p w14:paraId="7DB5D1E5" w14:textId="12A6B591"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78" w:history="1">
            <w:r w:rsidR="003034E9" w:rsidRPr="009776EB">
              <w:rPr>
                <w:rStyle w:val="aff4"/>
                <w:noProof/>
              </w:rPr>
              <w:t>8.6</w:t>
            </w:r>
            <w:r w:rsidR="003034E9" w:rsidRPr="009776EB">
              <w:rPr>
                <w:rStyle w:val="aff4"/>
                <w:noProof/>
              </w:rPr>
              <w:t>桥涵拆除、桥梁顶升、桥涵加固</w:t>
            </w:r>
            <w:r w:rsidR="003034E9">
              <w:rPr>
                <w:noProof/>
                <w:webHidden/>
              </w:rPr>
              <w:tab/>
            </w:r>
            <w:r w:rsidR="003034E9">
              <w:rPr>
                <w:noProof/>
                <w:webHidden/>
              </w:rPr>
              <w:fldChar w:fldCharType="begin"/>
            </w:r>
            <w:r w:rsidR="003034E9">
              <w:rPr>
                <w:noProof/>
                <w:webHidden/>
              </w:rPr>
              <w:instrText xml:space="preserve"> PAGEREF _Toc178084278 \h </w:instrText>
            </w:r>
            <w:r w:rsidR="003034E9">
              <w:rPr>
                <w:noProof/>
                <w:webHidden/>
              </w:rPr>
            </w:r>
            <w:r w:rsidR="003034E9">
              <w:rPr>
                <w:noProof/>
                <w:webHidden/>
              </w:rPr>
              <w:fldChar w:fldCharType="separate"/>
            </w:r>
            <w:r w:rsidR="002A2CF0">
              <w:rPr>
                <w:noProof/>
                <w:webHidden/>
              </w:rPr>
              <w:t>38</w:t>
            </w:r>
            <w:r w:rsidR="003034E9">
              <w:rPr>
                <w:noProof/>
                <w:webHidden/>
              </w:rPr>
              <w:fldChar w:fldCharType="end"/>
            </w:r>
          </w:hyperlink>
        </w:p>
        <w:p w14:paraId="43422BA9" w14:textId="581A0992"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79" w:history="1">
            <w:r w:rsidR="003034E9" w:rsidRPr="009776EB">
              <w:rPr>
                <w:rStyle w:val="aff4"/>
                <w:rFonts w:cs="Times New Roman"/>
                <w:noProof/>
              </w:rPr>
              <w:t>9</w:t>
            </w:r>
            <w:r w:rsidR="003034E9" w:rsidRPr="009776EB">
              <w:rPr>
                <w:rStyle w:val="aff4"/>
                <w:rFonts w:cs="Times New Roman"/>
                <w:noProof/>
              </w:rPr>
              <w:t>隧道</w:t>
            </w:r>
            <w:r w:rsidR="003034E9">
              <w:rPr>
                <w:noProof/>
                <w:webHidden/>
              </w:rPr>
              <w:tab/>
            </w:r>
            <w:r w:rsidR="003034E9">
              <w:rPr>
                <w:noProof/>
                <w:webHidden/>
              </w:rPr>
              <w:fldChar w:fldCharType="begin"/>
            </w:r>
            <w:r w:rsidR="003034E9">
              <w:rPr>
                <w:noProof/>
                <w:webHidden/>
              </w:rPr>
              <w:instrText xml:space="preserve"> PAGEREF _Toc178084279 \h </w:instrText>
            </w:r>
            <w:r w:rsidR="003034E9">
              <w:rPr>
                <w:noProof/>
                <w:webHidden/>
              </w:rPr>
            </w:r>
            <w:r w:rsidR="003034E9">
              <w:rPr>
                <w:noProof/>
                <w:webHidden/>
              </w:rPr>
              <w:fldChar w:fldCharType="separate"/>
            </w:r>
            <w:r w:rsidR="002A2CF0">
              <w:rPr>
                <w:noProof/>
                <w:webHidden/>
              </w:rPr>
              <w:t>40</w:t>
            </w:r>
            <w:r w:rsidR="003034E9">
              <w:rPr>
                <w:noProof/>
                <w:webHidden/>
              </w:rPr>
              <w:fldChar w:fldCharType="end"/>
            </w:r>
          </w:hyperlink>
        </w:p>
        <w:p w14:paraId="5C91DAC5" w14:textId="3A644D93"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0" w:history="1">
            <w:r w:rsidR="003034E9" w:rsidRPr="009776EB">
              <w:rPr>
                <w:rStyle w:val="aff4"/>
                <w:noProof/>
              </w:rPr>
              <w:t>9.1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_Toc178084280 \h </w:instrText>
            </w:r>
            <w:r w:rsidR="003034E9">
              <w:rPr>
                <w:noProof/>
                <w:webHidden/>
              </w:rPr>
            </w:r>
            <w:r w:rsidR="003034E9">
              <w:rPr>
                <w:noProof/>
                <w:webHidden/>
              </w:rPr>
              <w:fldChar w:fldCharType="separate"/>
            </w:r>
            <w:r w:rsidR="002A2CF0">
              <w:rPr>
                <w:noProof/>
                <w:webHidden/>
              </w:rPr>
              <w:t>40</w:t>
            </w:r>
            <w:r w:rsidR="003034E9">
              <w:rPr>
                <w:noProof/>
                <w:webHidden/>
              </w:rPr>
              <w:fldChar w:fldCharType="end"/>
            </w:r>
          </w:hyperlink>
        </w:p>
        <w:p w14:paraId="62829261" w14:textId="7C821109"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1" w:history="1">
            <w:r w:rsidR="003034E9" w:rsidRPr="009776EB">
              <w:rPr>
                <w:rStyle w:val="aff4"/>
                <w:noProof/>
              </w:rPr>
              <w:t>9.2</w:t>
            </w:r>
            <w:r w:rsidR="003034E9" w:rsidRPr="009776EB">
              <w:rPr>
                <w:rStyle w:val="aff4"/>
                <w:noProof/>
              </w:rPr>
              <w:t>方案选择</w:t>
            </w:r>
            <w:r w:rsidR="003034E9">
              <w:rPr>
                <w:noProof/>
                <w:webHidden/>
              </w:rPr>
              <w:tab/>
            </w:r>
            <w:r w:rsidR="003034E9">
              <w:rPr>
                <w:noProof/>
                <w:webHidden/>
              </w:rPr>
              <w:fldChar w:fldCharType="begin"/>
            </w:r>
            <w:r w:rsidR="003034E9">
              <w:rPr>
                <w:noProof/>
                <w:webHidden/>
              </w:rPr>
              <w:instrText xml:space="preserve"> PAGEREF _Toc178084281 \h </w:instrText>
            </w:r>
            <w:r w:rsidR="003034E9">
              <w:rPr>
                <w:noProof/>
                <w:webHidden/>
              </w:rPr>
            </w:r>
            <w:r w:rsidR="003034E9">
              <w:rPr>
                <w:noProof/>
                <w:webHidden/>
              </w:rPr>
              <w:fldChar w:fldCharType="separate"/>
            </w:r>
            <w:r w:rsidR="002A2CF0">
              <w:rPr>
                <w:noProof/>
                <w:webHidden/>
              </w:rPr>
              <w:t>40</w:t>
            </w:r>
            <w:r w:rsidR="003034E9">
              <w:rPr>
                <w:noProof/>
                <w:webHidden/>
              </w:rPr>
              <w:fldChar w:fldCharType="end"/>
            </w:r>
          </w:hyperlink>
        </w:p>
        <w:p w14:paraId="463672C6" w14:textId="0A3D0A6E"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2" w:history="1">
            <w:r w:rsidR="003034E9" w:rsidRPr="009776EB">
              <w:rPr>
                <w:rStyle w:val="aff4"/>
                <w:noProof/>
              </w:rPr>
              <w:t>9.3</w:t>
            </w:r>
            <w:r w:rsidR="003034E9" w:rsidRPr="009776EB">
              <w:rPr>
                <w:rStyle w:val="aff4"/>
                <w:noProof/>
              </w:rPr>
              <w:t>隧道改建</w:t>
            </w:r>
            <w:r w:rsidR="003034E9">
              <w:rPr>
                <w:noProof/>
                <w:webHidden/>
              </w:rPr>
              <w:tab/>
            </w:r>
            <w:r w:rsidR="003034E9">
              <w:rPr>
                <w:noProof/>
                <w:webHidden/>
              </w:rPr>
              <w:fldChar w:fldCharType="begin"/>
            </w:r>
            <w:r w:rsidR="003034E9">
              <w:rPr>
                <w:noProof/>
                <w:webHidden/>
              </w:rPr>
              <w:instrText xml:space="preserve"> PAGEREF _Toc178084282 \h </w:instrText>
            </w:r>
            <w:r w:rsidR="003034E9">
              <w:rPr>
                <w:noProof/>
                <w:webHidden/>
              </w:rPr>
            </w:r>
            <w:r w:rsidR="003034E9">
              <w:rPr>
                <w:noProof/>
                <w:webHidden/>
              </w:rPr>
              <w:fldChar w:fldCharType="separate"/>
            </w:r>
            <w:r w:rsidR="002A2CF0">
              <w:rPr>
                <w:noProof/>
                <w:webHidden/>
              </w:rPr>
              <w:t>43</w:t>
            </w:r>
            <w:r w:rsidR="003034E9">
              <w:rPr>
                <w:noProof/>
                <w:webHidden/>
              </w:rPr>
              <w:fldChar w:fldCharType="end"/>
            </w:r>
          </w:hyperlink>
        </w:p>
        <w:p w14:paraId="31DDE01C" w14:textId="590C325A"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3" w:history="1">
            <w:r w:rsidR="003034E9" w:rsidRPr="009776EB">
              <w:rPr>
                <w:rStyle w:val="aff4"/>
                <w:noProof/>
              </w:rPr>
              <w:t>9.4</w:t>
            </w:r>
            <w:r w:rsidR="003034E9" w:rsidRPr="009776EB">
              <w:rPr>
                <w:rStyle w:val="aff4"/>
                <w:noProof/>
              </w:rPr>
              <w:t>隧道扩建</w:t>
            </w:r>
            <w:r w:rsidR="003034E9">
              <w:rPr>
                <w:noProof/>
                <w:webHidden/>
              </w:rPr>
              <w:tab/>
            </w:r>
            <w:r w:rsidR="003034E9">
              <w:rPr>
                <w:noProof/>
                <w:webHidden/>
              </w:rPr>
              <w:fldChar w:fldCharType="begin"/>
            </w:r>
            <w:r w:rsidR="003034E9">
              <w:rPr>
                <w:noProof/>
                <w:webHidden/>
              </w:rPr>
              <w:instrText xml:space="preserve"> PAGEREF _Toc178084283 \h </w:instrText>
            </w:r>
            <w:r w:rsidR="003034E9">
              <w:rPr>
                <w:noProof/>
                <w:webHidden/>
              </w:rPr>
            </w:r>
            <w:r w:rsidR="003034E9">
              <w:rPr>
                <w:noProof/>
                <w:webHidden/>
              </w:rPr>
              <w:fldChar w:fldCharType="separate"/>
            </w:r>
            <w:r w:rsidR="002A2CF0">
              <w:rPr>
                <w:noProof/>
                <w:webHidden/>
              </w:rPr>
              <w:t>44</w:t>
            </w:r>
            <w:r w:rsidR="003034E9">
              <w:rPr>
                <w:noProof/>
                <w:webHidden/>
              </w:rPr>
              <w:fldChar w:fldCharType="end"/>
            </w:r>
          </w:hyperlink>
        </w:p>
        <w:p w14:paraId="27EB6545" w14:textId="16A3318E"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4" w:history="1">
            <w:r w:rsidR="003034E9" w:rsidRPr="009776EB">
              <w:rPr>
                <w:rStyle w:val="aff4"/>
                <w:noProof/>
              </w:rPr>
              <w:t>9.5</w:t>
            </w:r>
            <w:r w:rsidR="003034E9" w:rsidRPr="009776EB">
              <w:rPr>
                <w:rStyle w:val="aff4"/>
                <w:noProof/>
              </w:rPr>
              <w:t>隧道增建</w:t>
            </w:r>
            <w:r w:rsidR="003034E9">
              <w:rPr>
                <w:noProof/>
                <w:webHidden/>
              </w:rPr>
              <w:tab/>
            </w:r>
            <w:r w:rsidR="003034E9">
              <w:rPr>
                <w:noProof/>
                <w:webHidden/>
              </w:rPr>
              <w:fldChar w:fldCharType="begin"/>
            </w:r>
            <w:r w:rsidR="003034E9">
              <w:rPr>
                <w:noProof/>
                <w:webHidden/>
              </w:rPr>
              <w:instrText xml:space="preserve"> PAGEREF _Toc178084284 \h </w:instrText>
            </w:r>
            <w:r w:rsidR="003034E9">
              <w:rPr>
                <w:noProof/>
                <w:webHidden/>
              </w:rPr>
            </w:r>
            <w:r w:rsidR="003034E9">
              <w:rPr>
                <w:noProof/>
                <w:webHidden/>
              </w:rPr>
              <w:fldChar w:fldCharType="separate"/>
            </w:r>
            <w:r w:rsidR="002A2CF0">
              <w:rPr>
                <w:noProof/>
                <w:webHidden/>
              </w:rPr>
              <w:t>45</w:t>
            </w:r>
            <w:r w:rsidR="003034E9">
              <w:rPr>
                <w:noProof/>
                <w:webHidden/>
              </w:rPr>
              <w:fldChar w:fldCharType="end"/>
            </w:r>
          </w:hyperlink>
        </w:p>
        <w:p w14:paraId="0C98CC68" w14:textId="5478E2A5"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85" w:history="1">
            <w:r w:rsidR="003034E9" w:rsidRPr="009776EB">
              <w:rPr>
                <w:rStyle w:val="aff4"/>
                <w:rFonts w:cs="Times New Roman"/>
                <w:noProof/>
              </w:rPr>
              <w:t>10</w:t>
            </w:r>
            <w:r w:rsidR="003034E9" w:rsidRPr="009776EB">
              <w:rPr>
                <w:rStyle w:val="aff4"/>
                <w:rFonts w:cs="Times New Roman"/>
                <w:noProof/>
              </w:rPr>
              <w:t>互通式立体交叉</w:t>
            </w:r>
            <w:r w:rsidR="003034E9">
              <w:rPr>
                <w:noProof/>
                <w:webHidden/>
              </w:rPr>
              <w:tab/>
            </w:r>
            <w:r w:rsidR="003034E9">
              <w:rPr>
                <w:noProof/>
                <w:webHidden/>
              </w:rPr>
              <w:fldChar w:fldCharType="begin"/>
            </w:r>
            <w:r w:rsidR="003034E9">
              <w:rPr>
                <w:noProof/>
                <w:webHidden/>
              </w:rPr>
              <w:instrText xml:space="preserve"> PAGEREF _Toc178084285 \h </w:instrText>
            </w:r>
            <w:r w:rsidR="003034E9">
              <w:rPr>
                <w:noProof/>
                <w:webHidden/>
              </w:rPr>
            </w:r>
            <w:r w:rsidR="003034E9">
              <w:rPr>
                <w:noProof/>
                <w:webHidden/>
              </w:rPr>
              <w:fldChar w:fldCharType="separate"/>
            </w:r>
            <w:r w:rsidR="002A2CF0">
              <w:rPr>
                <w:noProof/>
                <w:webHidden/>
              </w:rPr>
              <w:t>46</w:t>
            </w:r>
            <w:r w:rsidR="003034E9">
              <w:rPr>
                <w:noProof/>
                <w:webHidden/>
              </w:rPr>
              <w:fldChar w:fldCharType="end"/>
            </w:r>
          </w:hyperlink>
        </w:p>
        <w:p w14:paraId="5CE65811" w14:textId="3B978121"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6" w:history="1">
            <w:r w:rsidR="003034E9" w:rsidRPr="009776EB">
              <w:rPr>
                <w:rStyle w:val="aff4"/>
                <w:noProof/>
              </w:rPr>
              <w:t>10.1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_Toc178084286 \h </w:instrText>
            </w:r>
            <w:r w:rsidR="003034E9">
              <w:rPr>
                <w:noProof/>
                <w:webHidden/>
              </w:rPr>
            </w:r>
            <w:r w:rsidR="003034E9">
              <w:rPr>
                <w:noProof/>
                <w:webHidden/>
              </w:rPr>
              <w:fldChar w:fldCharType="separate"/>
            </w:r>
            <w:r w:rsidR="002A2CF0">
              <w:rPr>
                <w:noProof/>
                <w:webHidden/>
              </w:rPr>
              <w:t>46</w:t>
            </w:r>
            <w:r w:rsidR="003034E9">
              <w:rPr>
                <w:noProof/>
                <w:webHidden/>
              </w:rPr>
              <w:fldChar w:fldCharType="end"/>
            </w:r>
          </w:hyperlink>
        </w:p>
        <w:p w14:paraId="0BCD7D6A" w14:textId="78E533F3"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7" w:history="1">
            <w:r w:rsidR="003034E9" w:rsidRPr="009776EB">
              <w:rPr>
                <w:rStyle w:val="aff4"/>
                <w:noProof/>
              </w:rPr>
              <w:t>10.2</w:t>
            </w:r>
            <w:r w:rsidR="003034E9" w:rsidRPr="009776EB">
              <w:rPr>
                <w:rStyle w:val="aff4"/>
                <w:noProof/>
              </w:rPr>
              <w:t>既有互通调查分析</w:t>
            </w:r>
            <w:r w:rsidR="003034E9">
              <w:rPr>
                <w:noProof/>
                <w:webHidden/>
              </w:rPr>
              <w:tab/>
            </w:r>
            <w:r w:rsidR="003034E9">
              <w:rPr>
                <w:noProof/>
                <w:webHidden/>
              </w:rPr>
              <w:fldChar w:fldCharType="begin"/>
            </w:r>
            <w:r w:rsidR="003034E9">
              <w:rPr>
                <w:noProof/>
                <w:webHidden/>
              </w:rPr>
              <w:instrText xml:space="preserve"> PAGEREF _Toc178084287 \h </w:instrText>
            </w:r>
            <w:r w:rsidR="003034E9">
              <w:rPr>
                <w:noProof/>
                <w:webHidden/>
              </w:rPr>
            </w:r>
            <w:r w:rsidR="003034E9">
              <w:rPr>
                <w:noProof/>
                <w:webHidden/>
              </w:rPr>
              <w:fldChar w:fldCharType="separate"/>
            </w:r>
            <w:r w:rsidR="002A2CF0">
              <w:rPr>
                <w:noProof/>
                <w:webHidden/>
              </w:rPr>
              <w:t>46</w:t>
            </w:r>
            <w:r w:rsidR="003034E9">
              <w:rPr>
                <w:noProof/>
                <w:webHidden/>
              </w:rPr>
              <w:fldChar w:fldCharType="end"/>
            </w:r>
          </w:hyperlink>
        </w:p>
        <w:p w14:paraId="6550FAEF" w14:textId="01D52893"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8" w:history="1">
            <w:r w:rsidR="003034E9" w:rsidRPr="009776EB">
              <w:rPr>
                <w:rStyle w:val="aff4"/>
                <w:noProof/>
              </w:rPr>
              <w:t>10.3</w:t>
            </w:r>
            <w:r w:rsidR="003034E9" w:rsidRPr="009776EB">
              <w:rPr>
                <w:rStyle w:val="aff4"/>
                <w:noProof/>
              </w:rPr>
              <w:t>既有互通运行情况、通行能力评价</w:t>
            </w:r>
            <w:r w:rsidR="003034E9">
              <w:rPr>
                <w:noProof/>
                <w:webHidden/>
              </w:rPr>
              <w:tab/>
            </w:r>
            <w:r w:rsidR="003034E9">
              <w:rPr>
                <w:noProof/>
                <w:webHidden/>
              </w:rPr>
              <w:fldChar w:fldCharType="begin"/>
            </w:r>
            <w:r w:rsidR="003034E9">
              <w:rPr>
                <w:noProof/>
                <w:webHidden/>
              </w:rPr>
              <w:instrText xml:space="preserve"> PAGEREF _Toc178084288 \h </w:instrText>
            </w:r>
            <w:r w:rsidR="003034E9">
              <w:rPr>
                <w:noProof/>
                <w:webHidden/>
              </w:rPr>
            </w:r>
            <w:r w:rsidR="003034E9">
              <w:rPr>
                <w:noProof/>
                <w:webHidden/>
              </w:rPr>
              <w:fldChar w:fldCharType="separate"/>
            </w:r>
            <w:r w:rsidR="002A2CF0">
              <w:rPr>
                <w:noProof/>
                <w:webHidden/>
              </w:rPr>
              <w:t>46</w:t>
            </w:r>
            <w:r w:rsidR="003034E9">
              <w:rPr>
                <w:noProof/>
                <w:webHidden/>
              </w:rPr>
              <w:fldChar w:fldCharType="end"/>
            </w:r>
          </w:hyperlink>
        </w:p>
        <w:p w14:paraId="6EB7A233" w14:textId="4560A282"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89" w:history="1">
            <w:r w:rsidR="003034E9" w:rsidRPr="009776EB">
              <w:rPr>
                <w:rStyle w:val="aff4"/>
                <w:noProof/>
              </w:rPr>
              <w:t>10.4</w:t>
            </w:r>
            <w:r w:rsidR="003034E9" w:rsidRPr="009776EB">
              <w:rPr>
                <w:rStyle w:val="aff4"/>
                <w:noProof/>
              </w:rPr>
              <w:t>改扩建互通形式</w:t>
            </w:r>
            <w:r w:rsidR="003034E9">
              <w:rPr>
                <w:noProof/>
                <w:webHidden/>
              </w:rPr>
              <w:tab/>
            </w:r>
            <w:r w:rsidR="003034E9">
              <w:rPr>
                <w:noProof/>
                <w:webHidden/>
              </w:rPr>
              <w:fldChar w:fldCharType="begin"/>
            </w:r>
            <w:r w:rsidR="003034E9">
              <w:rPr>
                <w:noProof/>
                <w:webHidden/>
              </w:rPr>
              <w:instrText xml:space="preserve"> PAGEREF _Toc178084289 \h </w:instrText>
            </w:r>
            <w:r w:rsidR="003034E9">
              <w:rPr>
                <w:noProof/>
                <w:webHidden/>
              </w:rPr>
            </w:r>
            <w:r w:rsidR="003034E9">
              <w:rPr>
                <w:noProof/>
                <w:webHidden/>
              </w:rPr>
              <w:fldChar w:fldCharType="separate"/>
            </w:r>
            <w:r w:rsidR="002A2CF0">
              <w:rPr>
                <w:noProof/>
                <w:webHidden/>
              </w:rPr>
              <w:t>47</w:t>
            </w:r>
            <w:r w:rsidR="003034E9">
              <w:rPr>
                <w:noProof/>
                <w:webHidden/>
              </w:rPr>
              <w:fldChar w:fldCharType="end"/>
            </w:r>
          </w:hyperlink>
        </w:p>
        <w:p w14:paraId="15D676A4" w14:textId="6FF3FBB5"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0" w:history="1">
            <w:r w:rsidR="003034E9" w:rsidRPr="009776EB">
              <w:rPr>
                <w:rStyle w:val="aff4"/>
                <w:noProof/>
              </w:rPr>
              <w:t>10.5</w:t>
            </w:r>
            <w:r w:rsidR="003034E9" w:rsidRPr="009776EB">
              <w:rPr>
                <w:rStyle w:val="aff4"/>
                <w:noProof/>
              </w:rPr>
              <w:t>原位互通改扩建</w:t>
            </w:r>
            <w:r w:rsidR="003034E9">
              <w:rPr>
                <w:noProof/>
                <w:webHidden/>
              </w:rPr>
              <w:tab/>
            </w:r>
            <w:r w:rsidR="003034E9">
              <w:rPr>
                <w:noProof/>
                <w:webHidden/>
              </w:rPr>
              <w:fldChar w:fldCharType="begin"/>
            </w:r>
            <w:r w:rsidR="003034E9">
              <w:rPr>
                <w:noProof/>
                <w:webHidden/>
              </w:rPr>
              <w:instrText xml:space="preserve"> PAGEREF _Toc178084290 \h </w:instrText>
            </w:r>
            <w:r w:rsidR="003034E9">
              <w:rPr>
                <w:noProof/>
                <w:webHidden/>
              </w:rPr>
            </w:r>
            <w:r w:rsidR="003034E9">
              <w:rPr>
                <w:noProof/>
                <w:webHidden/>
              </w:rPr>
              <w:fldChar w:fldCharType="separate"/>
            </w:r>
            <w:r w:rsidR="002A2CF0">
              <w:rPr>
                <w:noProof/>
                <w:webHidden/>
              </w:rPr>
              <w:t>47</w:t>
            </w:r>
            <w:r w:rsidR="003034E9">
              <w:rPr>
                <w:noProof/>
                <w:webHidden/>
              </w:rPr>
              <w:fldChar w:fldCharType="end"/>
            </w:r>
          </w:hyperlink>
        </w:p>
        <w:p w14:paraId="5F922BA5" w14:textId="394F1DFA"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91" w:history="1">
            <w:r w:rsidR="003034E9" w:rsidRPr="009776EB">
              <w:rPr>
                <w:rStyle w:val="aff4"/>
                <w:rFonts w:cs="Times New Roman"/>
                <w:noProof/>
              </w:rPr>
              <w:t>11</w:t>
            </w:r>
            <w:r w:rsidR="003034E9" w:rsidRPr="009776EB">
              <w:rPr>
                <w:rStyle w:val="aff4"/>
                <w:rFonts w:cs="Times New Roman"/>
                <w:noProof/>
              </w:rPr>
              <w:t>改扩建交通组织</w:t>
            </w:r>
            <w:r w:rsidR="003034E9">
              <w:rPr>
                <w:noProof/>
                <w:webHidden/>
              </w:rPr>
              <w:tab/>
            </w:r>
            <w:r w:rsidR="003034E9">
              <w:rPr>
                <w:noProof/>
                <w:webHidden/>
              </w:rPr>
              <w:fldChar w:fldCharType="begin"/>
            </w:r>
            <w:r w:rsidR="003034E9">
              <w:rPr>
                <w:noProof/>
                <w:webHidden/>
              </w:rPr>
              <w:instrText xml:space="preserve"> PAGEREF _Toc178084291 \h </w:instrText>
            </w:r>
            <w:r w:rsidR="003034E9">
              <w:rPr>
                <w:noProof/>
                <w:webHidden/>
              </w:rPr>
            </w:r>
            <w:r w:rsidR="003034E9">
              <w:rPr>
                <w:noProof/>
                <w:webHidden/>
              </w:rPr>
              <w:fldChar w:fldCharType="separate"/>
            </w:r>
            <w:r w:rsidR="002A2CF0">
              <w:rPr>
                <w:noProof/>
                <w:webHidden/>
              </w:rPr>
              <w:t>49</w:t>
            </w:r>
            <w:r w:rsidR="003034E9">
              <w:rPr>
                <w:noProof/>
                <w:webHidden/>
              </w:rPr>
              <w:fldChar w:fldCharType="end"/>
            </w:r>
          </w:hyperlink>
        </w:p>
        <w:p w14:paraId="05A15062" w14:textId="7C1C595C"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2" w:history="1">
            <w:r w:rsidR="003034E9" w:rsidRPr="009776EB">
              <w:rPr>
                <w:rStyle w:val="aff4"/>
                <w:noProof/>
              </w:rPr>
              <w:t>11.1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_Toc178084292 \h </w:instrText>
            </w:r>
            <w:r w:rsidR="003034E9">
              <w:rPr>
                <w:noProof/>
                <w:webHidden/>
              </w:rPr>
            </w:r>
            <w:r w:rsidR="003034E9">
              <w:rPr>
                <w:noProof/>
                <w:webHidden/>
              </w:rPr>
              <w:fldChar w:fldCharType="separate"/>
            </w:r>
            <w:r w:rsidR="002A2CF0">
              <w:rPr>
                <w:noProof/>
                <w:webHidden/>
              </w:rPr>
              <w:t>49</w:t>
            </w:r>
            <w:r w:rsidR="003034E9">
              <w:rPr>
                <w:noProof/>
                <w:webHidden/>
              </w:rPr>
              <w:fldChar w:fldCharType="end"/>
            </w:r>
          </w:hyperlink>
        </w:p>
        <w:p w14:paraId="1895613F" w14:textId="3495B2E8"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3" w:history="1">
            <w:r w:rsidR="003034E9" w:rsidRPr="009776EB">
              <w:rPr>
                <w:rStyle w:val="aff4"/>
                <w:noProof/>
              </w:rPr>
              <w:t>11.2</w:t>
            </w:r>
            <w:r w:rsidR="003034E9" w:rsidRPr="009776EB">
              <w:rPr>
                <w:rStyle w:val="aff4"/>
                <w:noProof/>
              </w:rPr>
              <w:t>交通组织总体设计</w:t>
            </w:r>
            <w:r w:rsidR="003034E9">
              <w:rPr>
                <w:noProof/>
                <w:webHidden/>
              </w:rPr>
              <w:tab/>
            </w:r>
            <w:r w:rsidR="003034E9">
              <w:rPr>
                <w:noProof/>
                <w:webHidden/>
              </w:rPr>
              <w:fldChar w:fldCharType="begin"/>
            </w:r>
            <w:r w:rsidR="003034E9">
              <w:rPr>
                <w:noProof/>
                <w:webHidden/>
              </w:rPr>
              <w:instrText xml:space="preserve"> PAGEREF _Toc178084293 \h </w:instrText>
            </w:r>
            <w:r w:rsidR="003034E9">
              <w:rPr>
                <w:noProof/>
                <w:webHidden/>
              </w:rPr>
            </w:r>
            <w:r w:rsidR="003034E9">
              <w:rPr>
                <w:noProof/>
                <w:webHidden/>
              </w:rPr>
              <w:fldChar w:fldCharType="separate"/>
            </w:r>
            <w:r w:rsidR="002A2CF0">
              <w:rPr>
                <w:noProof/>
                <w:webHidden/>
              </w:rPr>
              <w:t>49</w:t>
            </w:r>
            <w:r w:rsidR="003034E9">
              <w:rPr>
                <w:noProof/>
                <w:webHidden/>
              </w:rPr>
              <w:fldChar w:fldCharType="end"/>
            </w:r>
          </w:hyperlink>
        </w:p>
        <w:p w14:paraId="35C076B8" w14:textId="28EFBCFF"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4" w:history="1">
            <w:r w:rsidR="003034E9" w:rsidRPr="009776EB">
              <w:rPr>
                <w:rStyle w:val="aff4"/>
                <w:noProof/>
              </w:rPr>
              <w:t>11.3</w:t>
            </w:r>
            <w:r w:rsidR="003034E9" w:rsidRPr="009776EB">
              <w:rPr>
                <w:rStyle w:val="aff4"/>
                <w:noProof/>
              </w:rPr>
              <w:t>区域路网交通组织设计</w:t>
            </w:r>
            <w:r w:rsidR="003034E9">
              <w:rPr>
                <w:noProof/>
                <w:webHidden/>
              </w:rPr>
              <w:tab/>
            </w:r>
            <w:r w:rsidR="003034E9">
              <w:rPr>
                <w:noProof/>
                <w:webHidden/>
              </w:rPr>
              <w:fldChar w:fldCharType="begin"/>
            </w:r>
            <w:r w:rsidR="003034E9">
              <w:rPr>
                <w:noProof/>
                <w:webHidden/>
              </w:rPr>
              <w:instrText xml:space="preserve"> PAGEREF _Toc178084294 \h </w:instrText>
            </w:r>
            <w:r w:rsidR="003034E9">
              <w:rPr>
                <w:noProof/>
                <w:webHidden/>
              </w:rPr>
            </w:r>
            <w:r w:rsidR="003034E9">
              <w:rPr>
                <w:noProof/>
                <w:webHidden/>
              </w:rPr>
              <w:fldChar w:fldCharType="separate"/>
            </w:r>
            <w:r w:rsidR="002A2CF0">
              <w:rPr>
                <w:noProof/>
                <w:webHidden/>
              </w:rPr>
              <w:t>50</w:t>
            </w:r>
            <w:r w:rsidR="003034E9">
              <w:rPr>
                <w:noProof/>
                <w:webHidden/>
              </w:rPr>
              <w:fldChar w:fldCharType="end"/>
            </w:r>
          </w:hyperlink>
        </w:p>
        <w:p w14:paraId="3397399A" w14:textId="73806F1D"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5" w:history="1">
            <w:r w:rsidR="003034E9" w:rsidRPr="009776EB">
              <w:rPr>
                <w:rStyle w:val="aff4"/>
                <w:noProof/>
              </w:rPr>
              <w:t>11.4</w:t>
            </w:r>
            <w:r w:rsidR="003034E9" w:rsidRPr="009776EB">
              <w:rPr>
                <w:rStyle w:val="aff4"/>
                <w:noProof/>
              </w:rPr>
              <w:t>路段交通组织设计</w:t>
            </w:r>
            <w:r w:rsidR="003034E9">
              <w:rPr>
                <w:noProof/>
                <w:webHidden/>
              </w:rPr>
              <w:tab/>
            </w:r>
            <w:r w:rsidR="003034E9">
              <w:rPr>
                <w:noProof/>
                <w:webHidden/>
              </w:rPr>
              <w:fldChar w:fldCharType="begin"/>
            </w:r>
            <w:r w:rsidR="003034E9">
              <w:rPr>
                <w:noProof/>
                <w:webHidden/>
              </w:rPr>
              <w:instrText xml:space="preserve"> PAGEREF _Toc178084295 \h </w:instrText>
            </w:r>
            <w:r w:rsidR="003034E9">
              <w:rPr>
                <w:noProof/>
                <w:webHidden/>
              </w:rPr>
            </w:r>
            <w:r w:rsidR="003034E9">
              <w:rPr>
                <w:noProof/>
                <w:webHidden/>
              </w:rPr>
              <w:fldChar w:fldCharType="separate"/>
            </w:r>
            <w:r w:rsidR="002A2CF0">
              <w:rPr>
                <w:noProof/>
                <w:webHidden/>
              </w:rPr>
              <w:t>51</w:t>
            </w:r>
            <w:r w:rsidR="003034E9">
              <w:rPr>
                <w:noProof/>
                <w:webHidden/>
              </w:rPr>
              <w:fldChar w:fldCharType="end"/>
            </w:r>
          </w:hyperlink>
        </w:p>
        <w:p w14:paraId="4B898ABB" w14:textId="572AB994"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6" w:history="1">
            <w:r w:rsidR="003034E9" w:rsidRPr="009776EB">
              <w:rPr>
                <w:rStyle w:val="aff4"/>
                <w:noProof/>
              </w:rPr>
              <w:t xml:space="preserve">11.5 </w:t>
            </w:r>
            <w:r w:rsidR="003034E9" w:rsidRPr="009776EB">
              <w:rPr>
                <w:rStyle w:val="aff4"/>
                <w:noProof/>
              </w:rPr>
              <w:t>应急情况下的交通组织及保障措施设计</w:t>
            </w:r>
            <w:r w:rsidR="003034E9">
              <w:rPr>
                <w:noProof/>
                <w:webHidden/>
              </w:rPr>
              <w:tab/>
            </w:r>
            <w:r w:rsidR="003034E9">
              <w:rPr>
                <w:noProof/>
                <w:webHidden/>
              </w:rPr>
              <w:fldChar w:fldCharType="begin"/>
            </w:r>
            <w:r w:rsidR="003034E9">
              <w:rPr>
                <w:noProof/>
                <w:webHidden/>
              </w:rPr>
              <w:instrText xml:space="preserve"> PAGEREF _Toc178084296 \h </w:instrText>
            </w:r>
            <w:r w:rsidR="003034E9">
              <w:rPr>
                <w:noProof/>
                <w:webHidden/>
              </w:rPr>
            </w:r>
            <w:r w:rsidR="003034E9">
              <w:rPr>
                <w:noProof/>
                <w:webHidden/>
              </w:rPr>
              <w:fldChar w:fldCharType="separate"/>
            </w:r>
            <w:r w:rsidR="002A2CF0">
              <w:rPr>
                <w:noProof/>
                <w:webHidden/>
              </w:rPr>
              <w:t>55</w:t>
            </w:r>
            <w:r w:rsidR="003034E9">
              <w:rPr>
                <w:noProof/>
                <w:webHidden/>
              </w:rPr>
              <w:fldChar w:fldCharType="end"/>
            </w:r>
          </w:hyperlink>
        </w:p>
        <w:p w14:paraId="769C1434" w14:textId="2C107798"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7" w:history="1">
            <w:r w:rsidR="003034E9" w:rsidRPr="009776EB">
              <w:rPr>
                <w:rStyle w:val="aff4"/>
                <w:noProof/>
              </w:rPr>
              <w:t>11.6</w:t>
            </w:r>
            <w:r w:rsidR="003034E9" w:rsidRPr="009776EB">
              <w:rPr>
                <w:rStyle w:val="aff4"/>
                <w:noProof/>
              </w:rPr>
              <w:t>临时交通工程设施设计</w:t>
            </w:r>
            <w:r w:rsidR="003034E9">
              <w:rPr>
                <w:noProof/>
                <w:webHidden/>
              </w:rPr>
              <w:tab/>
            </w:r>
            <w:r w:rsidR="003034E9">
              <w:rPr>
                <w:noProof/>
                <w:webHidden/>
              </w:rPr>
              <w:fldChar w:fldCharType="begin"/>
            </w:r>
            <w:r w:rsidR="003034E9">
              <w:rPr>
                <w:noProof/>
                <w:webHidden/>
              </w:rPr>
              <w:instrText xml:space="preserve"> PAGEREF _Toc178084297 \h </w:instrText>
            </w:r>
            <w:r w:rsidR="003034E9">
              <w:rPr>
                <w:noProof/>
                <w:webHidden/>
              </w:rPr>
            </w:r>
            <w:r w:rsidR="003034E9">
              <w:rPr>
                <w:noProof/>
                <w:webHidden/>
              </w:rPr>
              <w:fldChar w:fldCharType="separate"/>
            </w:r>
            <w:r w:rsidR="002A2CF0">
              <w:rPr>
                <w:noProof/>
                <w:webHidden/>
              </w:rPr>
              <w:t>56</w:t>
            </w:r>
            <w:r w:rsidR="003034E9">
              <w:rPr>
                <w:noProof/>
                <w:webHidden/>
              </w:rPr>
              <w:fldChar w:fldCharType="end"/>
            </w:r>
          </w:hyperlink>
        </w:p>
        <w:p w14:paraId="5CBFFAC9" w14:textId="48C3733C"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298" w:history="1">
            <w:r w:rsidR="003034E9" w:rsidRPr="009776EB">
              <w:rPr>
                <w:rStyle w:val="aff4"/>
                <w:rFonts w:cs="Times New Roman"/>
                <w:noProof/>
              </w:rPr>
              <w:t>12</w:t>
            </w:r>
            <w:r w:rsidR="003034E9" w:rsidRPr="009776EB">
              <w:rPr>
                <w:rStyle w:val="aff4"/>
                <w:rFonts w:cs="Times New Roman"/>
                <w:noProof/>
              </w:rPr>
              <w:t>交通工程及沿线设施</w:t>
            </w:r>
            <w:r w:rsidR="003034E9">
              <w:rPr>
                <w:noProof/>
                <w:webHidden/>
              </w:rPr>
              <w:tab/>
            </w:r>
            <w:r w:rsidR="003034E9">
              <w:rPr>
                <w:noProof/>
                <w:webHidden/>
              </w:rPr>
              <w:fldChar w:fldCharType="begin"/>
            </w:r>
            <w:r w:rsidR="003034E9">
              <w:rPr>
                <w:noProof/>
                <w:webHidden/>
              </w:rPr>
              <w:instrText xml:space="preserve"> PAGEREF _Toc178084298 \h </w:instrText>
            </w:r>
            <w:r w:rsidR="003034E9">
              <w:rPr>
                <w:noProof/>
                <w:webHidden/>
              </w:rPr>
            </w:r>
            <w:r w:rsidR="003034E9">
              <w:rPr>
                <w:noProof/>
                <w:webHidden/>
              </w:rPr>
              <w:fldChar w:fldCharType="separate"/>
            </w:r>
            <w:r w:rsidR="002A2CF0">
              <w:rPr>
                <w:noProof/>
                <w:webHidden/>
              </w:rPr>
              <w:t>57</w:t>
            </w:r>
            <w:r w:rsidR="003034E9">
              <w:rPr>
                <w:noProof/>
                <w:webHidden/>
              </w:rPr>
              <w:fldChar w:fldCharType="end"/>
            </w:r>
          </w:hyperlink>
        </w:p>
        <w:p w14:paraId="4C04E070" w14:textId="6C68AD38"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299" w:history="1">
            <w:r w:rsidR="003034E9" w:rsidRPr="009776EB">
              <w:rPr>
                <w:rStyle w:val="aff4"/>
                <w:noProof/>
              </w:rPr>
              <w:t>12.1</w:t>
            </w:r>
            <w:r w:rsidR="003034E9" w:rsidRPr="009776EB">
              <w:rPr>
                <w:rStyle w:val="aff4"/>
                <w:noProof/>
              </w:rPr>
              <w:t>一般规定</w:t>
            </w:r>
            <w:r w:rsidR="003034E9">
              <w:rPr>
                <w:noProof/>
                <w:webHidden/>
              </w:rPr>
              <w:tab/>
            </w:r>
            <w:r w:rsidR="003034E9">
              <w:rPr>
                <w:noProof/>
                <w:webHidden/>
              </w:rPr>
              <w:fldChar w:fldCharType="begin"/>
            </w:r>
            <w:r w:rsidR="003034E9">
              <w:rPr>
                <w:noProof/>
                <w:webHidden/>
              </w:rPr>
              <w:instrText xml:space="preserve"> PAGEREF _Toc178084299 \h </w:instrText>
            </w:r>
            <w:r w:rsidR="003034E9">
              <w:rPr>
                <w:noProof/>
                <w:webHidden/>
              </w:rPr>
            </w:r>
            <w:r w:rsidR="003034E9">
              <w:rPr>
                <w:noProof/>
                <w:webHidden/>
              </w:rPr>
              <w:fldChar w:fldCharType="separate"/>
            </w:r>
            <w:r w:rsidR="002A2CF0">
              <w:rPr>
                <w:noProof/>
                <w:webHidden/>
              </w:rPr>
              <w:t>57</w:t>
            </w:r>
            <w:r w:rsidR="003034E9">
              <w:rPr>
                <w:noProof/>
                <w:webHidden/>
              </w:rPr>
              <w:fldChar w:fldCharType="end"/>
            </w:r>
          </w:hyperlink>
        </w:p>
        <w:p w14:paraId="72230658" w14:textId="13CE01E5"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300" w:history="1">
            <w:r w:rsidR="003034E9" w:rsidRPr="009776EB">
              <w:rPr>
                <w:rStyle w:val="aff4"/>
                <w:noProof/>
              </w:rPr>
              <w:t>12.2</w:t>
            </w:r>
            <w:r w:rsidR="003034E9" w:rsidRPr="009776EB">
              <w:rPr>
                <w:rStyle w:val="aff4"/>
                <w:noProof/>
              </w:rPr>
              <w:t>交通安全设施</w:t>
            </w:r>
            <w:r w:rsidR="003034E9">
              <w:rPr>
                <w:noProof/>
                <w:webHidden/>
              </w:rPr>
              <w:tab/>
            </w:r>
            <w:r w:rsidR="003034E9">
              <w:rPr>
                <w:noProof/>
                <w:webHidden/>
              </w:rPr>
              <w:fldChar w:fldCharType="begin"/>
            </w:r>
            <w:r w:rsidR="003034E9">
              <w:rPr>
                <w:noProof/>
                <w:webHidden/>
              </w:rPr>
              <w:instrText xml:space="preserve"> PAGEREF _Toc178084300 \h </w:instrText>
            </w:r>
            <w:r w:rsidR="003034E9">
              <w:rPr>
                <w:noProof/>
                <w:webHidden/>
              </w:rPr>
            </w:r>
            <w:r w:rsidR="003034E9">
              <w:rPr>
                <w:noProof/>
                <w:webHidden/>
              </w:rPr>
              <w:fldChar w:fldCharType="separate"/>
            </w:r>
            <w:r w:rsidR="002A2CF0">
              <w:rPr>
                <w:noProof/>
                <w:webHidden/>
              </w:rPr>
              <w:t>57</w:t>
            </w:r>
            <w:r w:rsidR="003034E9">
              <w:rPr>
                <w:noProof/>
                <w:webHidden/>
              </w:rPr>
              <w:fldChar w:fldCharType="end"/>
            </w:r>
          </w:hyperlink>
        </w:p>
        <w:p w14:paraId="44B7601F" w14:textId="575A59C9"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301" w:history="1">
            <w:r w:rsidR="003034E9" w:rsidRPr="009776EB">
              <w:rPr>
                <w:rStyle w:val="aff4"/>
                <w:noProof/>
              </w:rPr>
              <w:t>12.3</w:t>
            </w:r>
            <w:r w:rsidR="003034E9" w:rsidRPr="009776EB">
              <w:rPr>
                <w:rStyle w:val="aff4"/>
                <w:noProof/>
              </w:rPr>
              <w:t>服务设施</w:t>
            </w:r>
            <w:r w:rsidR="003034E9">
              <w:rPr>
                <w:noProof/>
                <w:webHidden/>
              </w:rPr>
              <w:tab/>
            </w:r>
            <w:r w:rsidR="003034E9">
              <w:rPr>
                <w:noProof/>
                <w:webHidden/>
              </w:rPr>
              <w:fldChar w:fldCharType="begin"/>
            </w:r>
            <w:r w:rsidR="003034E9">
              <w:rPr>
                <w:noProof/>
                <w:webHidden/>
              </w:rPr>
              <w:instrText xml:space="preserve"> PAGEREF _Toc178084301 \h </w:instrText>
            </w:r>
            <w:r w:rsidR="003034E9">
              <w:rPr>
                <w:noProof/>
                <w:webHidden/>
              </w:rPr>
            </w:r>
            <w:r w:rsidR="003034E9">
              <w:rPr>
                <w:noProof/>
                <w:webHidden/>
              </w:rPr>
              <w:fldChar w:fldCharType="separate"/>
            </w:r>
            <w:r w:rsidR="002A2CF0">
              <w:rPr>
                <w:noProof/>
                <w:webHidden/>
              </w:rPr>
              <w:t>59</w:t>
            </w:r>
            <w:r w:rsidR="003034E9">
              <w:rPr>
                <w:noProof/>
                <w:webHidden/>
              </w:rPr>
              <w:fldChar w:fldCharType="end"/>
            </w:r>
          </w:hyperlink>
        </w:p>
        <w:p w14:paraId="49EF4C5E" w14:textId="0BEE1AB5" w:rsidR="003034E9" w:rsidRDefault="002D18CF" w:rsidP="00B905A7">
          <w:pPr>
            <w:pStyle w:val="21"/>
            <w:tabs>
              <w:tab w:val="right" w:leader="dot" w:pos="8296"/>
            </w:tabs>
            <w:ind w:firstLineChars="100" w:firstLine="210"/>
            <w:rPr>
              <w:rFonts w:asciiTheme="minorHAnsi" w:eastAsiaTheme="minorEastAsia" w:hAnsiTheme="minorHAnsi" w:cstheme="minorBidi"/>
              <w:iCs w:val="0"/>
              <w:noProof/>
              <w:szCs w:val="22"/>
            </w:rPr>
          </w:pPr>
          <w:hyperlink w:anchor="_Toc178084302" w:history="1">
            <w:r w:rsidR="003034E9" w:rsidRPr="009776EB">
              <w:rPr>
                <w:rStyle w:val="aff4"/>
                <w:noProof/>
              </w:rPr>
              <w:t>12.4</w:t>
            </w:r>
            <w:r w:rsidR="003034E9" w:rsidRPr="009776EB">
              <w:rPr>
                <w:rStyle w:val="aff4"/>
                <w:noProof/>
              </w:rPr>
              <w:t>管理设施</w:t>
            </w:r>
            <w:r w:rsidR="003034E9">
              <w:rPr>
                <w:noProof/>
                <w:webHidden/>
              </w:rPr>
              <w:tab/>
            </w:r>
            <w:r w:rsidR="003034E9">
              <w:rPr>
                <w:noProof/>
                <w:webHidden/>
              </w:rPr>
              <w:fldChar w:fldCharType="begin"/>
            </w:r>
            <w:r w:rsidR="003034E9">
              <w:rPr>
                <w:noProof/>
                <w:webHidden/>
              </w:rPr>
              <w:instrText xml:space="preserve"> PAGEREF _Toc178084302 \h </w:instrText>
            </w:r>
            <w:r w:rsidR="003034E9">
              <w:rPr>
                <w:noProof/>
                <w:webHidden/>
              </w:rPr>
            </w:r>
            <w:r w:rsidR="003034E9">
              <w:rPr>
                <w:noProof/>
                <w:webHidden/>
              </w:rPr>
              <w:fldChar w:fldCharType="separate"/>
            </w:r>
            <w:r w:rsidR="002A2CF0">
              <w:rPr>
                <w:noProof/>
                <w:webHidden/>
              </w:rPr>
              <w:t>60</w:t>
            </w:r>
            <w:r w:rsidR="003034E9">
              <w:rPr>
                <w:noProof/>
                <w:webHidden/>
              </w:rPr>
              <w:fldChar w:fldCharType="end"/>
            </w:r>
          </w:hyperlink>
        </w:p>
        <w:p w14:paraId="7C519A72" w14:textId="7184BD43"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303" w:history="1">
            <w:r w:rsidR="003034E9" w:rsidRPr="009776EB">
              <w:rPr>
                <w:rStyle w:val="aff4"/>
                <w:rFonts w:cs="Times New Roman"/>
                <w:noProof/>
              </w:rPr>
              <w:t>规范性引用文件</w:t>
            </w:r>
            <w:r w:rsidR="003034E9">
              <w:rPr>
                <w:noProof/>
                <w:webHidden/>
              </w:rPr>
              <w:tab/>
            </w:r>
            <w:r w:rsidR="003034E9">
              <w:rPr>
                <w:noProof/>
                <w:webHidden/>
              </w:rPr>
              <w:fldChar w:fldCharType="begin"/>
            </w:r>
            <w:r w:rsidR="003034E9">
              <w:rPr>
                <w:noProof/>
                <w:webHidden/>
              </w:rPr>
              <w:instrText xml:space="preserve"> PAGEREF _Toc178084303 \h </w:instrText>
            </w:r>
            <w:r w:rsidR="003034E9">
              <w:rPr>
                <w:noProof/>
                <w:webHidden/>
              </w:rPr>
            </w:r>
            <w:r w:rsidR="003034E9">
              <w:rPr>
                <w:noProof/>
                <w:webHidden/>
              </w:rPr>
              <w:fldChar w:fldCharType="separate"/>
            </w:r>
            <w:r w:rsidR="002A2CF0">
              <w:rPr>
                <w:noProof/>
                <w:webHidden/>
              </w:rPr>
              <w:t>64</w:t>
            </w:r>
            <w:r w:rsidR="003034E9">
              <w:rPr>
                <w:noProof/>
                <w:webHidden/>
              </w:rPr>
              <w:fldChar w:fldCharType="end"/>
            </w:r>
          </w:hyperlink>
        </w:p>
        <w:p w14:paraId="619F019F" w14:textId="01EE8AF9" w:rsidR="003034E9" w:rsidRDefault="002D18CF">
          <w:pPr>
            <w:pStyle w:val="11"/>
            <w:tabs>
              <w:tab w:val="right" w:leader="dot" w:pos="8296"/>
            </w:tabs>
            <w:rPr>
              <w:rFonts w:asciiTheme="minorHAnsi" w:eastAsiaTheme="minorEastAsia" w:hAnsiTheme="minorHAnsi" w:cstheme="minorBidi"/>
              <w:b w:val="0"/>
              <w:bCs w:val="0"/>
              <w:noProof/>
              <w:szCs w:val="22"/>
            </w:rPr>
          </w:pPr>
          <w:hyperlink w:anchor="_Toc178084304" w:history="1">
            <w:r w:rsidR="003034E9" w:rsidRPr="009776EB">
              <w:rPr>
                <w:rStyle w:val="aff4"/>
                <w:rFonts w:cs="Times New Roman"/>
                <w:noProof/>
              </w:rPr>
              <w:t>本指南用词用语说明</w:t>
            </w:r>
            <w:r w:rsidR="003034E9">
              <w:rPr>
                <w:noProof/>
                <w:webHidden/>
              </w:rPr>
              <w:tab/>
            </w:r>
            <w:r w:rsidR="003034E9">
              <w:rPr>
                <w:noProof/>
                <w:webHidden/>
              </w:rPr>
              <w:fldChar w:fldCharType="begin"/>
            </w:r>
            <w:r w:rsidR="003034E9">
              <w:rPr>
                <w:noProof/>
                <w:webHidden/>
              </w:rPr>
              <w:instrText xml:space="preserve"> PAGEREF _Toc178084304 \h </w:instrText>
            </w:r>
            <w:r w:rsidR="003034E9">
              <w:rPr>
                <w:noProof/>
                <w:webHidden/>
              </w:rPr>
            </w:r>
            <w:r w:rsidR="003034E9">
              <w:rPr>
                <w:noProof/>
                <w:webHidden/>
              </w:rPr>
              <w:fldChar w:fldCharType="separate"/>
            </w:r>
            <w:r w:rsidR="002A2CF0">
              <w:rPr>
                <w:noProof/>
                <w:webHidden/>
              </w:rPr>
              <w:t>65</w:t>
            </w:r>
            <w:r w:rsidR="003034E9">
              <w:rPr>
                <w:noProof/>
                <w:webHidden/>
              </w:rPr>
              <w:fldChar w:fldCharType="end"/>
            </w:r>
          </w:hyperlink>
        </w:p>
        <w:p w14:paraId="06E68AD4" w14:textId="7FC8D290" w:rsidR="00742192" w:rsidRPr="003724A8" w:rsidRDefault="00FA7617">
          <w:pPr>
            <w:snapToGrid w:val="0"/>
            <w:spacing w:line="312" w:lineRule="auto"/>
            <w:ind w:firstLine="422"/>
            <w:rPr>
              <w:rFonts w:cs="Times New Roman"/>
              <w:color w:val="000000" w:themeColor="text1"/>
            </w:rPr>
          </w:pPr>
          <w:r w:rsidRPr="00E46906">
            <w:rPr>
              <w:rFonts w:ascii="宋体" w:hAnsi="宋体" w:cs="Times New Roman"/>
              <w:b/>
              <w:bCs/>
              <w:color w:val="000000" w:themeColor="text1"/>
              <w:szCs w:val="21"/>
            </w:rPr>
            <w:fldChar w:fldCharType="end"/>
          </w:r>
        </w:p>
      </w:sdtContent>
    </w:sdt>
    <w:p w14:paraId="5568ABE0" w14:textId="77777777" w:rsidR="00742192" w:rsidRPr="003724A8" w:rsidRDefault="00742192">
      <w:pPr>
        <w:ind w:firstLine="420"/>
        <w:rPr>
          <w:rFonts w:cs="Times New Roman"/>
          <w:color w:val="000000" w:themeColor="text1"/>
          <w:szCs w:val="24"/>
        </w:rPr>
      </w:pPr>
    </w:p>
    <w:p w14:paraId="2B968771" w14:textId="77777777" w:rsidR="00742192" w:rsidRPr="003724A8" w:rsidRDefault="00742192" w:rsidP="003034E9">
      <w:pPr>
        <w:ind w:firstLineChars="95" w:firstLine="199"/>
        <w:rPr>
          <w:rFonts w:cs="Times New Roman"/>
          <w:color w:val="000000" w:themeColor="text1"/>
          <w:szCs w:val="24"/>
        </w:rPr>
        <w:sectPr w:rsidR="00742192" w:rsidRPr="003724A8">
          <w:headerReference w:type="default" r:id="rId14"/>
          <w:footerReference w:type="default" r:id="rId15"/>
          <w:pgSz w:w="11906" w:h="16838"/>
          <w:pgMar w:top="1440" w:right="1800" w:bottom="1440" w:left="1800" w:header="851" w:footer="992" w:gutter="0"/>
          <w:pgNumType w:start="1"/>
          <w:cols w:space="425"/>
          <w:docGrid w:type="lines" w:linePitch="312"/>
        </w:sectPr>
      </w:pPr>
    </w:p>
    <w:p w14:paraId="4FAECD3E" w14:textId="77777777" w:rsidR="003034E9" w:rsidRPr="00BA1395" w:rsidRDefault="003034E9" w:rsidP="003034E9">
      <w:pPr>
        <w:pStyle w:val="1"/>
        <w:spacing w:before="156" w:after="156"/>
        <w:jc w:val="center"/>
        <w:rPr>
          <w:sz w:val="30"/>
          <w:szCs w:val="30"/>
        </w:rPr>
      </w:pPr>
      <w:bookmarkStart w:id="1" w:name="_Toc178084239"/>
      <w:bookmarkStart w:id="2" w:name="_Toc167894623"/>
      <w:bookmarkStart w:id="3" w:name="_Toc160370510"/>
      <w:bookmarkStart w:id="4" w:name="_Toc160369820"/>
      <w:bookmarkStart w:id="5" w:name="_Toc160369821"/>
      <w:r w:rsidRPr="00BA1395">
        <w:rPr>
          <w:sz w:val="30"/>
          <w:szCs w:val="30"/>
        </w:rPr>
        <w:lastRenderedPageBreak/>
        <w:t>前</w:t>
      </w:r>
      <w:r w:rsidRPr="00BA1395">
        <w:rPr>
          <w:sz w:val="30"/>
          <w:szCs w:val="30"/>
        </w:rPr>
        <w:t xml:space="preserve">  </w:t>
      </w:r>
      <w:r w:rsidRPr="00BA1395">
        <w:rPr>
          <w:sz w:val="30"/>
          <w:szCs w:val="30"/>
        </w:rPr>
        <w:t>言</w:t>
      </w:r>
      <w:bookmarkEnd w:id="1"/>
    </w:p>
    <w:p w14:paraId="000491FA" w14:textId="77777777" w:rsidR="003034E9" w:rsidRPr="00E46906" w:rsidRDefault="003034E9" w:rsidP="003034E9">
      <w:pPr>
        <w:ind w:firstLine="420"/>
        <w:rPr>
          <w:rFonts w:cs="Times New Roman"/>
          <w:color w:val="000000" w:themeColor="text1"/>
          <w:szCs w:val="21"/>
        </w:rPr>
      </w:pPr>
      <w:r w:rsidRPr="00E46906">
        <w:rPr>
          <w:rFonts w:cs="Times New Roman"/>
          <w:color w:val="000000" w:themeColor="text1"/>
          <w:szCs w:val="21"/>
        </w:rPr>
        <w:t>根据中国公路建设行业协会印发的（</w:t>
      </w:r>
      <w:proofErr w:type="gramStart"/>
      <w:r w:rsidRPr="00E46906">
        <w:rPr>
          <w:rFonts w:cs="Times New Roman"/>
          <w:color w:val="000000" w:themeColor="text1"/>
          <w:szCs w:val="21"/>
        </w:rPr>
        <w:t>中路建</w:t>
      </w:r>
      <w:proofErr w:type="gramEnd"/>
      <w:r w:rsidRPr="00E46906">
        <w:rPr>
          <w:rFonts w:cs="Times New Roman"/>
          <w:color w:val="000000" w:themeColor="text1"/>
          <w:szCs w:val="21"/>
        </w:rPr>
        <w:t>协发</w:t>
      </w:r>
      <w:r w:rsidRPr="00E46906">
        <w:rPr>
          <w:rFonts w:cs="Times New Roman"/>
          <w:color w:val="000000" w:themeColor="text1"/>
          <w:szCs w:val="21"/>
        </w:rPr>
        <w:t>[2022]037</w:t>
      </w:r>
      <w:r w:rsidRPr="00E46906">
        <w:rPr>
          <w:rFonts w:cs="Times New Roman"/>
          <w:color w:val="000000" w:themeColor="text1"/>
          <w:szCs w:val="21"/>
        </w:rPr>
        <w:t>号）</w:t>
      </w:r>
      <w:r w:rsidRPr="00E46906">
        <w:rPr>
          <w:rFonts w:cs="Times New Roman"/>
          <w:color w:val="000000" w:themeColor="text1"/>
          <w:szCs w:val="21"/>
        </w:rPr>
        <w:t>“</w:t>
      </w:r>
      <w:r w:rsidRPr="00E46906">
        <w:rPr>
          <w:rFonts w:cs="Times New Roman"/>
          <w:color w:val="000000" w:themeColor="text1"/>
          <w:szCs w:val="21"/>
        </w:rPr>
        <w:t>关于下达《公路工程施工班组规范化管理》等</w:t>
      </w:r>
      <w:r w:rsidRPr="00E46906">
        <w:rPr>
          <w:rFonts w:cs="Times New Roman"/>
          <w:color w:val="000000" w:themeColor="text1"/>
          <w:szCs w:val="21"/>
        </w:rPr>
        <w:t>32</w:t>
      </w:r>
      <w:r w:rsidRPr="00E46906">
        <w:rPr>
          <w:rFonts w:cs="Times New Roman"/>
          <w:color w:val="000000" w:themeColor="text1"/>
          <w:szCs w:val="21"/>
        </w:rPr>
        <w:t>项协会标准编制的通知</w:t>
      </w:r>
      <w:r w:rsidRPr="00E46906">
        <w:rPr>
          <w:rFonts w:cs="Times New Roman"/>
          <w:color w:val="000000" w:themeColor="text1"/>
          <w:szCs w:val="21"/>
        </w:rPr>
        <w:t>”</w:t>
      </w:r>
      <w:r w:rsidRPr="00E46906">
        <w:rPr>
          <w:rFonts w:cs="Times New Roman"/>
          <w:color w:val="000000" w:themeColor="text1"/>
          <w:szCs w:val="21"/>
        </w:rPr>
        <w:t>，由重庆高速公路集团有限公司、中铁长江交通设计集团有限公司为主编单位，进行《西南山区高速公路改扩建设计技术指南》（以下简称</w:t>
      </w:r>
      <w:r w:rsidRPr="00E46906">
        <w:rPr>
          <w:rFonts w:cs="Times New Roman"/>
          <w:color w:val="000000" w:themeColor="text1"/>
          <w:szCs w:val="21"/>
        </w:rPr>
        <w:t>“</w:t>
      </w:r>
      <w:r w:rsidRPr="00E46906">
        <w:rPr>
          <w:rFonts w:cs="Times New Roman"/>
          <w:color w:val="000000" w:themeColor="text1"/>
          <w:szCs w:val="21"/>
        </w:rPr>
        <w:t>本指南</w:t>
      </w:r>
      <w:r w:rsidRPr="00E46906">
        <w:rPr>
          <w:rFonts w:cs="Times New Roman"/>
          <w:color w:val="000000" w:themeColor="text1"/>
          <w:szCs w:val="21"/>
        </w:rPr>
        <w:t>”</w:t>
      </w:r>
      <w:r w:rsidRPr="00E46906">
        <w:rPr>
          <w:rFonts w:cs="Times New Roman"/>
          <w:color w:val="000000" w:themeColor="text1"/>
          <w:szCs w:val="21"/>
        </w:rPr>
        <w:t>）的编制工作。</w:t>
      </w:r>
    </w:p>
    <w:p w14:paraId="4A60DE1D" w14:textId="37A1EA79" w:rsidR="003034E9" w:rsidRPr="00E46906" w:rsidRDefault="003034E9" w:rsidP="003034E9">
      <w:pPr>
        <w:ind w:firstLine="420"/>
        <w:rPr>
          <w:rFonts w:cs="Times New Roman"/>
          <w:color w:val="000000" w:themeColor="text1"/>
          <w:kern w:val="0"/>
          <w:szCs w:val="21"/>
        </w:rPr>
      </w:pPr>
      <w:r w:rsidRPr="00E46906">
        <w:rPr>
          <w:rFonts w:cs="Times New Roman"/>
          <w:color w:val="000000" w:themeColor="text1"/>
          <w:szCs w:val="21"/>
        </w:rPr>
        <w:t>位于重庆、四川、贵州等省市的西南地区山岭众多，相对高差大、起伏变化频繁、横坡陡峭，地质条件复杂，岩溶、滑坡、软土、不稳定斜坡、陡崖等不良地质发育，高速公路构筑物更多，桥隧占比高。相较于平原地区，西南山区高速公路的技术标准较低，以设计速度</w:t>
      </w:r>
      <w:r w:rsidR="00AE1FC1">
        <w:rPr>
          <w:rFonts w:cs="Times New Roman"/>
          <w:color w:val="000000" w:themeColor="text1"/>
          <w:szCs w:val="21"/>
        </w:rPr>
        <w:t>80km/h</w:t>
      </w:r>
      <w:r w:rsidRPr="00E46906">
        <w:rPr>
          <w:rFonts w:cs="Times New Roman"/>
          <w:color w:val="000000" w:themeColor="text1"/>
          <w:szCs w:val="21"/>
        </w:rPr>
        <w:t>双向四车道技术标准为主，半径小、长达纵坡较多。其改扩建在总体方案选择，技术标准提高，桥梁、路基拼宽，隧道扩挖，互通立交及沿线设施改造，交通组织设计方面比平原地区面临更多困难与挑战。现行标准规范针对西南山区改扩建工程设计的规定较少，并缺乏系统性。</w:t>
      </w:r>
      <w:r w:rsidRPr="00E46906">
        <w:rPr>
          <w:rFonts w:cs="Times New Roman"/>
          <w:color w:val="000000" w:themeColor="text1"/>
          <w:kern w:val="0"/>
          <w:szCs w:val="21"/>
        </w:rPr>
        <w:t>编制组结合西南典型山区地形地貌和地质条件，经广泛调查研究，分析总结实践经验，依据国家及行业有关标准和</w:t>
      </w:r>
      <w:r w:rsidRPr="00E46906">
        <w:rPr>
          <w:rFonts w:cs="Times New Roman"/>
          <w:color w:val="000000" w:themeColor="text1"/>
          <w:szCs w:val="21"/>
        </w:rPr>
        <w:t>规范</w:t>
      </w:r>
      <w:r w:rsidRPr="00E46906">
        <w:rPr>
          <w:rFonts w:cs="Times New Roman"/>
          <w:color w:val="000000" w:themeColor="text1"/>
          <w:kern w:val="0"/>
          <w:szCs w:val="21"/>
        </w:rPr>
        <w:t>，在广泛充分征求行业意见的基础上，制定本指南。</w:t>
      </w:r>
    </w:p>
    <w:p w14:paraId="0135E485" w14:textId="77777777" w:rsidR="003034E9" w:rsidRPr="00E46906" w:rsidRDefault="003034E9" w:rsidP="003034E9">
      <w:pPr>
        <w:ind w:firstLine="420"/>
        <w:rPr>
          <w:rFonts w:cs="Times New Roman"/>
          <w:color w:val="000000" w:themeColor="text1"/>
          <w:kern w:val="0"/>
          <w:szCs w:val="21"/>
        </w:rPr>
      </w:pPr>
      <w:r w:rsidRPr="00E46906">
        <w:rPr>
          <w:rFonts w:cs="Times New Roman"/>
          <w:color w:val="000000" w:themeColor="text1"/>
          <w:kern w:val="0"/>
          <w:szCs w:val="21"/>
        </w:rPr>
        <w:t>本指南主要技术内容是：</w:t>
      </w:r>
      <w:r w:rsidRPr="00E46906">
        <w:rPr>
          <w:rFonts w:cs="Times New Roman"/>
          <w:color w:val="000000" w:themeColor="text1"/>
          <w:kern w:val="0"/>
          <w:szCs w:val="21"/>
        </w:rPr>
        <w:t>1.</w:t>
      </w:r>
      <w:r w:rsidRPr="00E46906">
        <w:rPr>
          <w:rFonts w:cs="Times New Roman"/>
          <w:color w:val="000000" w:themeColor="text1"/>
          <w:kern w:val="0"/>
          <w:szCs w:val="21"/>
        </w:rPr>
        <w:t>总则；</w:t>
      </w:r>
      <w:r w:rsidRPr="00E46906">
        <w:rPr>
          <w:rFonts w:cs="Times New Roman"/>
          <w:color w:val="000000" w:themeColor="text1"/>
          <w:kern w:val="0"/>
          <w:szCs w:val="21"/>
        </w:rPr>
        <w:t>2.</w:t>
      </w:r>
      <w:r w:rsidRPr="00E46906">
        <w:rPr>
          <w:rFonts w:cs="Times New Roman"/>
          <w:color w:val="000000" w:themeColor="text1"/>
          <w:kern w:val="0"/>
          <w:szCs w:val="21"/>
        </w:rPr>
        <w:t>术语和符号；</w:t>
      </w:r>
      <w:r w:rsidRPr="00E46906">
        <w:rPr>
          <w:rFonts w:cs="Times New Roman"/>
          <w:color w:val="000000" w:themeColor="text1"/>
          <w:kern w:val="0"/>
          <w:szCs w:val="21"/>
        </w:rPr>
        <w:t>3.</w:t>
      </w:r>
      <w:r w:rsidRPr="00E46906">
        <w:rPr>
          <w:rFonts w:cs="Times New Roman"/>
          <w:color w:val="000000" w:themeColor="text1"/>
          <w:kern w:val="0"/>
          <w:szCs w:val="21"/>
        </w:rPr>
        <w:t>基本规定；</w:t>
      </w:r>
      <w:r w:rsidRPr="00E46906">
        <w:rPr>
          <w:rFonts w:cs="Times New Roman"/>
          <w:color w:val="000000" w:themeColor="text1"/>
          <w:kern w:val="0"/>
          <w:szCs w:val="21"/>
        </w:rPr>
        <w:t>4.</w:t>
      </w:r>
      <w:r w:rsidRPr="00E46906">
        <w:rPr>
          <w:rFonts w:cs="Times New Roman"/>
          <w:color w:val="000000" w:themeColor="text1"/>
          <w:kern w:val="0"/>
          <w:szCs w:val="21"/>
        </w:rPr>
        <w:t>总体设计；</w:t>
      </w:r>
      <w:r w:rsidRPr="00E46906">
        <w:rPr>
          <w:rFonts w:cs="Times New Roman"/>
          <w:color w:val="000000" w:themeColor="text1"/>
          <w:kern w:val="0"/>
          <w:szCs w:val="21"/>
        </w:rPr>
        <w:t>5.</w:t>
      </w:r>
      <w:r w:rsidRPr="00E46906">
        <w:rPr>
          <w:rFonts w:cs="Times New Roman"/>
          <w:color w:val="000000" w:themeColor="text1"/>
          <w:kern w:val="0"/>
          <w:szCs w:val="21"/>
        </w:rPr>
        <w:t>路线；</w:t>
      </w:r>
      <w:r w:rsidRPr="00E46906">
        <w:rPr>
          <w:rFonts w:cs="Times New Roman"/>
          <w:color w:val="000000" w:themeColor="text1"/>
          <w:kern w:val="0"/>
          <w:szCs w:val="21"/>
        </w:rPr>
        <w:t>6.</w:t>
      </w:r>
      <w:r w:rsidRPr="00E46906">
        <w:rPr>
          <w:rFonts w:cs="Times New Roman"/>
          <w:color w:val="000000" w:themeColor="text1"/>
          <w:kern w:val="0"/>
          <w:szCs w:val="21"/>
        </w:rPr>
        <w:t>路基；</w:t>
      </w:r>
      <w:r w:rsidRPr="00E46906">
        <w:rPr>
          <w:rFonts w:cs="Times New Roman"/>
          <w:color w:val="000000" w:themeColor="text1"/>
          <w:kern w:val="0"/>
          <w:szCs w:val="21"/>
        </w:rPr>
        <w:t>7.</w:t>
      </w:r>
      <w:r w:rsidRPr="00E46906">
        <w:rPr>
          <w:rFonts w:cs="Times New Roman"/>
          <w:color w:val="000000" w:themeColor="text1"/>
          <w:kern w:val="0"/>
          <w:szCs w:val="21"/>
        </w:rPr>
        <w:t>路面；</w:t>
      </w:r>
      <w:r w:rsidRPr="00E46906">
        <w:rPr>
          <w:rFonts w:cs="Times New Roman"/>
          <w:color w:val="000000" w:themeColor="text1"/>
          <w:kern w:val="0"/>
          <w:szCs w:val="21"/>
        </w:rPr>
        <w:t>8.</w:t>
      </w:r>
      <w:r w:rsidRPr="00E46906">
        <w:rPr>
          <w:rFonts w:cs="Times New Roman"/>
          <w:color w:val="000000" w:themeColor="text1"/>
          <w:kern w:val="0"/>
          <w:szCs w:val="21"/>
        </w:rPr>
        <w:t>桥涵；</w:t>
      </w:r>
      <w:r w:rsidRPr="00E46906">
        <w:rPr>
          <w:rFonts w:cs="Times New Roman"/>
          <w:color w:val="000000" w:themeColor="text1"/>
          <w:kern w:val="0"/>
          <w:szCs w:val="21"/>
        </w:rPr>
        <w:t>9.</w:t>
      </w:r>
      <w:r w:rsidRPr="00E46906">
        <w:rPr>
          <w:rFonts w:cs="Times New Roman"/>
          <w:color w:val="000000" w:themeColor="text1"/>
          <w:kern w:val="0"/>
          <w:szCs w:val="21"/>
        </w:rPr>
        <w:t>隧道；</w:t>
      </w:r>
      <w:r w:rsidRPr="00E46906">
        <w:rPr>
          <w:rFonts w:cs="Times New Roman"/>
          <w:color w:val="000000" w:themeColor="text1"/>
          <w:kern w:val="0"/>
          <w:szCs w:val="21"/>
        </w:rPr>
        <w:t>10.</w:t>
      </w:r>
      <w:r w:rsidRPr="00E46906">
        <w:rPr>
          <w:rFonts w:cs="Times New Roman"/>
          <w:color w:val="000000" w:themeColor="text1"/>
          <w:kern w:val="0"/>
          <w:szCs w:val="21"/>
        </w:rPr>
        <w:t>互通式立体交叉；</w:t>
      </w:r>
      <w:r w:rsidRPr="00E46906">
        <w:rPr>
          <w:rFonts w:cs="Times New Roman"/>
          <w:color w:val="000000" w:themeColor="text1"/>
          <w:kern w:val="0"/>
          <w:szCs w:val="21"/>
        </w:rPr>
        <w:t>11.</w:t>
      </w:r>
      <w:r w:rsidRPr="00E46906">
        <w:rPr>
          <w:rFonts w:cs="Times New Roman"/>
          <w:color w:val="000000" w:themeColor="text1"/>
          <w:kern w:val="0"/>
          <w:szCs w:val="21"/>
        </w:rPr>
        <w:t>改扩建交通组织；</w:t>
      </w:r>
      <w:r w:rsidRPr="00E46906">
        <w:rPr>
          <w:rFonts w:cs="Times New Roman"/>
          <w:color w:val="000000" w:themeColor="text1"/>
          <w:kern w:val="0"/>
          <w:szCs w:val="21"/>
        </w:rPr>
        <w:t>12.</w:t>
      </w:r>
      <w:r w:rsidRPr="00E46906">
        <w:rPr>
          <w:rFonts w:cs="Times New Roman"/>
          <w:color w:val="000000" w:themeColor="text1"/>
          <w:kern w:val="0"/>
          <w:szCs w:val="21"/>
        </w:rPr>
        <w:t>交通工程及沿线设施；规范性引用文件；用词用语说明等。</w:t>
      </w:r>
    </w:p>
    <w:p w14:paraId="0B8C6576" w14:textId="77777777" w:rsidR="003034E9" w:rsidRPr="00E46906" w:rsidRDefault="003034E9" w:rsidP="003034E9">
      <w:pPr>
        <w:ind w:firstLine="420"/>
        <w:rPr>
          <w:rFonts w:cs="Times New Roman"/>
          <w:color w:val="000000" w:themeColor="text1"/>
          <w:szCs w:val="21"/>
        </w:rPr>
      </w:pPr>
      <w:r w:rsidRPr="00E46906">
        <w:rPr>
          <w:rFonts w:cs="Times New Roman"/>
          <w:color w:val="000000" w:themeColor="text1"/>
          <w:kern w:val="0"/>
          <w:szCs w:val="21"/>
        </w:rPr>
        <w:t>本指南由</w:t>
      </w:r>
      <w:r w:rsidRPr="00E46906">
        <w:rPr>
          <w:rFonts w:cs="Times New Roman"/>
          <w:color w:val="000000" w:themeColor="text1"/>
          <w:szCs w:val="21"/>
        </w:rPr>
        <w:t>中国公路建设行业协会</w:t>
      </w:r>
      <w:r w:rsidRPr="00E46906">
        <w:rPr>
          <w:rFonts w:cs="Times New Roman"/>
          <w:color w:val="000000" w:themeColor="text1"/>
          <w:kern w:val="0"/>
          <w:szCs w:val="21"/>
        </w:rPr>
        <w:t>负责管理，由重庆高速公路集团有限公司、中铁长江交通设计集团有限公司、四川省公路规划勘察设计研究院有限公司、贵州省交通规划勘察设计研究院股份有限公司、重庆中环建设有限公司负责具体技术内容的解释。执行过程中如有意见或建议，请函告</w:t>
      </w:r>
      <w:r w:rsidRPr="00E46906">
        <w:rPr>
          <w:rFonts w:cs="Times New Roman"/>
          <w:color w:val="000000" w:themeColor="text1"/>
          <w:kern w:val="0"/>
          <w:szCs w:val="21"/>
          <w:lang w:val="zh-CN"/>
        </w:rPr>
        <w:t>本规程日常管理组</w:t>
      </w:r>
      <w:r w:rsidRPr="00E46906">
        <w:rPr>
          <w:rFonts w:cs="Times New Roman"/>
          <w:color w:val="000000" w:themeColor="text1"/>
          <w:szCs w:val="21"/>
        </w:rPr>
        <w:t>中国公路建设行业协会（</w:t>
      </w:r>
      <w:r w:rsidRPr="00E46906">
        <w:rPr>
          <w:rFonts w:cs="Times New Roman"/>
          <w:color w:val="000000" w:themeColor="text1"/>
          <w:szCs w:val="21"/>
        </w:rPr>
        <w:t>XXX</w:t>
      </w:r>
      <w:r w:rsidRPr="00E46906">
        <w:rPr>
          <w:rFonts w:cs="Times New Roman"/>
          <w:color w:val="000000" w:themeColor="text1"/>
          <w:szCs w:val="21"/>
        </w:rPr>
        <w:t>）</w:t>
      </w:r>
      <w:r w:rsidRPr="00E46906">
        <w:rPr>
          <w:rFonts w:cs="Times New Roman"/>
          <w:color w:val="000000" w:themeColor="text1"/>
          <w:kern w:val="0"/>
          <w:szCs w:val="21"/>
          <w:lang w:val="zh-CN"/>
        </w:rPr>
        <w:t>，或</w:t>
      </w:r>
      <w:r w:rsidRPr="00E46906">
        <w:rPr>
          <w:rFonts w:cs="Times New Roman"/>
          <w:color w:val="000000" w:themeColor="text1"/>
          <w:kern w:val="0"/>
          <w:szCs w:val="21"/>
        </w:rPr>
        <w:t>中铁长江交通设计集团有限公司</w:t>
      </w:r>
      <w:r w:rsidRPr="00E46906">
        <w:rPr>
          <w:rFonts w:cs="Times New Roman"/>
          <w:color w:val="000000" w:themeColor="text1"/>
          <w:kern w:val="0"/>
          <w:szCs w:val="21"/>
          <w:lang w:val="zh-CN"/>
        </w:rPr>
        <w:t>陈学刚</w:t>
      </w:r>
      <w:r w:rsidRPr="00E46906">
        <w:rPr>
          <w:rFonts w:cs="Times New Roman"/>
          <w:color w:val="000000" w:themeColor="text1"/>
          <w:kern w:val="0"/>
          <w:szCs w:val="21"/>
        </w:rPr>
        <w:t>（地址：重庆市</w:t>
      </w:r>
      <w:proofErr w:type="gramStart"/>
      <w:r w:rsidRPr="00E46906">
        <w:rPr>
          <w:rFonts w:cs="Times New Roman"/>
          <w:color w:val="000000" w:themeColor="text1"/>
          <w:kern w:val="0"/>
          <w:szCs w:val="21"/>
        </w:rPr>
        <w:t>渝</w:t>
      </w:r>
      <w:proofErr w:type="gramEnd"/>
      <w:r w:rsidRPr="00E46906">
        <w:rPr>
          <w:rFonts w:cs="Times New Roman"/>
          <w:color w:val="000000" w:themeColor="text1"/>
          <w:kern w:val="0"/>
          <w:szCs w:val="21"/>
        </w:rPr>
        <w:t>北区财富大道</w:t>
      </w:r>
      <w:r w:rsidRPr="00E46906">
        <w:rPr>
          <w:rFonts w:cs="Times New Roman"/>
          <w:color w:val="000000" w:themeColor="text1"/>
          <w:kern w:val="0"/>
          <w:szCs w:val="21"/>
        </w:rPr>
        <w:t>17</w:t>
      </w:r>
      <w:r w:rsidRPr="00E46906">
        <w:rPr>
          <w:rFonts w:cs="Times New Roman"/>
          <w:color w:val="000000" w:themeColor="text1"/>
          <w:kern w:val="0"/>
          <w:szCs w:val="21"/>
        </w:rPr>
        <w:t>号，财富</w:t>
      </w:r>
      <w:r w:rsidRPr="00E46906">
        <w:rPr>
          <w:rFonts w:cs="Times New Roman"/>
          <w:color w:val="000000" w:themeColor="text1"/>
          <w:kern w:val="0"/>
          <w:szCs w:val="21"/>
        </w:rPr>
        <w:t>2</w:t>
      </w:r>
      <w:r w:rsidRPr="00E46906">
        <w:rPr>
          <w:rFonts w:cs="Times New Roman"/>
          <w:color w:val="000000" w:themeColor="text1"/>
          <w:kern w:val="0"/>
          <w:szCs w:val="21"/>
        </w:rPr>
        <w:t>号</w:t>
      </w:r>
      <w:r w:rsidRPr="00E46906">
        <w:rPr>
          <w:rFonts w:cs="Times New Roman"/>
          <w:color w:val="000000" w:themeColor="text1"/>
          <w:kern w:val="0"/>
          <w:szCs w:val="21"/>
        </w:rPr>
        <w:t>C</w:t>
      </w:r>
      <w:r w:rsidRPr="00E46906">
        <w:rPr>
          <w:rFonts w:cs="Times New Roman"/>
          <w:color w:val="000000" w:themeColor="text1"/>
          <w:kern w:val="0"/>
          <w:szCs w:val="21"/>
        </w:rPr>
        <w:t>栋，邮编：</w:t>
      </w:r>
      <w:r w:rsidRPr="00E46906">
        <w:rPr>
          <w:rFonts w:cs="Times New Roman"/>
          <w:color w:val="000000" w:themeColor="text1"/>
          <w:kern w:val="0"/>
          <w:szCs w:val="21"/>
        </w:rPr>
        <w:t>401121</w:t>
      </w:r>
      <w:r w:rsidRPr="00E46906">
        <w:rPr>
          <w:rFonts w:cs="Times New Roman"/>
          <w:color w:val="000000" w:themeColor="text1"/>
          <w:kern w:val="0"/>
          <w:szCs w:val="21"/>
        </w:rPr>
        <w:t>，传真：</w:t>
      </w:r>
      <w:r w:rsidRPr="00E46906">
        <w:rPr>
          <w:rFonts w:cs="Times New Roman"/>
          <w:color w:val="000000" w:themeColor="text1"/>
          <w:kern w:val="0"/>
          <w:szCs w:val="21"/>
        </w:rPr>
        <w:t>023-63064000</w:t>
      </w:r>
      <w:r w:rsidRPr="00E46906">
        <w:rPr>
          <w:rFonts w:cs="Times New Roman"/>
          <w:color w:val="000000" w:themeColor="text1"/>
          <w:kern w:val="0"/>
          <w:szCs w:val="21"/>
        </w:rPr>
        <w:t>），以便下次修订时参考。</w:t>
      </w:r>
    </w:p>
    <w:p w14:paraId="241D1A9D" w14:textId="77777777" w:rsidR="003034E9" w:rsidRPr="00E46906" w:rsidRDefault="003034E9" w:rsidP="003034E9">
      <w:pPr>
        <w:ind w:firstLineChars="0" w:firstLine="0"/>
        <w:jc w:val="left"/>
        <w:rPr>
          <w:rFonts w:cs="Times New Roman"/>
          <w:color w:val="000000" w:themeColor="text1"/>
          <w:kern w:val="0"/>
          <w:szCs w:val="21"/>
        </w:rPr>
      </w:pPr>
      <w:r w:rsidRPr="00E46906">
        <w:rPr>
          <w:rFonts w:cs="Times New Roman"/>
          <w:color w:val="000000" w:themeColor="text1"/>
          <w:spacing w:val="6"/>
          <w:kern w:val="0"/>
          <w:szCs w:val="21"/>
        </w:rPr>
        <w:t>组织单位：</w:t>
      </w:r>
      <w:r w:rsidRPr="00E46906">
        <w:rPr>
          <w:rFonts w:cs="Times New Roman"/>
          <w:color w:val="000000" w:themeColor="text1"/>
          <w:szCs w:val="21"/>
        </w:rPr>
        <w:t>中国公路建设行业协会</w:t>
      </w:r>
    </w:p>
    <w:p w14:paraId="0B92C79A" w14:textId="77777777" w:rsidR="003034E9" w:rsidRPr="00E46906" w:rsidRDefault="003034E9" w:rsidP="003034E9">
      <w:pPr>
        <w:ind w:firstLineChars="0" w:firstLine="0"/>
        <w:jc w:val="left"/>
        <w:rPr>
          <w:rFonts w:cs="Times New Roman"/>
          <w:color w:val="000000" w:themeColor="text1"/>
          <w:kern w:val="0"/>
          <w:szCs w:val="21"/>
        </w:rPr>
      </w:pPr>
      <w:r w:rsidRPr="00E46906">
        <w:rPr>
          <w:rFonts w:cs="Times New Roman"/>
          <w:color w:val="000000" w:themeColor="text1"/>
          <w:spacing w:val="6"/>
          <w:kern w:val="0"/>
          <w:szCs w:val="21"/>
        </w:rPr>
        <w:t>主编单位</w:t>
      </w:r>
      <w:r w:rsidRPr="00E46906">
        <w:rPr>
          <w:rFonts w:cs="Times New Roman"/>
          <w:color w:val="000000" w:themeColor="text1"/>
          <w:kern w:val="0"/>
          <w:szCs w:val="21"/>
        </w:rPr>
        <w:t>：重庆高速公路集团有限公司</w:t>
      </w:r>
    </w:p>
    <w:p w14:paraId="19001083" w14:textId="77777777" w:rsidR="003034E9" w:rsidRPr="00E46906" w:rsidRDefault="003034E9" w:rsidP="003034E9">
      <w:pPr>
        <w:ind w:firstLineChars="500" w:firstLine="1050"/>
        <w:jc w:val="left"/>
        <w:rPr>
          <w:rFonts w:cs="Times New Roman"/>
          <w:color w:val="000000" w:themeColor="text1"/>
          <w:kern w:val="0"/>
          <w:szCs w:val="21"/>
        </w:rPr>
      </w:pPr>
      <w:r w:rsidRPr="00E46906">
        <w:rPr>
          <w:rFonts w:cs="Times New Roman"/>
          <w:color w:val="000000" w:themeColor="text1"/>
          <w:kern w:val="0"/>
          <w:szCs w:val="21"/>
        </w:rPr>
        <w:t>中铁长江交通设计集团有限公司</w:t>
      </w:r>
    </w:p>
    <w:p w14:paraId="32863E35" w14:textId="77777777" w:rsidR="003034E9" w:rsidRPr="00E46906" w:rsidRDefault="003034E9" w:rsidP="003034E9">
      <w:pPr>
        <w:ind w:firstLineChars="0" w:firstLine="0"/>
        <w:jc w:val="left"/>
        <w:rPr>
          <w:rFonts w:cs="Times New Roman"/>
          <w:color w:val="000000" w:themeColor="text1"/>
          <w:kern w:val="0"/>
          <w:szCs w:val="21"/>
        </w:rPr>
      </w:pPr>
      <w:r w:rsidRPr="00E46906">
        <w:rPr>
          <w:rFonts w:cs="Times New Roman"/>
          <w:color w:val="000000" w:themeColor="text1"/>
          <w:spacing w:val="6"/>
          <w:kern w:val="0"/>
          <w:szCs w:val="21"/>
        </w:rPr>
        <w:t>参编单位</w:t>
      </w:r>
      <w:r w:rsidRPr="00E46906">
        <w:rPr>
          <w:rFonts w:cs="Times New Roman"/>
          <w:color w:val="000000" w:themeColor="text1"/>
          <w:kern w:val="0"/>
          <w:szCs w:val="21"/>
        </w:rPr>
        <w:t>：四川省公路规划勘察设计研究院有限公司</w:t>
      </w:r>
    </w:p>
    <w:p w14:paraId="630D3375" w14:textId="77777777" w:rsidR="003034E9" w:rsidRPr="00E46906" w:rsidRDefault="003034E9" w:rsidP="003034E9">
      <w:pPr>
        <w:ind w:firstLineChars="500" w:firstLine="1050"/>
        <w:jc w:val="left"/>
        <w:rPr>
          <w:rFonts w:cs="Times New Roman"/>
          <w:color w:val="000000" w:themeColor="text1"/>
          <w:kern w:val="0"/>
          <w:szCs w:val="21"/>
        </w:rPr>
      </w:pPr>
      <w:bookmarkStart w:id="6" w:name="_Hlk160365406"/>
      <w:r w:rsidRPr="00E46906">
        <w:rPr>
          <w:rFonts w:cs="Times New Roman"/>
          <w:color w:val="000000" w:themeColor="text1"/>
          <w:kern w:val="0"/>
          <w:szCs w:val="21"/>
        </w:rPr>
        <w:t>贵州省交通规划勘察设计研究院股份有限公司</w:t>
      </w:r>
      <w:bookmarkEnd w:id="6"/>
    </w:p>
    <w:p w14:paraId="0C7BFA8B" w14:textId="77777777" w:rsidR="003034E9" w:rsidRPr="00E46906" w:rsidRDefault="003034E9" w:rsidP="003034E9">
      <w:pPr>
        <w:ind w:firstLineChars="500" w:firstLine="1050"/>
        <w:jc w:val="left"/>
        <w:rPr>
          <w:rFonts w:cs="Times New Roman"/>
          <w:color w:val="000000" w:themeColor="text1"/>
          <w:kern w:val="0"/>
          <w:szCs w:val="21"/>
        </w:rPr>
      </w:pPr>
      <w:r w:rsidRPr="00E46906">
        <w:rPr>
          <w:rFonts w:cs="Times New Roman"/>
          <w:color w:val="000000" w:themeColor="text1"/>
          <w:kern w:val="0"/>
          <w:szCs w:val="21"/>
        </w:rPr>
        <w:t>重庆中环建设有限公司</w:t>
      </w:r>
    </w:p>
    <w:p w14:paraId="0B475900" w14:textId="77777777" w:rsidR="003034E9" w:rsidRPr="00E46906" w:rsidRDefault="003034E9" w:rsidP="003034E9">
      <w:pPr>
        <w:ind w:firstLineChars="0" w:firstLine="0"/>
        <w:rPr>
          <w:rFonts w:cs="Times New Roman"/>
          <w:color w:val="000000" w:themeColor="text1"/>
          <w:kern w:val="0"/>
          <w:szCs w:val="21"/>
        </w:rPr>
      </w:pPr>
      <w:r w:rsidRPr="00E46906">
        <w:rPr>
          <w:rFonts w:cs="Times New Roman"/>
          <w:color w:val="000000" w:themeColor="text1"/>
          <w:kern w:val="0"/>
          <w:szCs w:val="21"/>
        </w:rPr>
        <w:t>主</w:t>
      </w:r>
      <w:r w:rsidRPr="00E46906">
        <w:rPr>
          <w:rFonts w:cs="Times New Roman"/>
          <w:color w:val="000000" w:themeColor="text1"/>
          <w:kern w:val="0"/>
          <w:szCs w:val="21"/>
        </w:rPr>
        <w:t xml:space="preserve">        </w:t>
      </w:r>
      <w:r w:rsidRPr="00E46906">
        <w:rPr>
          <w:rFonts w:cs="Times New Roman"/>
          <w:color w:val="000000" w:themeColor="text1"/>
          <w:kern w:val="0"/>
          <w:szCs w:val="21"/>
        </w:rPr>
        <w:t>编：</w:t>
      </w:r>
    </w:p>
    <w:p w14:paraId="4B2E18CF" w14:textId="77777777" w:rsidR="003034E9" w:rsidRPr="00E46906" w:rsidRDefault="003034E9" w:rsidP="003034E9">
      <w:pPr>
        <w:ind w:firstLineChars="0" w:firstLine="0"/>
        <w:rPr>
          <w:rFonts w:cs="Times New Roman"/>
          <w:color w:val="000000" w:themeColor="text1"/>
          <w:kern w:val="0"/>
          <w:szCs w:val="21"/>
        </w:rPr>
      </w:pPr>
      <w:r w:rsidRPr="00E46906">
        <w:rPr>
          <w:rFonts w:cs="Times New Roman"/>
          <w:color w:val="000000" w:themeColor="text1"/>
          <w:kern w:val="0"/>
          <w:szCs w:val="21"/>
        </w:rPr>
        <w:lastRenderedPageBreak/>
        <w:t>主要参编人员：敬</w:t>
      </w:r>
      <w:proofErr w:type="gramStart"/>
      <w:r w:rsidRPr="00E46906">
        <w:rPr>
          <w:rFonts w:cs="Times New Roman"/>
          <w:color w:val="000000" w:themeColor="text1"/>
          <w:kern w:val="0"/>
          <w:szCs w:val="21"/>
        </w:rPr>
        <w:t>世</w:t>
      </w:r>
      <w:proofErr w:type="gramEnd"/>
      <w:r w:rsidRPr="00E46906">
        <w:rPr>
          <w:rFonts w:cs="Times New Roman"/>
          <w:color w:val="000000" w:themeColor="text1"/>
          <w:kern w:val="0"/>
          <w:szCs w:val="21"/>
        </w:rPr>
        <w:t>红、刘小辉、胡旭辉、陈学刚、黄导、秦鸿、梁鹏、原昊、罗耀平、谭琪、徐晨晓、章文峰、李信臻、敬忠勇、</w:t>
      </w:r>
      <w:proofErr w:type="gramStart"/>
      <w:r w:rsidRPr="00E46906">
        <w:rPr>
          <w:rFonts w:cs="Times New Roman"/>
          <w:color w:val="000000" w:themeColor="text1"/>
          <w:kern w:val="0"/>
          <w:szCs w:val="21"/>
        </w:rPr>
        <w:t>肖了林</w:t>
      </w:r>
      <w:proofErr w:type="gramEnd"/>
      <w:r w:rsidRPr="00E46906">
        <w:rPr>
          <w:rFonts w:cs="Times New Roman"/>
          <w:color w:val="000000" w:themeColor="text1"/>
          <w:kern w:val="0"/>
          <w:szCs w:val="21"/>
        </w:rPr>
        <w:t>、杨莉、刘光辉、李波、张来福、田钢、刘伟、李强、岳伟勤、熊雅、黄治国、崔英明、吴勇、岳通、陶家全、陈定乔、何灼祥、龚静、苗超杰、李莹英、余浩、何恩怀、杨昌凤、刘鹏、王联、林国进、王道雄、宋开辉、杨枫、包曙光、屈汪汪、刘建军、刘远祥、叶洪平、蒲德龙、刘岳燕、郭玮宏、柏小勇、方正、万阳、马坤、贾家银、王明刚、王冠、李曼菲、葛运起、周世均、颜国强、罗浩东、张铭森</w:t>
      </w:r>
    </w:p>
    <w:p w14:paraId="427AA5CD" w14:textId="77777777" w:rsidR="003034E9" w:rsidRPr="00E46906" w:rsidRDefault="003034E9" w:rsidP="003034E9">
      <w:pPr>
        <w:snapToGrid w:val="0"/>
        <w:spacing w:beforeLines="50" w:before="156"/>
        <w:ind w:left="1470" w:hangingChars="700" w:hanging="1470"/>
        <w:rPr>
          <w:rFonts w:cs="Times New Roman"/>
          <w:color w:val="000000" w:themeColor="text1"/>
          <w:kern w:val="0"/>
          <w:szCs w:val="21"/>
        </w:rPr>
      </w:pPr>
      <w:r w:rsidRPr="00E46906">
        <w:rPr>
          <w:rFonts w:cs="Times New Roman"/>
          <w:color w:val="000000" w:themeColor="text1"/>
          <w:kern w:val="0"/>
          <w:szCs w:val="21"/>
        </w:rPr>
        <w:t>主</w:t>
      </w:r>
      <w:r w:rsidRPr="00E46906">
        <w:rPr>
          <w:rFonts w:cs="Times New Roman"/>
          <w:color w:val="000000" w:themeColor="text1"/>
          <w:kern w:val="0"/>
          <w:szCs w:val="21"/>
        </w:rPr>
        <w:t xml:space="preserve">        </w:t>
      </w:r>
      <w:r w:rsidRPr="00E46906">
        <w:rPr>
          <w:rFonts w:cs="Times New Roman"/>
          <w:color w:val="000000" w:themeColor="text1"/>
          <w:kern w:val="0"/>
          <w:szCs w:val="21"/>
        </w:rPr>
        <w:t>审：</w:t>
      </w:r>
    </w:p>
    <w:p w14:paraId="763772D3" w14:textId="77777777" w:rsidR="003034E9" w:rsidRPr="00E46906" w:rsidRDefault="003034E9" w:rsidP="003034E9">
      <w:pPr>
        <w:snapToGrid w:val="0"/>
        <w:spacing w:beforeLines="50" w:before="156"/>
        <w:ind w:left="1470" w:hangingChars="700" w:hanging="1470"/>
        <w:rPr>
          <w:rFonts w:cs="Times New Roman"/>
          <w:color w:val="000000" w:themeColor="text1"/>
          <w:kern w:val="0"/>
          <w:szCs w:val="21"/>
        </w:rPr>
      </w:pPr>
      <w:r w:rsidRPr="00E46906">
        <w:rPr>
          <w:rFonts w:cs="Times New Roman"/>
          <w:color w:val="000000" w:themeColor="text1"/>
          <w:kern w:val="0"/>
          <w:szCs w:val="21"/>
        </w:rPr>
        <w:t>主要审查人员：</w:t>
      </w:r>
    </w:p>
    <w:p w14:paraId="483D0230" w14:textId="77777777" w:rsidR="003034E9" w:rsidRPr="00E46906" w:rsidRDefault="003034E9" w:rsidP="003034E9">
      <w:pPr>
        <w:snapToGrid w:val="0"/>
        <w:spacing w:beforeLines="50" w:before="156"/>
        <w:ind w:left="1470" w:hangingChars="700" w:hanging="1470"/>
        <w:rPr>
          <w:rFonts w:cs="Times New Roman"/>
          <w:color w:val="000000" w:themeColor="text1"/>
          <w:kern w:val="0"/>
          <w:szCs w:val="21"/>
        </w:rPr>
      </w:pPr>
      <w:r w:rsidRPr="00E46906">
        <w:rPr>
          <w:rFonts w:cs="Times New Roman"/>
          <w:color w:val="000000" w:themeColor="text1"/>
          <w:kern w:val="0"/>
          <w:szCs w:val="21"/>
        </w:rPr>
        <w:t>参</w:t>
      </w:r>
      <w:r w:rsidRPr="00E46906">
        <w:rPr>
          <w:rFonts w:cs="Times New Roman"/>
          <w:color w:val="000000" w:themeColor="text1"/>
          <w:kern w:val="0"/>
          <w:szCs w:val="21"/>
        </w:rPr>
        <w:t xml:space="preserve">  </w:t>
      </w:r>
      <w:r w:rsidRPr="00E46906">
        <w:rPr>
          <w:rFonts w:cs="Times New Roman"/>
          <w:color w:val="000000" w:themeColor="text1"/>
          <w:kern w:val="0"/>
          <w:szCs w:val="21"/>
        </w:rPr>
        <w:t>加</w:t>
      </w:r>
      <w:r w:rsidRPr="00E46906">
        <w:rPr>
          <w:rFonts w:cs="Times New Roman"/>
          <w:color w:val="000000" w:themeColor="text1"/>
          <w:kern w:val="0"/>
          <w:szCs w:val="21"/>
        </w:rPr>
        <w:t xml:space="preserve"> </w:t>
      </w:r>
      <w:r w:rsidRPr="00E46906">
        <w:rPr>
          <w:rFonts w:cs="Times New Roman"/>
          <w:color w:val="000000" w:themeColor="text1"/>
          <w:kern w:val="0"/>
          <w:szCs w:val="21"/>
        </w:rPr>
        <w:t>人</w:t>
      </w:r>
      <w:r w:rsidRPr="00E46906">
        <w:rPr>
          <w:rFonts w:cs="Times New Roman"/>
          <w:color w:val="000000" w:themeColor="text1"/>
          <w:kern w:val="0"/>
          <w:szCs w:val="21"/>
        </w:rPr>
        <w:t xml:space="preserve"> </w:t>
      </w:r>
      <w:r w:rsidRPr="00E46906">
        <w:rPr>
          <w:rFonts w:cs="Times New Roman"/>
          <w:color w:val="000000" w:themeColor="text1"/>
          <w:kern w:val="0"/>
          <w:szCs w:val="21"/>
        </w:rPr>
        <w:t>员：</w:t>
      </w:r>
    </w:p>
    <w:p w14:paraId="57ADD221" w14:textId="77777777" w:rsidR="003034E9" w:rsidRPr="003034E9" w:rsidRDefault="003034E9" w:rsidP="003F5FA0">
      <w:pPr>
        <w:pStyle w:val="1"/>
        <w:spacing w:before="156" w:after="156"/>
        <w:rPr>
          <w:rFonts w:cs="Times New Roman"/>
          <w:color w:val="000000" w:themeColor="text1"/>
        </w:rPr>
        <w:sectPr w:rsidR="003034E9" w:rsidRPr="003034E9" w:rsidSect="003034E9">
          <w:headerReference w:type="default" r:id="rId16"/>
          <w:footerReference w:type="default" r:id="rId17"/>
          <w:pgSz w:w="11906" w:h="16838"/>
          <w:pgMar w:top="1440" w:right="1800" w:bottom="1440" w:left="1800" w:header="851" w:footer="992" w:gutter="0"/>
          <w:pgNumType w:fmt="upperRoman" w:start="1"/>
          <w:cols w:space="425"/>
          <w:docGrid w:type="lines" w:linePitch="312"/>
        </w:sectPr>
      </w:pPr>
    </w:p>
    <w:p w14:paraId="480BCB70" w14:textId="11B433B5" w:rsidR="003F5FA0" w:rsidRPr="003724A8" w:rsidRDefault="003F5FA0" w:rsidP="00477B0A">
      <w:pPr>
        <w:pStyle w:val="1"/>
        <w:spacing w:before="156" w:after="156"/>
        <w:rPr>
          <w:rFonts w:cs="Times New Roman"/>
          <w:color w:val="000000" w:themeColor="text1"/>
        </w:rPr>
      </w:pPr>
      <w:bookmarkStart w:id="7" w:name="_Toc178084240"/>
      <w:r w:rsidRPr="003724A8">
        <w:rPr>
          <w:rFonts w:cs="Times New Roman"/>
          <w:color w:val="000000" w:themeColor="text1"/>
        </w:rPr>
        <w:lastRenderedPageBreak/>
        <w:t>1</w:t>
      </w:r>
      <w:r w:rsidRPr="003724A8">
        <w:rPr>
          <w:rFonts w:cs="Times New Roman"/>
          <w:color w:val="000000" w:themeColor="text1"/>
        </w:rPr>
        <w:t>总则</w:t>
      </w:r>
      <w:bookmarkEnd w:id="2"/>
      <w:bookmarkEnd w:id="7"/>
    </w:p>
    <w:p w14:paraId="078850AC" w14:textId="554B338D" w:rsidR="003F5FA0" w:rsidRPr="003724A8" w:rsidRDefault="003F5FA0" w:rsidP="00125062">
      <w:pPr>
        <w:pStyle w:val="ab"/>
        <w:spacing w:before="156"/>
        <w:rPr>
          <w:rFonts w:cs="Times New Roman"/>
        </w:rPr>
      </w:pPr>
      <w:r w:rsidRPr="003724A8">
        <w:rPr>
          <w:rFonts w:cs="Times New Roman"/>
          <w:b/>
        </w:rPr>
        <w:t>1.0.1</w:t>
      </w:r>
      <w:r w:rsidRPr="003724A8">
        <w:rPr>
          <w:rFonts w:cs="Times New Roman"/>
        </w:rPr>
        <w:t>为指导、规范西南山区高速公路改扩建设计，制定本指南。</w:t>
      </w:r>
    </w:p>
    <w:p w14:paraId="77F4BAB9" w14:textId="77777777" w:rsidR="003F5FA0" w:rsidRPr="003724A8" w:rsidRDefault="003F5FA0" w:rsidP="00D77DDF">
      <w:pPr>
        <w:pStyle w:val="ab"/>
        <w:spacing w:before="156"/>
        <w:rPr>
          <w:rFonts w:cs="Times New Roman"/>
        </w:rPr>
      </w:pPr>
      <w:r w:rsidRPr="003724A8">
        <w:rPr>
          <w:rFonts w:cs="Times New Roman"/>
          <w:b/>
        </w:rPr>
        <w:t>1.0.2</w:t>
      </w:r>
      <w:r w:rsidRPr="003724A8">
        <w:rPr>
          <w:rFonts w:cs="Times New Roman"/>
        </w:rPr>
        <w:t>本指南适用于西南山区高速公路改扩建工程，其他山区高速公路改扩建可参照执行。</w:t>
      </w:r>
    </w:p>
    <w:p w14:paraId="797DF9C1" w14:textId="62C5DBA5" w:rsidR="003F5FA0" w:rsidRPr="003724A8" w:rsidRDefault="003F5FA0" w:rsidP="00D77DDF">
      <w:pPr>
        <w:pStyle w:val="ab"/>
        <w:spacing w:before="156"/>
        <w:rPr>
          <w:rFonts w:cs="Times New Roman"/>
        </w:rPr>
      </w:pPr>
      <w:r w:rsidRPr="003724A8">
        <w:rPr>
          <w:rFonts w:cs="Times New Roman"/>
          <w:b/>
        </w:rPr>
        <w:t>1.0.3</w:t>
      </w:r>
      <w:r w:rsidRPr="003724A8">
        <w:rPr>
          <w:rFonts w:cs="Times New Roman"/>
        </w:rPr>
        <w:t>西南山区高速公路改扩建设计，应贯彻环境保护、耕地保护和资源节约的政策，遵循</w:t>
      </w:r>
      <w:r w:rsidRPr="003724A8">
        <w:rPr>
          <w:rFonts w:cs="Times New Roman"/>
        </w:rPr>
        <w:t>“</w:t>
      </w:r>
      <w:r w:rsidRPr="003724A8">
        <w:rPr>
          <w:rFonts w:cs="Times New Roman"/>
        </w:rPr>
        <w:t>利用与改扩建充分结合、建设与运营相互协调</w:t>
      </w:r>
      <w:r w:rsidRPr="003724A8">
        <w:rPr>
          <w:rFonts w:cs="Times New Roman"/>
        </w:rPr>
        <w:t>”</w:t>
      </w:r>
      <w:r w:rsidRPr="003724A8">
        <w:rPr>
          <w:rFonts w:cs="Times New Roman"/>
        </w:rPr>
        <w:t>的原则，进行多方案论证，结合西南山区地形地貌特点，提出</w:t>
      </w:r>
      <w:r w:rsidR="00260293" w:rsidRPr="003724A8">
        <w:rPr>
          <w:rFonts w:cs="Times New Roman"/>
        </w:rPr>
        <w:t>符合</w:t>
      </w:r>
      <w:r w:rsidR="008277C9" w:rsidRPr="003724A8">
        <w:rPr>
          <w:rFonts w:cs="Times New Roman"/>
        </w:rPr>
        <w:t>“</w:t>
      </w:r>
      <w:r w:rsidR="003F6D4C" w:rsidRPr="003724A8">
        <w:rPr>
          <w:rFonts w:cs="Times New Roman"/>
        </w:rPr>
        <w:t>运营安全、可靠</w:t>
      </w:r>
      <w:r w:rsidR="00B1665A" w:rsidRPr="003724A8">
        <w:rPr>
          <w:rFonts w:cs="Times New Roman"/>
        </w:rPr>
        <w:t>耐久</w:t>
      </w:r>
      <w:r w:rsidR="003F6D4C" w:rsidRPr="003724A8">
        <w:rPr>
          <w:rFonts w:cs="Times New Roman"/>
        </w:rPr>
        <w:t>、</w:t>
      </w:r>
      <w:r w:rsidRPr="003724A8">
        <w:rPr>
          <w:rFonts w:cs="Times New Roman"/>
        </w:rPr>
        <w:t>经济合理、绿色</w:t>
      </w:r>
      <w:r w:rsidR="00B1665A" w:rsidRPr="003724A8">
        <w:rPr>
          <w:rFonts w:cs="Times New Roman"/>
        </w:rPr>
        <w:t>智慧</w:t>
      </w:r>
      <w:r w:rsidRPr="003724A8">
        <w:rPr>
          <w:rFonts w:cs="Times New Roman"/>
        </w:rPr>
        <w:t>、</w:t>
      </w:r>
      <w:r w:rsidR="008277C9" w:rsidRPr="003724A8">
        <w:rPr>
          <w:rFonts w:cs="Times New Roman"/>
        </w:rPr>
        <w:t>资源</w:t>
      </w:r>
      <w:r w:rsidRPr="003724A8">
        <w:rPr>
          <w:rFonts w:cs="Times New Roman"/>
        </w:rPr>
        <w:t>节约、施工</w:t>
      </w:r>
      <w:r w:rsidR="008277C9" w:rsidRPr="003724A8">
        <w:rPr>
          <w:rFonts w:cs="Times New Roman"/>
        </w:rPr>
        <w:t>便利</w:t>
      </w:r>
      <w:r w:rsidR="004F3418" w:rsidRPr="003724A8">
        <w:rPr>
          <w:rFonts w:cs="Times New Roman"/>
        </w:rPr>
        <w:t>、包容韧性</w:t>
      </w:r>
      <w:r w:rsidR="008277C9" w:rsidRPr="003724A8">
        <w:rPr>
          <w:rFonts w:cs="Times New Roman"/>
        </w:rPr>
        <w:t>”</w:t>
      </w:r>
      <w:r w:rsidR="00260293" w:rsidRPr="003724A8">
        <w:rPr>
          <w:rFonts w:cs="Times New Roman"/>
        </w:rPr>
        <w:t>要求</w:t>
      </w:r>
      <w:r w:rsidRPr="003724A8">
        <w:rPr>
          <w:rFonts w:cs="Times New Roman"/>
        </w:rPr>
        <w:t>的合理设计方案。</w:t>
      </w:r>
    </w:p>
    <w:p w14:paraId="19AFF4AF" w14:textId="77777777" w:rsidR="003F5FA0" w:rsidRPr="003724A8" w:rsidRDefault="003F5FA0" w:rsidP="00D77DDF">
      <w:pPr>
        <w:pStyle w:val="ab"/>
        <w:spacing w:before="156"/>
        <w:rPr>
          <w:rFonts w:cs="Times New Roman"/>
        </w:rPr>
      </w:pPr>
      <w:r w:rsidRPr="003724A8">
        <w:rPr>
          <w:rFonts w:cs="Times New Roman"/>
          <w:b/>
        </w:rPr>
        <w:t>1.0.4</w:t>
      </w:r>
      <w:r w:rsidRPr="003724A8">
        <w:rPr>
          <w:rFonts w:cs="Times New Roman"/>
        </w:rPr>
        <w:t>西南山区高速公路改扩建应在既有的高速公路技术状况调查、分析、评价的基础上，确定改扩建的总体原则。</w:t>
      </w:r>
    </w:p>
    <w:p w14:paraId="317F6B1B" w14:textId="284133C6" w:rsidR="003F5FA0" w:rsidRPr="003724A8" w:rsidRDefault="003F5FA0" w:rsidP="00D77DDF">
      <w:pPr>
        <w:pStyle w:val="ab"/>
        <w:spacing w:before="156"/>
        <w:rPr>
          <w:rFonts w:cs="Times New Roman"/>
        </w:rPr>
      </w:pPr>
      <w:r w:rsidRPr="003724A8">
        <w:rPr>
          <w:rFonts w:cs="Times New Roman"/>
          <w:b/>
        </w:rPr>
        <w:t>1.0.5</w:t>
      </w:r>
      <w:r w:rsidRPr="003724A8">
        <w:rPr>
          <w:rFonts w:cs="Times New Roman"/>
        </w:rPr>
        <w:t>对原</w:t>
      </w:r>
      <w:r w:rsidR="00E53668" w:rsidRPr="003724A8">
        <w:rPr>
          <w:rFonts w:cs="Times New Roman"/>
        </w:rPr>
        <w:t>路</w:t>
      </w:r>
      <w:r w:rsidRPr="003724A8">
        <w:rPr>
          <w:rFonts w:cs="Times New Roman"/>
        </w:rPr>
        <w:t>加宽的既有高速公路，应结合改扩建需求、现有高速公路技术状况，予以充分利用。</w:t>
      </w:r>
    </w:p>
    <w:p w14:paraId="2402506B" w14:textId="533846F1" w:rsidR="003F5FA0" w:rsidRPr="003724A8" w:rsidRDefault="003F5FA0" w:rsidP="00D77DDF">
      <w:pPr>
        <w:pStyle w:val="ab"/>
        <w:spacing w:before="156"/>
        <w:rPr>
          <w:rFonts w:cs="Times New Roman"/>
        </w:rPr>
      </w:pPr>
      <w:r w:rsidRPr="003724A8">
        <w:rPr>
          <w:rFonts w:cs="Times New Roman"/>
          <w:b/>
        </w:rPr>
        <w:t>1.0.6</w:t>
      </w:r>
      <w:r w:rsidRPr="003724A8">
        <w:rPr>
          <w:rFonts w:cs="Times New Roman"/>
        </w:rPr>
        <w:t>本指南根据改扩建特殊条件与困难程度所规定的部分指标，设计时应结合工程实际具体分析，在安全的前提下合理采用。</w:t>
      </w:r>
    </w:p>
    <w:p w14:paraId="2CE991A7" w14:textId="77777777" w:rsidR="003F5FA0" w:rsidRPr="003724A8" w:rsidRDefault="003F5FA0" w:rsidP="00D77DDF">
      <w:pPr>
        <w:pStyle w:val="ab"/>
        <w:spacing w:before="156"/>
        <w:rPr>
          <w:rFonts w:cs="Times New Roman"/>
        </w:rPr>
      </w:pPr>
      <w:r w:rsidRPr="003724A8">
        <w:rPr>
          <w:rFonts w:cs="Times New Roman"/>
          <w:b/>
        </w:rPr>
        <w:t>1.0.7</w:t>
      </w:r>
      <w:r w:rsidRPr="003724A8">
        <w:rPr>
          <w:rFonts w:cs="Times New Roman"/>
        </w:rPr>
        <w:t>西南山区高速公路改扩建设计，应结合改扩建工程特点，积极稳妥地采用新技术、新材料、新设备、新工艺。</w:t>
      </w:r>
    </w:p>
    <w:p w14:paraId="0DF5422F" w14:textId="5431807A" w:rsidR="003F5FA0" w:rsidRPr="003724A8" w:rsidRDefault="003F5FA0" w:rsidP="00D77DDF">
      <w:pPr>
        <w:pStyle w:val="ab"/>
        <w:spacing w:before="156"/>
        <w:rPr>
          <w:rFonts w:cs="Times New Roman"/>
        </w:rPr>
      </w:pPr>
      <w:r w:rsidRPr="003724A8">
        <w:rPr>
          <w:rFonts w:cs="Times New Roman"/>
          <w:b/>
        </w:rPr>
        <w:t>1.0.8</w:t>
      </w:r>
      <w:r w:rsidRPr="003724A8">
        <w:rPr>
          <w:rFonts w:cs="Times New Roman"/>
        </w:rPr>
        <w:t>西南山区高速公路改扩建设计，应结合改扩建工程特点，既有高速智慧化的现状，</w:t>
      </w:r>
      <w:r w:rsidRPr="003724A8">
        <w:rPr>
          <w:rFonts w:cs="Times New Roman"/>
        </w:rPr>
        <w:t>“</w:t>
      </w:r>
      <w:r w:rsidRPr="003724A8">
        <w:rPr>
          <w:rFonts w:cs="Times New Roman"/>
        </w:rPr>
        <w:t>智慧高速</w:t>
      </w:r>
      <w:r w:rsidRPr="003724A8">
        <w:rPr>
          <w:rFonts w:cs="Times New Roman"/>
        </w:rPr>
        <w:t>”</w:t>
      </w:r>
      <w:r w:rsidRPr="003724A8">
        <w:rPr>
          <w:rFonts w:cs="Times New Roman"/>
        </w:rPr>
        <w:t>建设的要求，积极推进项目的</w:t>
      </w:r>
      <w:r w:rsidRPr="003724A8">
        <w:rPr>
          <w:rFonts w:cs="Times New Roman"/>
        </w:rPr>
        <w:t>“</w:t>
      </w:r>
      <w:r w:rsidRPr="003724A8">
        <w:rPr>
          <w:rFonts w:cs="Times New Roman"/>
        </w:rPr>
        <w:t>智慧高速</w:t>
      </w:r>
      <w:r w:rsidRPr="003724A8">
        <w:rPr>
          <w:rFonts w:cs="Times New Roman"/>
        </w:rPr>
        <w:t>”</w:t>
      </w:r>
      <w:r w:rsidRPr="003724A8">
        <w:rPr>
          <w:rFonts w:cs="Times New Roman"/>
        </w:rPr>
        <w:t>设计。</w:t>
      </w:r>
    </w:p>
    <w:p w14:paraId="7AC7591E" w14:textId="77777777" w:rsidR="003F5FA0" w:rsidRPr="003724A8" w:rsidRDefault="003F5FA0" w:rsidP="00D77DDF">
      <w:pPr>
        <w:pStyle w:val="ab"/>
        <w:spacing w:before="156"/>
        <w:rPr>
          <w:rFonts w:cs="Times New Roman"/>
        </w:rPr>
      </w:pPr>
      <w:r w:rsidRPr="003724A8">
        <w:rPr>
          <w:rFonts w:cs="Times New Roman"/>
          <w:b/>
        </w:rPr>
        <w:t>1.0.9</w:t>
      </w:r>
      <w:r w:rsidRPr="003724A8">
        <w:rPr>
          <w:rFonts w:cs="Times New Roman"/>
        </w:rPr>
        <w:t>西南山区高速公路改扩建设计，除应符合本指南外，尚应符合国家和行业现行有关标准的规定。</w:t>
      </w:r>
    </w:p>
    <w:p w14:paraId="02069247" w14:textId="77777777" w:rsidR="003F5FA0" w:rsidRPr="003724A8" w:rsidRDefault="003F5FA0" w:rsidP="003F5FA0">
      <w:pPr>
        <w:pStyle w:val="aff7"/>
        <w:ind w:firstLine="420"/>
        <w:rPr>
          <w:rFonts w:cs="Times New Roman"/>
          <w:color w:val="000000" w:themeColor="text1"/>
        </w:rPr>
        <w:sectPr w:rsidR="003F5FA0" w:rsidRPr="003724A8" w:rsidSect="003F5FA0">
          <w:pgSz w:w="11906" w:h="16838"/>
          <w:pgMar w:top="1440" w:right="1800" w:bottom="1440" w:left="1800" w:header="851" w:footer="992" w:gutter="0"/>
          <w:pgNumType w:start="1"/>
          <w:cols w:space="425"/>
          <w:docGrid w:type="lines" w:linePitch="312"/>
        </w:sectPr>
      </w:pPr>
    </w:p>
    <w:p w14:paraId="512667B7" w14:textId="77777777" w:rsidR="003F5FA0" w:rsidRPr="003724A8" w:rsidRDefault="003F5FA0" w:rsidP="00477B0A">
      <w:pPr>
        <w:pStyle w:val="1"/>
        <w:spacing w:before="156" w:after="156"/>
        <w:rPr>
          <w:rFonts w:cs="Times New Roman"/>
          <w:color w:val="000000" w:themeColor="text1"/>
        </w:rPr>
      </w:pPr>
      <w:bookmarkStart w:id="8" w:name="_Toc167894624"/>
      <w:bookmarkStart w:id="9" w:name="_Toc178084241"/>
      <w:r w:rsidRPr="003724A8">
        <w:rPr>
          <w:rFonts w:cs="Times New Roman"/>
          <w:color w:val="000000" w:themeColor="text1"/>
        </w:rPr>
        <w:lastRenderedPageBreak/>
        <w:t>2</w:t>
      </w:r>
      <w:r w:rsidRPr="003724A8">
        <w:rPr>
          <w:rFonts w:cs="Times New Roman"/>
          <w:color w:val="000000" w:themeColor="text1"/>
        </w:rPr>
        <w:t>术语与符号</w:t>
      </w:r>
      <w:bookmarkEnd w:id="8"/>
      <w:bookmarkEnd w:id="9"/>
    </w:p>
    <w:p w14:paraId="4965A61D" w14:textId="6DBF7804" w:rsidR="003F5FA0" w:rsidRPr="003724A8" w:rsidRDefault="003F5FA0" w:rsidP="00D77DDF">
      <w:pPr>
        <w:pStyle w:val="ab"/>
        <w:spacing w:before="156"/>
        <w:rPr>
          <w:rFonts w:cs="Times New Roman"/>
        </w:rPr>
      </w:pPr>
      <w:r w:rsidRPr="003724A8">
        <w:rPr>
          <w:rFonts w:cs="Times New Roman"/>
          <w:b/>
        </w:rPr>
        <w:t>2.0.1</w:t>
      </w:r>
      <w:r w:rsidRPr="003724A8">
        <w:rPr>
          <w:rFonts w:cs="Times New Roman"/>
        </w:rPr>
        <w:t>加宽</w:t>
      </w:r>
      <w:r w:rsidR="00D85B57" w:rsidRPr="003724A8">
        <w:rPr>
          <w:rFonts w:cs="Times New Roman"/>
        </w:rPr>
        <w:t xml:space="preserve">  Widen</w:t>
      </w:r>
      <w:r w:rsidR="005638D1">
        <w:rPr>
          <w:rFonts w:cs="Times New Roman" w:hint="eastAsia"/>
        </w:rPr>
        <w:t>ing</w:t>
      </w:r>
    </w:p>
    <w:p w14:paraId="5BA294D4" w14:textId="77777777" w:rsidR="003F5FA0" w:rsidRPr="003724A8" w:rsidRDefault="003F5FA0" w:rsidP="00D77DDF">
      <w:pPr>
        <w:pStyle w:val="23"/>
        <w:rPr>
          <w:rFonts w:ascii="Times New Roman" w:hAnsi="Times New Roman" w:cs="Times New Roman"/>
        </w:rPr>
      </w:pPr>
      <w:r w:rsidRPr="003724A8">
        <w:rPr>
          <w:rFonts w:ascii="Times New Roman" w:hAnsi="Times New Roman" w:cs="Times New Roman"/>
        </w:rPr>
        <w:t>对既有高速公路路幅宽度进行拓展的改造活动，一般分为双侧加宽、单侧加宽及分离增建形式加宽。</w:t>
      </w:r>
    </w:p>
    <w:p w14:paraId="1F2B68D0" w14:textId="436D4099" w:rsidR="003F5FA0" w:rsidRPr="003724A8" w:rsidRDefault="003F5FA0" w:rsidP="00D77DDF">
      <w:pPr>
        <w:pStyle w:val="ab"/>
        <w:spacing w:before="156"/>
        <w:rPr>
          <w:rFonts w:cs="Times New Roman"/>
        </w:rPr>
      </w:pPr>
      <w:r w:rsidRPr="003724A8">
        <w:rPr>
          <w:rFonts w:cs="Times New Roman"/>
          <w:b/>
        </w:rPr>
        <w:t>2.0.2</w:t>
      </w:r>
      <w:proofErr w:type="gramStart"/>
      <w:r w:rsidRPr="003724A8">
        <w:rPr>
          <w:rFonts w:cs="Times New Roman"/>
        </w:rPr>
        <w:t>拼宽</w:t>
      </w:r>
      <w:proofErr w:type="gramEnd"/>
      <w:r w:rsidR="00D85B57" w:rsidRPr="003724A8">
        <w:rPr>
          <w:rFonts w:cs="Times New Roman"/>
        </w:rPr>
        <w:t xml:space="preserve">  </w:t>
      </w:r>
      <w:r w:rsidR="005638D1">
        <w:rPr>
          <w:rFonts w:cs="Times New Roman"/>
        </w:rPr>
        <w:t>W</w:t>
      </w:r>
      <w:r w:rsidR="005638D1">
        <w:rPr>
          <w:rFonts w:cs="Times New Roman" w:hint="eastAsia"/>
        </w:rPr>
        <w:t>ide</w:t>
      </w:r>
      <w:r w:rsidR="005638D1">
        <w:rPr>
          <w:rFonts w:cs="Times New Roman"/>
        </w:rPr>
        <w:t xml:space="preserve"> </w:t>
      </w:r>
      <w:r w:rsidR="005638D1">
        <w:rPr>
          <w:rFonts w:cs="Times New Roman" w:hint="eastAsia"/>
        </w:rPr>
        <w:t>fight</w:t>
      </w:r>
    </w:p>
    <w:p w14:paraId="5F60BE57" w14:textId="77777777" w:rsidR="003F5FA0" w:rsidRPr="003724A8" w:rsidRDefault="003F5FA0" w:rsidP="00D77DDF">
      <w:pPr>
        <w:pStyle w:val="23"/>
        <w:rPr>
          <w:rFonts w:ascii="Times New Roman" w:hAnsi="Times New Roman" w:cs="Times New Roman"/>
        </w:rPr>
      </w:pPr>
      <w:r w:rsidRPr="003724A8">
        <w:rPr>
          <w:rFonts w:ascii="Times New Roman" w:hAnsi="Times New Roman" w:cs="Times New Roman"/>
        </w:rPr>
        <w:t>公路加宽新建部分与既有部分通过横向物理联系组合成整体。</w:t>
      </w:r>
    </w:p>
    <w:p w14:paraId="4517579F" w14:textId="352C8182" w:rsidR="003F5FA0" w:rsidRPr="003724A8" w:rsidRDefault="003F5FA0" w:rsidP="00D77DDF">
      <w:pPr>
        <w:pStyle w:val="ab"/>
        <w:spacing w:before="156"/>
        <w:rPr>
          <w:rFonts w:cs="Times New Roman"/>
        </w:rPr>
      </w:pPr>
      <w:r w:rsidRPr="003724A8">
        <w:rPr>
          <w:rFonts w:cs="Times New Roman"/>
          <w:b/>
        </w:rPr>
        <w:t>2.0.3</w:t>
      </w:r>
      <w:r w:rsidRPr="003724A8">
        <w:rPr>
          <w:rFonts w:cs="Times New Roman"/>
        </w:rPr>
        <w:t>拼接</w:t>
      </w:r>
      <w:r w:rsidR="00D85B57" w:rsidRPr="003724A8">
        <w:rPr>
          <w:rFonts w:cs="Times New Roman"/>
        </w:rPr>
        <w:t xml:space="preserve">  Montage</w:t>
      </w:r>
    </w:p>
    <w:p w14:paraId="2B89392B" w14:textId="77777777" w:rsidR="003F5FA0" w:rsidRPr="003724A8" w:rsidRDefault="003F5FA0" w:rsidP="00D77DDF">
      <w:pPr>
        <w:pStyle w:val="23"/>
        <w:rPr>
          <w:rFonts w:ascii="Times New Roman" w:hAnsi="Times New Roman" w:cs="Times New Roman"/>
        </w:rPr>
      </w:pPr>
      <w:r w:rsidRPr="003724A8">
        <w:rPr>
          <w:rFonts w:ascii="Times New Roman" w:hAnsi="Times New Roman" w:cs="Times New Roman"/>
        </w:rPr>
        <w:t>将公路构造物或其构件的加宽新建部分与既有部分进行连接。</w:t>
      </w:r>
    </w:p>
    <w:p w14:paraId="62713C69" w14:textId="3CF83A67" w:rsidR="003F5FA0" w:rsidRPr="003724A8" w:rsidRDefault="003F5FA0" w:rsidP="00D77DDF">
      <w:pPr>
        <w:pStyle w:val="ab"/>
        <w:spacing w:before="156"/>
        <w:rPr>
          <w:rFonts w:cs="Times New Roman"/>
        </w:rPr>
      </w:pPr>
      <w:r w:rsidRPr="003724A8">
        <w:rPr>
          <w:rFonts w:cs="Times New Roman"/>
          <w:b/>
        </w:rPr>
        <w:t>2.0.4</w:t>
      </w:r>
      <w:r w:rsidRPr="003724A8">
        <w:rPr>
          <w:rFonts w:cs="Times New Roman"/>
        </w:rPr>
        <w:t>原位改扩建</w:t>
      </w:r>
      <w:r w:rsidR="00D85B57" w:rsidRPr="003724A8">
        <w:rPr>
          <w:rFonts w:cs="Times New Roman"/>
        </w:rPr>
        <w:t xml:space="preserve">  In situ renovation and expansion</w:t>
      </w:r>
    </w:p>
    <w:p w14:paraId="2D276CDA" w14:textId="77777777" w:rsidR="003F5FA0" w:rsidRPr="003724A8" w:rsidRDefault="003F5FA0" w:rsidP="00D77DDF">
      <w:pPr>
        <w:pStyle w:val="23"/>
        <w:rPr>
          <w:rFonts w:ascii="Times New Roman" w:hAnsi="Times New Roman" w:cs="Times New Roman"/>
        </w:rPr>
      </w:pPr>
      <w:r w:rsidRPr="003724A8">
        <w:rPr>
          <w:rFonts w:ascii="Times New Roman" w:hAnsi="Times New Roman" w:cs="Times New Roman"/>
        </w:rPr>
        <w:t>在既有道路的建、构造物有关联或影响</w:t>
      </w:r>
      <w:proofErr w:type="gramStart"/>
      <w:r w:rsidRPr="003724A8">
        <w:rPr>
          <w:rFonts w:ascii="Times New Roman" w:hAnsi="Times New Roman" w:cs="Times New Roman"/>
        </w:rPr>
        <w:t>的廊带内</w:t>
      </w:r>
      <w:proofErr w:type="gramEnd"/>
      <w:r w:rsidRPr="003724A8">
        <w:rPr>
          <w:rFonts w:ascii="Times New Roman" w:hAnsi="Times New Roman" w:cs="Times New Roman"/>
        </w:rPr>
        <w:t>进行改造或扩建的建设活动。</w:t>
      </w:r>
    </w:p>
    <w:p w14:paraId="7481ADEF" w14:textId="5591200E" w:rsidR="003F5FA0" w:rsidRPr="003724A8" w:rsidRDefault="003F5FA0" w:rsidP="00D77DDF">
      <w:pPr>
        <w:pStyle w:val="ab"/>
        <w:spacing w:before="156"/>
        <w:rPr>
          <w:rFonts w:cs="Times New Roman"/>
        </w:rPr>
      </w:pPr>
      <w:r w:rsidRPr="003724A8">
        <w:rPr>
          <w:rFonts w:cs="Times New Roman"/>
          <w:b/>
        </w:rPr>
        <w:t>2.0.5</w:t>
      </w:r>
      <w:r w:rsidRPr="003724A8">
        <w:rPr>
          <w:rFonts w:cs="Times New Roman"/>
        </w:rPr>
        <w:t>线形拟合</w:t>
      </w:r>
      <w:r w:rsidR="00D85B57" w:rsidRPr="003724A8">
        <w:rPr>
          <w:rFonts w:cs="Times New Roman"/>
        </w:rPr>
        <w:t xml:space="preserve">  Linear fitting</w:t>
      </w:r>
    </w:p>
    <w:p w14:paraId="02F53055" w14:textId="39536EBD" w:rsidR="003F5FA0" w:rsidRPr="003724A8" w:rsidRDefault="00926684" w:rsidP="00D77DDF">
      <w:pPr>
        <w:pStyle w:val="23"/>
        <w:rPr>
          <w:rFonts w:ascii="Times New Roman" w:hAnsi="Times New Roman" w:cs="Times New Roman"/>
        </w:rPr>
      </w:pPr>
      <w:r w:rsidRPr="003724A8">
        <w:rPr>
          <w:rFonts w:ascii="Times New Roman" w:hAnsi="Times New Roman" w:cs="Times New Roman"/>
        </w:rPr>
        <w:t>利用实测几何数据，按照还原既有公路现状的原则，进行路线平纵横指标拟合。</w:t>
      </w:r>
    </w:p>
    <w:p w14:paraId="3E2604DD" w14:textId="76CC0EAC" w:rsidR="003F5FA0" w:rsidRPr="003724A8" w:rsidRDefault="003F5FA0" w:rsidP="00D77DDF">
      <w:pPr>
        <w:pStyle w:val="ab"/>
        <w:spacing w:before="156"/>
        <w:rPr>
          <w:rFonts w:cs="Times New Roman"/>
        </w:rPr>
      </w:pPr>
      <w:r w:rsidRPr="003724A8">
        <w:rPr>
          <w:rFonts w:cs="Times New Roman"/>
          <w:b/>
        </w:rPr>
        <w:t>2.0.6</w:t>
      </w:r>
      <w:r w:rsidRPr="003724A8">
        <w:rPr>
          <w:rFonts w:cs="Times New Roman"/>
        </w:rPr>
        <w:t>同向车道分隔带</w:t>
      </w:r>
      <w:r w:rsidR="00D85B57" w:rsidRPr="003724A8">
        <w:rPr>
          <w:rFonts w:cs="Times New Roman"/>
        </w:rPr>
        <w:t xml:space="preserve">  </w:t>
      </w:r>
      <w:r w:rsidR="005638D1">
        <w:rPr>
          <w:rFonts w:cs="Times New Roman"/>
        </w:rPr>
        <w:t>S</w:t>
      </w:r>
      <w:r w:rsidR="005638D1">
        <w:rPr>
          <w:rFonts w:cs="Times New Roman" w:hint="eastAsia"/>
        </w:rPr>
        <w:t>ame</w:t>
      </w:r>
      <w:r w:rsidR="005638D1">
        <w:rPr>
          <w:rFonts w:cs="Times New Roman"/>
        </w:rPr>
        <w:t>-direction lane divider</w:t>
      </w:r>
    </w:p>
    <w:p w14:paraId="539568C0" w14:textId="77777777" w:rsidR="003F5FA0" w:rsidRPr="003724A8" w:rsidRDefault="003F5FA0" w:rsidP="00D77DDF">
      <w:pPr>
        <w:pStyle w:val="23"/>
        <w:rPr>
          <w:rFonts w:ascii="Times New Roman" w:hAnsi="Times New Roman" w:cs="Times New Roman"/>
        </w:rPr>
      </w:pPr>
      <w:proofErr w:type="gramStart"/>
      <w:r w:rsidRPr="003724A8">
        <w:rPr>
          <w:rFonts w:ascii="Times New Roman" w:hAnsi="Times New Roman" w:cs="Times New Roman"/>
        </w:rPr>
        <w:t>单侧拼宽时</w:t>
      </w:r>
      <w:proofErr w:type="gramEnd"/>
      <w:r w:rsidRPr="003724A8">
        <w:rPr>
          <w:rFonts w:ascii="Times New Roman" w:hAnsi="Times New Roman" w:cs="Times New Roman"/>
        </w:rPr>
        <w:t>，既有中央分隔带保留形成的作为分割同向行驶车道用的带状设施。</w:t>
      </w:r>
    </w:p>
    <w:p w14:paraId="658C9937" w14:textId="6E588E31" w:rsidR="003F5FA0" w:rsidRPr="003724A8" w:rsidRDefault="003F5FA0" w:rsidP="00D77DDF">
      <w:pPr>
        <w:pStyle w:val="ab"/>
        <w:spacing w:before="156"/>
        <w:rPr>
          <w:rFonts w:cs="Times New Roman"/>
        </w:rPr>
      </w:pPr>
      <w:r w:rsidRPr="003724A8">
        <w:rPr>
          <w:rFonts w:cs="Times New Roman"/>
          <w:b/>
        </w:rPr>
        <w:t>2.0.7</w:t>
      </w:r>
      <w:r w:rsidRPr="003724A8">
        <w:rPr>
          <w:rFonts w:cs="Times New Roman"/>
        </w:rPr>
        <w:t>车道转换带</w:t>
      </w:r>
      <w:r w:rsidR="00D85B57" w:rsidRPr="003724A8">
        <w:rPr>
          <w:rFonts w:cs="Times New Roman"/>
        </w:rPr>
        <w:t xml:space="preserve">  Lane change strip</w:t>
      </w:r>
    </w:p>
    <w:p w14:paraId="5DDECBD7" w14:textId="77777777" w:rsidR="003F5FA0" w:rsidRPr="003724A8" w:rsidRDefault="003F5FA0" w:rsidP="00D77DDF">
      <w:pPr>
        <w:pStyle w:val="23"/>
        <w:rPr>
          <w:rFonts w:ascii="Times New Roman" w:hAnsi="Times New Roman" w:cs="Times New Roman"/>
        </w:rPr>
      </w:pPr>
      <w:proofErr w:type="gramStart"/>
      <w:r w:rsidRPr="003724A8">
        <w:rPr>
          <w:rFonts w:ascii="Times New Roman" w:hAnsi="Times New Roman" w:cs="Times New Roman"/>
        </w:rPr>
        <w:t>单侧拼宽时</w:t>
      </w:r>
      <w:proofErr w:type="gramEnd"/>
      <w:r w:rsidRPr="003724A8">
        <w:rPr>
          <w:rFonts w:ascii="Times New Roman" w:hAnsi="Times New Roman" w:cs="Times New Roman"/>
        </w:rPr>
        <w:t>，既有中央分隔带改造为路面后，供同向车道分隔带两侧车辆转换行驶的带状区域。</w:t>
      </w:r>
    </w:p>
    <w:p w14:paraId="46042EE8" w14:textId="7D591A52" w:rsidR="003F5FA0" w:rsidRPr="003724A8" w:rsidRDefault="003F5FA0" w:rsidP="00D77DDF">
      <w:pPr>
        <w:pStyle w:val="ab"/>
        <w:spacing w:before="156"/>
        <w:rPr>
          <w:rFonts w:cs="Times New Roman"/>
        </w:rPr>
      </w:pPr>
      <w:r w:rsidRPr="003724A8">
        <w:rPr>
          <w:rFonts w:cs="Times New Roman"/>
          <w:b/>
        </w:rPr>
        <w:t>2.0.8</w:t>
      </w:r>
      <w:r w:rsidRPr="003724A8">
        <w:rPr>
          <w:rFonts w:cs="Times New Roman"/>
        </w:rPr>
        <w:t>隧道改建</w:t>
      </w:r>
      <w:r w:rsidR="00D85B57" w:rsidRPr="003724A8">
        <w:rPr>
          <w:rFonts w:cs="Times New Roman"/>
        </w:rPr>
        <w:t xml:space="preserve">  Tunnel reconstruction</w:t>
      </w:r>
    </w:p>
    <w:p w14:paraId="29885EB0" w14:textId="4D218BD6" w:rsidR="003F5FA0" w:rsidRPr="003724A8" w:rsidRDefault="003F5FA0" w:rsidP="00D77DDF">
      <w:pPr>
        <w:pStyle w:val="23"/>
        <w:rPr>
          <w:rFonts w:ascii="Times New Roman" w:hAnsi="Times New Roman" w:cs="Times New Roman"/>
        </w:rPr>
      </w:pPr>
      <w:r w:rsidRPr="003724A8">
        <w:rPr>
          <w:rFonts w:ascii="Times New Roman" w:hAnsi="Times New Roman" w:cs="Times New Roman"/>
        </w:rPr>
        <w:t>对既有隧道进行土建结构、机电及其他设施的增补、升级、改善的建设工程</w:t>
      </w:r>
      <w:r w:rsidR="001D4455" w:rsidRPr="003724A8">
        <w:rPr>
          <w:rFonts w:ascii="Times New Roman" w:hAnsi="Times New Roman" w:cs="Times New Roman"/>
        </w:rPr>
        <w:t>。</w:t>
      </w:r>
    </w:p>
    <w:p w14:paraId="0475D3C8" w14:textId="4F01ED1F" w:rsidR="003F5FA0" w:rsidRPr="003724A8" w:rsidRDefault="003F5FA0" w:rsidP="00D77DDF">
      <w:pPr>
        <w:pStyle w:val="ab"/>
        <w:spacing w:before="156"/>
        <w:rPr>
          <w:rFonts w:cs="Times New Roman"/>
        </w:rPr>
      </w:pPr>
      <w:r w:rsidRPr="003724A8">
        <w:rPr>
          <w:rFonts w:cs="Times New Roman"/>
          <w:b/>
        </w:rPr>
        <w:t>2.0.9</w:t>
      </w:r>
      <w:r w:rsidRPr="003724A8">
        <w:rPr>
          <w:rFonts w:cs="Times New Roman"/>
        </w:rPr>
        <w:t>隧道扩建</w:t>
      </w:r>
      <w:r w:rsidR="00D85B57" w:rsidRPr="003724A8">
        <w:rPr>
          <w:rFonts w:cs="Times New Roman"/>
        </w:rPr>
        <w:t xml:space="preserve">  Tunnel expansion</w:t>
      </w:r>
    </w:p>
    <w:p w14:paraId="374A474B" w14:textId="77777777" w:rsidR="003F5FA0" w:rsidRPr="003724A8" w:rsidRDefault="003F5FA0" w:rsidP="001D4455">
      <w:pPr>
        <w:pStyle w:val="23"/>
        <w:rPr>
          <w:rFonts w:ascii="Times New Roman" w:hAnsi="Times New Roman" w:cs="Times New Roman"/>
        </w:rPr>
      </w:pPr>
      <w:r w:rsidRPr="003724A8">
        <w:rPr>
          <w:rFonts w:ascii="Times New Roman" w:hAnsi="Times New Roman" w:cs="Times New Roman"/>
        </w:rPr>
        <w:t>拆除既有隧道衬砌结构、扩大净空断面的工程行为。</w:t>
      </w:r>
    </w:p>
    <w:p w14:paraId="396FEF28" w14:textId="28986DAA" w:rsidR="003F5FA0" w:rsidRPr="003724A8" w:rsidRDefault="003F5FA0" w:rsidP="00D77DDF">
      <w:pPr>
        <w:pStyle w:val="ab"/>
        <w:spacing w:before="156"/>
        <w:rPr>
          <w:rFonts w:cs="Times New Roman"/>
        </w:rPr>
      </w:pPr>
      <w:r w:rsidRPr="003724A8">
        <w:rPr>
          <w:rFonts w:cs="Times New Roman"/>
          <w:b/>
        </w:rPr>
        <w:t>2.0.10</w:t>
      </w:r>
      <w:r w:rsidRPr="003724A8">
        <w:rPr>
          <w:rFonts w:cs="Times New Roman"/>
        </w:rPr>
        <w:t>隧道增建</w:t>
      </w:r>
      <w:r w:rsidR="00D85B57" w:rsidRPr="003724A8">
        <w:rPr>
          <w:rFonts w:cs="Times New Roman"/>
        </w:rPr>
        <w:t xml:space="preserve">  Tunnel construction</w:t>
      </w:r>
    </w:p>
    <w:p w14:paraId="6569E8C0" w14:textId="77FBFF77" w:rsidR="003F5FA0" w:rsidRPr="00F573F2" w:rsidRDefault="003F5FA0" w:rsidP="00F573F2">
      <w:pPr>
        <w:pStyle w:val="23"/>
        <w:rPr>
          <w:rFonts w:ascii="Times New Roman" w:hAnsi="Times New Roman" w:cs="Times New Roman" w:hint="eastAsia"/>
        </w:rPr>
      </w:pPr>
      <w:r w:rsidRPr="003724A8">
        <w:rPr>
          <w:rFonts w:ascii="Times New Roman" w:hAnsi="Times New Roman" w:cs="Times New Roman"/>
        </w:rPr>
        <w:t>在既有隧道附近新建隧道以提高路段通行能力的工程行为。</w:t>
      </w:r>
    </w:p>
    <w:p w14:paraId="2B12E92B" w14:textId="77777777" w:rsidR="003F5FA0" w:rsidRPr="003724A8" w:rsidRDefault="003F5FA0" w:rsidP="003F5FA0">
      <w:pPr>
        <w:pStyle w:val="1"/>
        <w:spacing w:before="156" w:after="156"/>
        <w:rPr>
          <w:rFonts w:cs="Times New Roman"/>
          <w:color w:val="000000" w:themeColor="text1"/>
        </w:rPr>
        <w:sectPr w:rsidR="003F5FA0" w:rsidRPr="003724A8" w:rsidSect="003F5FA0">
          <w:headerReference w:type="default" r:id="rId18"/>
          <w:footerReference w:type="default" r:id="rId19"/>
          <w:pgSz w:w="11906" w:h="16838"/>
          <w:pgMar w:top="1440" w:right="1800" w:bottom="1440" w:left="1800" w:header="851" w:footer="992" w:gutter="0"/>
          <w:cols w:space="425"/>
          <w:docGrid w:type="lines" w:linePitch="312"/>
        </w:sectPr>
      </w:pPr>
      <w:bookmarkStart w:id="10" w:name="_Toc167894625"/>
    </w:p>
    <w:p w14:paraId="0F87D1D1" w14:textId="77777777" w:rsidR="003F5FA0" w:rsidRPr="003724A8" w:rsidRDefault="003F5FA0" w:rsidP="00477B0A">
      <w:pPr>
        <w:pStyle w:val="1"/>
        <w:spacing w:before="156" w:after="156"/>
        <w:rPr>
          <w:rFonts w:cs="Times New Roman"/>
          <w:color w:val="000000" w:themeColor="text1"/>
        </w:rPr>
      </w:pPr>
      <w:bookmarkStart w:id="11" w:name="_Toc178084242"/>
      <w:r w:rsidRPr="003724A8">
        <w:rPr>
          <w:rFonts w:cs="Times New Roman"/>
          <w:color w:val="000000" w:themeColor="text1"/>
        </w:rPr>
        <w:lastRenderedPageBreak/>
        <w:t>3</w:t>
      </w:r>
      <w:r w:rsidRPr="003724A8">
        <w:rPr>
          <w:rFonts w:cs="Times New Roman"/>
          <w:color w:val="000000" w:themeColor="text1"/>
        </w:rPr>
        <w:t>基本规定</w:t>
      </w:r>
      <w:bookmarkEnd w:id="10"/>
      <w:bookmarkEnd w:id="11"/>
    </w:p>
    <w:p w14:paraId="6889056E" w14:textId="77777777" w:rsidR="003F5FA0" w:rsidRPr="003724A8" w:rsidRDefault="003F5FA0" w:rsidP="00D77DDF">
      <w:pPr>
        <w:pStyle w:val="ab"/>
        <w:spacing w:before="156"/>
        <w:rPr>
          <w:rFonts w:cs="Times New Roman"/>
        </w:rPr>
      </w:pPr>
      <w:r w:rsidRPr="003724A8">
        <w:rPr>
          <w:rFonts w:cs="Times New Roman"/>
          <w:b/>
        </w:rPr>
        <w:t>3.0.1</w:t>
      </w:r>
      <w:r w:rsidRPr="003724A8">
        <w:rPr>
          <w:rFonts w:cs="Times New Roman"/>
        </w:rPr>
        <w:t>应按统筹规划、适度超前的原则，进行区域路网交通适应性分析，确定高速公路通道规模。</w:t>
      </w:r>
    </w:p>
    <w:p w14:paraId="4DA23562" w14:textId="0FD33B2F" w:rsidR="003F5FA0" w:rsidRPr="003724A8" w:rsidRDefault="003F5FA0" w:rsidP="00D77DDF">
      <w:pPr>
        <w:pStyle w:val="ab"/>
        <w:spacing w:before="156"/>
        <w:rPr>
          <w:rFonts w:cs="Times New Roman"/>
        </w:rPr>
      </w:pPr>
      <w:r w:rsidRPr="003724A8">
        <w:rPr>
          <w:rFonts w:cs="Times New Roman"/>
          <w:b/>
        </w:rPr>
        <w:t>3.0.2</w:t>
      </w:r>
      <w:r w:rsidRPr="003724A8">
        <w:rPr>
          <w:rFonts w:cs="Times New Roman"/>
        </w:rPr>
        <w:t>应对利用既有高速公路改扩建、另建新线进行论证，</w:t>
      </w:r>
      <w:r w:rsidR="003338E0" w:rsidRPr="003724A8">
        <w:rPr>
          <w:rFonts w:cs="Times New Roman"/>
        </w:rPr>
        <w:t>合理</w:t>
      </w:r>
      <w:r w:rsidRPr="003724A8">
        <w:rPr>
          <w:rFonts w:cs="Times New Roman"/>
        </w:rPr>
        <w:t>确定高速公路通道建设方案。</w:t>
      </w:r>
    </w:p>
    <w:p w14:paraId="6C1362C1" w14:textId="12A92A47" w:rsidR="003F5FA0" w:rsidRPr="003724A8" w:rsidRDefault="003F5FA0" w:rsidP="00D77DDF">
      <w:pPr>
        <w:pStyle w:val="ab"/>
        <w:spacing w:before="156"/>
        <w:rPr>
          <w:rFonts w:cs="Times New Roman"/>
        </w:rPr>
      </w:pPr>
      <w:r w:rsidRPr="003724A8">
        <w:rPr>
          <w:rFonts w:cs="Times New Roman"/>
          <w:b/>
        </w:rPr>
        <w:t>3.0.3</w:t>
      </w:r>
      <w:r w:rsidRPr="003724A8">
        <w:rPr>
          <w:rFonts w:cs="Times New Roman"/>
        </w:rPr>
        <w:t>应综合考虑交通量发展趋势、改扩建技术难度、施工及运营安全、区域交通影响</w:t>
      </w:r>
      <w:r w:rsidR="003338E0" w:rsidRPr="003724A8">
        <w:rPr>
          <w:rFonts w:cs="Times New Roman"/>
        </w:rPr>
        <w:t>、</w:t>
      </w:r>
      <w:r w:rsidR="004B5A41" w:rsidRPr="003724A8">
        <w:rPr>
          <w:rFonts w:cs="Times New Roman"/>
        </w:rPr>
        <w:t>高速</w:t>
      </w:r>
      <w:r w:rsidR="003338E0" w:rsidRPr="003724A8">
        <w:rPr>
          <w:rFonts w:cs="Times New Roman"/>
        </w:rPr>
        <w:t>公路收费到期</w:t>
      </w:r>
      <w:r w:rsidRPr="003724A8">
        <w:rPr>
          <w:rFonts w:cs="Times New Roman"/>
        </w:rPr>
        <w:t>等因素，确定高速公路改扩建建设时机和实施方式。高速公路改扩建时机宜选择在服务水平下降至三级服务水平下限之前实施。</w:t>
      </w:r>
    </w:p>
    <w:p w14:paraId="06C89F6D" w14:textId="77777777" w:rsidR="003F5FA0" w:rsidRPr="003724A8" w:rsidRDefault="003F5FA0" w:rsidP="00D77DDF">
      <w:pPr>
        <w:pStyle w:val="ab"/>
        <w:spacing w:before="156"/>
        <w:rPr>
          <w:rFonts w:cs="Times New Roman"/>
        </w:rPr>
      </w:pPr>
      <w:r w:rsidRPr="003724A8">
        <w:rPr>
          <w:rFonts w:cs="Times New Roman"/>
          <w:b/>
        </w:rPr>
        <w:t>3.0.4</w:t>
      </w:r>
      <w:r w:rsidRPr="003724A8">
        <w:rPr>
          <w:rFonts w:cs="Times New Roman"/>
        </w:rPr>
        <w:t>应对高速公路改扩建方案做技术、经济、运营和环境等方面的论证和比选，合理确定高速公路的改扩建形式。</w:t>
      </w:r>
    </w:p>
    <w:p w14:paraId="3BA46E49" w14:textId="77777777" w:rsidR="003F5FA0" w:rsidRPr="003724A8" w:rsidRDefault="003F5FA0" w:rsidP="00D77DDF">
      <w:pPr>
        <w:pStyle w:val="ab"/>
        <w:spacing w:before="156"/>
        <w:rPr>
          <w:rFonts w:cs="Times New Roman"/>
        </w:rPr>
      </w:pPr>
      <w:r w:rsidRPr="003724A8">
        <w:rPr>
          <w:rFonts w:cs="Times New Roman"/>
          <w:b/>
        </w:rPr>
        <w:t>3.0.5</w:t>
      </w:r>
      <w:r w:rsidRPr="003724A8">
        <w:rPr>
          <w:rFonts w:cs="Times New Roman"/>
        </w:rPr>
        <w:t>应在既有高速公路设计速度基础上，综合考虑改扩建公路功能、建设条件、运行速度、土地利用等因素，论证确定改扩建项目的设计速度。</w:t>
      </w:r>
    </w:p>
    <w:p w14:paraId="69FCCAAF" w14:textId="77777777" w:rsidR="003F5FA0" w:rsidRPr="003724A8" w:rsidRDefault="003F5FA0" w:rsidP="00D77DDF">
      <w:pPr>
        <w:pStyle w:val="ab"/>
        <w:spacing w:before="156"/>
        <w:rPr>
          <w:rFonts w:cs="Times New Roman"/>
        </w:rPr>
      </w:pPr>
      <w:r w:rsidRPr="003724A8">
        <w:rPr>
          <w:rFonts w:cs="Times New Roman"/>
          <w:b/>
        </w:rPr>
        <w:t>3.0.6</w:t>
      </w:r>
      <w:r w:rsidRPr="003724A8">
        <w:rPr>
          <w:rFonts w:cs="Times New Roman"/>
        </w:rPr>
        <w:t>设计交通量应按</w:t>
      </w:r>
      <w:r w:rsidRPr="003724A8">
        <w:rPr>
          <w:rFonts w:cs="Times New Roman"/>
        </w:rPr>
        <w:t>20</w:t>
      </w:r>
      <w:r w:rsidRPr="003724A8">
        <w:rPr>
          <w:rFonts w:cs="Times New Roman"/>
        </w:rPr>
        <w:t>年预测，</w:t>
      </w:r>
      <w:proofErr w:type="gramStart"/>
      <w:r w:rsidRPr="003724A8">
        <w:rPr>
          <w:rFonts w:cs="Times New Roman"/>
        </w:rPr>
        <w:t>起算年</w:t>
      </w:r>
      <w:proofErr w:type="gramEnd"/>
      <w:r w:rsidRPr="003724A8">
        <w:rPr>
          <w:rFonts w:cs="Times New Roman"/>
        </w:rPr>
        <w:t>为该项目工程可行性研究报告中的计划通车年。设计小时交通量不应小于年第</w:t>
      </w:r>
      <w:r w:rsidRPr="003724A8">
        <w:rPr>
          <w:rFonts w:cs="Times New Roman"/>
        </w:rPr>
        <w:t>30</w:t>
      </w:r>
      <w:r w:rsidRPr="003724A8">
        <w:rPr>
          <w:rFonts w:cs="Times New Roman"/>
        </w:rPr>
        <w:t>位小时交通量。</w:t>
      </w:r>
    </w:p>
    <w:p w14:paraId="0C209E6B" w14:textId="77777777" w:rsidR="003F5FA0" w:rsidRPr="003724A8" w:rsidRDefault="003F5FA0" w:rsidP="00D77DDF">
      <w:pPr>
        <w:pStyle w:val="ab"/>
        <w:spacing w:before="156"/>
        <w:rPr>
          <w:rFonts w:cs="Times New Roman"/>
        </w:rPr>
      </w:pPr>
      <w:r w:rsidRPr="003724A8">
        <w:rPr>
          <w:rFonts w:cs="Times New Roman"/>
          <w:b/>
        </w:rPr>
        <w:t>3.0.7</w:t>
      </w:r>
      <w:r w:rsidRPr="003724A8">
        <w:rPr>
          <w:rFonts w:cs="Times New Roman"/>
        </w:rPr>
        <w:t>应根据改扩建后的高速公路功能，合理选用设计服务水平，且应不低于三级服务水平。</w:t>
      </w:r>
    </w:p>
    <w:p w14:paraId="202B218D" w14:textId="77777777" w:rsidR="003F5FA0" w:rsidRPr="003724A8" w:rsidRDefault="003F5FA0" w:rsidP="00D77DDF">
      <w:pPr>
        <w:pStyle w:val="ab"/>
        <w:spacing w:before="156"/>
        <w:rPr>
          <w:rFonts w:cs="Times New Roman"/>
        </w:rPr>
      </w:pPr>
      <w:r w:rsidRPr="003724A8">
        <w:rPr>
          <w:rFonts w:cs="Times New Roman"/>
          <w:b/>
        </w:rPr>
        <w:t>3.0.8</w:t>
      </w:r>
      <w:r w:rsidRPr="003724A8">
        <w:rPr>
          <w:rFonts w:cs="Times New Roman"/>
        </w:rPr>
        <w:t>应考虑施工及营运安全、区域交通影响等因素，结合工程技术方案进行交通组织设计。维持通车的施工路段，其服务水平可较正常路段降低一级。</w:t>
      </w:r>
    </w:p>
    <w:p w14:paraId="029486F1" w14:textId="77777777" w:rsidR="003F5FA0" w:rsidRPr="003724A8" w:rsidRDefault="003F5FA0" w:rsidP="00D77DDF">
      <w:pPr>
        <w:pStyle w:val="ab"/>
        <w:spacing w:before="156"/>
        <w:rPr>
          <w:rFonts w:cs="Times New Roman"/>
        </w:rPr>
      </w:pPr>
      <w:r w:rsidRPr="003724A8">
        <w:rPr>
          <w:rFonts w:cs="Times New Roman"/>
          <w:b/>
        </w:rPr>
        <w:t>3.0.9</w:t>
      </w:r>
      <w:r w:rsidRPr="003724A8">
        <w:rPr>
          <w:rFonts w:cs="Times New Roman"/>
        </w:rPr>
        <w:t>应对既有公路技术状况与营运安全状况进行调查、检测、评价，合理确定既有工程的直接利用、维修加固后利用或重建等方案。</w:t>
      </w:r>
    </w:p>
    <w:p w14:paraId="7FB2B3EF" w14:textId="77777777" w:rsidR="003F5FA0" w:rsidRPr="003724A8" w:rsidRDefault="003F5FA0" w:rsidP="00D77DDF">
      <w:pPr>
        <w:pStyle w:val="ab"/>
        <w:spacing w:before="156"/>
        <w:rPr>
          <w:rFonts w:cs="Times New Roman"/>
        </w:rPr>
      </w:pPr>
      <w:r w:rsidRPr="003724A8">
        <w:rPr>
          <w:rFonts w:cs="Times New Roman"/>
          <w:b/>
        </w:rPr>
        <w:t>3.0.10</w:t>
      </w:r>
      <w:r w:rsidRPr="003724A8">
        <w:rPr>
          <w:rFonts w:cs="Times New Roman"/>
        </w:rPr>
        <w:t>利用或再生利用既有资源、防止污染、处治废弃物时，应满足环境协调与生态保护要求。</w:t>
      </w:r>
    </w:p>
    <w:p w14:paraId="1A2B9992" w14:textId="77777777" w:rsidR="003F5FA0" w:rsidRPr="003724A8" w:rsidRDefault="003F5FA0" w:rsidP="00D77DDF">
      <w:pPr>
        <w:pStyle w:val="ab"/>
        <w:spacing w:before="156"/>
        <w:rPr>
          <w:rFonts w:cs="Times New Roman"/>
        </w:rPr>
      </w:pPr>
      <w:r w:rsidRPr="003724A8">
        <w:rPr>
          <w:rFonts w:cs="Times New Roman"/>
          <w:b/>
        </w:rPr>
        <w:t>3.0.11</w:t>
      </w:r>
      <w:r w:rsidRPr="003724A8">
        <w:rPr>
          <w:rFonts w:cs="Times New Roman"/>
        </w:rPr>
        <w:t>高速公路改扩建分期修建时，不得采用横向分幅分期修建的方案，应采用纵向分段分期的方式，分期修建的长度应考虑施工工期、运营影响、收费管理等因素。分期修建应做好分期前后路段设计的衔接，使前期工程为后期工程的修建创造有利条件。</w:t>
      </w:r>
    </w:p>
    <w:p w14:paraId="28BC801D" w14:textId="77777777" w:rsidR="003F5FA0" w:rsidRPr="003724A8" w:rsidRDefault="003F5FA0" w:rsidP="00D77DDF">
      <w:pPr>
        <w:pStyle w:val="ab"/>
        <w:spacing w:before="156"/>
        <w:rPr>
          <w:rFonts w:cs="Times New Roman"/>
        </w:rPr>
      </w:pPr>
      <w:r w:rsidRPr="003724A8">
        <w:rPr>
          <w:rFonts w:cs="Times New Roman"/>
          <w:b/>
        </w:rPr>
        <w:t>3.0.12</w:t>
      </w:r>
      <w:r w:rsidRPr="003724A8">
        <w:rPr>
          <w:rFonts w:cs="Times New Roman"/>
        </w:rPr>
        <w:t>高速公路改扩建设计应契合高速公路改扩建工程特点，积极稳妥地推行工业化、装配化、标准化、信息化的应用研究，推动高速公路改扩建高质量建设，实现</w:t>
      </w:r>
      <w:proofErr w:type="gramStart"/>
      <w:r w:rsidRPr="003724A8">
        <w:rPr>
          <w:rFonts w:cs="Times New Roman"/>
        </w:rPr>
        <w:t>修旧如新</w:t>
      </w:r>
      <w:proofErr w:type="gramEnd"/>
      <w:r w:rsidRPr="003724A8">
        <w:rPr>
          <w:rFonts w:cs="Times New Roman"/>
        </w:rPr>
        <w:t>乃至修</w:t>
      </w:r>
      <w:proofErr w:type="gramStart"/>
      <w:r w:rsidRPr="003724A8">
        <w:rPr>
          <w:rFonts w:cs="Times New Roman"/>
        </w:rPr>
        <w:t>旧超新</w:t>
      </w:r>
      <w:proofErr w:type="gramEnd"/>
      <w:r w:rsidRPr="003724A8">
        <w:rPr>
          <w:rFonts w:cs="Times New Roman"/>
        </w:rPr>
        <w:t>。</w:t>
      </w:r>
    </w:p>
    <w:p w14:paraId="4947188F" w14:textId="57D81350" w:rsidR="006B2E80" w:rsidRPr="003724A8" w:rsidRDefault="009F579B" w:rsidP="00D77DDF">
      <w:pPr>
        <w:pStyle w:val="ab"/>
        <w:spacing w:before="156"/>
        <w:rPr>
          <w:rFonts w:cs="Times New Roman"/>
        </w:rPr>
      </w:pPr>
      <w:bookmarkStart w:id="12" w:name="_Toc167894626"/>
      <w:r w:rsidRPr="003724A8">
        <w:rPr>
          <w:rFonts w:cs="Times New Roman"/>
          <w:b/>
        </w:rPr>
        <w:lastRenderedPageBreak/>
        <w:t>3.0.13</w:t>
      </w:r>
      <w:r w:rsidR="006B2E80" w:rsidRPr="003724A8">
        <w:rPr>
          <w:rFonts w:cs="Times New Roman"/>
        </w:rPr>
        <w:t>施工阶段应重点对隐蔽工程的实际状况进行跟踪、检验、监测，印证设计方案，根据需要进行动态调整设计。</w:t>
      </w:r>
    </w:p>
    <w:p w14:paraId="3D3654A3" w14:textId="77777777" w:rsidR="006B2E80" w:rsidRPr="003724A8" w:rsidRDefault="006B2E80" w:rsidP="006B2E80">
      <w:pPr>
        <w:ind w:firstLine="420"/>
        <w:rPr>
          <w:rFonts w:cs="Times New Roman"/>
          <w:color w:val="000000" w:themeColor="text1"/>
        </w:rPr>
        <w:sectPr w:rsidR="006B2E80" w:rsidRPr="003724A8" w:rsidSect="003F5FA0">
          <w:pgSz w:w="11906" w:h="16838"/>
          <w:pgMar w:top="1440" w:right="1800" w:bottom="1440" w:left="1800" w:header="851" w:footer="992" w:gutter="0"/>
          <w:cols w:space="425"/>
          <w:docGrid w:type="lines" w:linePitch="312"/>
        </w:sectPr>
      </w:pPr>
    </w:p>
    <w:p w14:paraId="6859C7E8" w14:textId="09E5758E" w:rsidR="003F5FA0" w:rsidRPr="003724A8" w:rsidRDefault="003F5FA0" w:rsidP="00477B0A">
      <w:pPr>
        <w:pStyle w:val="1"/>
        <w:spacing w:before="156" w:after="156"/>
        <w:rPr>
          <w:rFonts w:cs="Times New Roman"/>
          <w:color w:val="000000" w:themeColor="text1"/>
        </w:rPr>
      </w:pPr>
      <w:bookmarkStart w:id="13" w:name="_Toc178084243"/>
      <w:r w:rsidRPr="003724A8">
        <w:rPr>
          <w:rFonts w:cs="Times New Roman"/>
          <w:color w:val="000000" w:themeColor="text1"/>
        </w:rPr>
        <w:lastRenderedPageBreak/>
        <w:t>4</w:t>
      </w:r>
      <w:r w:rsidRPr="003724A8">
        <w:rPr>
          <w:rFonts w:cs="Times New Roman"/>
          <w:color w:val="000000" w:themeColor="text1"/>
        </w:rPr>
        <w:t>总体设计</w:t>
      </w:r>
      <w:bookmarkEnd w:id="12"/>
      <w:bookmarkEnd w:id="13"/>
    </w:p>
    <w:p w14:paraId="5756EF30" w14:textId="77777777" w:rsidR="003F5FA0" w:rsidRPr="003724A8" w:rsidRDefault="003F5FA0" w:rsidP="003F5FA0">
      <w:pPr>
        <w:pStyle w:val="2"/>
        <w:spacing w:before="156" w:after="156"/>
        <w:rPr>
          <w:color w:val="000000" w:themeColor="text1"/>
        </w:rPr>
      </w:pPr>
      <w:bookmarkStart w:id="14" w:name="_Toc167894627"/>
      <w:bookmarkStart w:id="15" w:name="_Toc178084244"/>
      <w:r w:rsidRPr="003724A8">
        <w:rPr>
          <w:color w:val="000000" w:themeColor="text1"/>
        </w:rPr>
        <w:t>4.1</w:t>
      </w:r>
      <w:r w:rsidRPr="003724A8">
        <w:rPr>
          <w:color w:val="000000" w:themeColor="text1"/>
        </w:rPr>
        <w:t>一般规定</w:t>
      </w:r>
      <w:bookmarkEnd w:id="14"/>
      <w:bookmarkEnd w:id="15"/>
    </w:p>
    <w:p w14:paraId="3D22F175" w14:textId="4876F8A8" w:rsidR="003F5FA0" w:rsidRPr="003724A8" w:rsidRDefault="003F5FA0" w:rsidP="00D77DDF">
      <w:pPr>
        <w:pStyle w:val="ab"/>
        <w:spacing w:before="156"/>
        <w:rPr>
          <w:rFonts w:cs="Times New Roman"/>
        </w:rPr>
      </w:pPr>
      <w:r w:rsidRPr="003724A8">
        <w:rPr>
          <w:rFonts w:cs="Times New Roman"/>
          <w:b/>
        </w:rPr>
        <w:t>4.1.1</w:t>
      </w:r>
      <w:r w:rsidRPr="003724A8">
        <w:rPr>
          <w:rFonts w:cs="Times New Roman"/>
        </w:rPr>
        <w:t>应在批复的工程可行性研究报告确定的改扩建形式、技术标准、建设规模、建设时机、实施方式、建设工期</w:t>
      </w:r>
      <w:r w:rsidR="00591A09" w:rsidRPr="003724A8">
        <w:rPr>
          <w:rFonts w:cs="Times New Roman"/>
        </w:rPr>
        <w:t>、施工期交通组织方案</w:t>
      </w:r>
      <w:r w:rsidRPr="003724A8">
        <w:rPr>
          <w:rFonts w:cs="Times New Roman"/>
        </w:rPr>
        <w:t>等基础上，进行总体设计。</w:t>
      </w:r>
    </w:p>
    <w:p w14:paraId="4671C1A1" w14:textId="77777777" w:rsidR="003F5FA0" w:rsidRPr="003724A8" w:rsidRDefault="003F5FA0" w:rsidP="00D77DDF">
      <w:pPr>
        <w:pStyle w:val="ab"/>
        <w:spacing w:before="156"/>
        <w:rPr>
          <w:rFonts w:cs="Times New Roman"/>
        </w:rPr>
      </w:pPr>
      <w:r w:rsidRPr="003724A8">
        <w:rPr>
          <w:rFonts w:cs="Times New Roman"/>
          <w:b/>
        </w:rPr>
        <w:t>4.1.2</w:t>
      </w:r>
      <w:r w:rsidRPr="003724A8">
        <w:rPr>
          <w:rFonts w:cs="Times New Roman"/>
        </w:rPr>
        <w:t>在项目功能定位分析论证的基础上，综合考虑建设条件、既有工程利用、施工期保通及车辆分流对区域路网的影响、建设与运营管理、经济性等因素，通过多方案比选，确定总体设计方案。总体设计方案应包括工程技术方案和施工期交通组织方案。</w:t>
      </w:r>
    </w:p>
    <w:p w14:paraId="4B673184" w14:textId="77777777" w:rsidR="003F5FA0" w:rsidRPr="003724A8" w:rsidRDefault="003F5FA0" w:rsidP="00D77DDF">
      <w:pPr>
        <w:pStyle w:val="ab"/>
        <w:spacing w:before="156"/>
        <w:rPr>
          <w:rFonts w:cs="Times New Roman"/>
        </w:rPr>
      </w:pPr>
      <w:r w:rsidRPr="003724A8">
        <w:rPr>
          <w:rFonts w:cs="Times New Roman"/>
          <w:b/>
        </w:rPr>
        <w:t>4.1.3</w:t>
      </w:r>
      <w:r w:rsidRPr="003724A8">
        <w:rPr>
          <w:rFonts w:cs="Times New Roman"/>
        </w:rPr>
        <w:t>应科学论证改扩建项目的技术标准、建设规模及建设方案，统一协调路线、路基、路面、桥梁、隧道、路线交叉、交通工程及沿线设施、绿化及环境保护、交通组织等专业关系，统筹做好各专业设计方案的协调。</w:t>
      </w:r>
    </w:p>
    <w:p w14:paraId="03884E9A" w14:textId="77777777" w:rsidR="003F5FA0" w:rsidRPr="003724A8" w:rsidRDefault="003F5FA0" w:rsidP="00D77DDF">
      <w:pPr>
        <w:pStyle w:val="ab"/>
        <w:spacing w:before="156"/>
        <w:rPr>
          <w:rFonts w:cs="Times New Roman"/>
        </w:rPr>
      </w:pPr>
      <w:r w:rsidRPr="003724A8">
        <w:rPr>
          <w:rFonts w:cs="Times New Roman"/>
          <w:b/>
        </w:rPr>
        <w:t>4.1.4</w:t>
      </w:r>
      <w:r w:rsidRPr="003724A8">
        <w:rPr>
          <w:rFonts w:cs="Times New Roman"/>
        </w:rPr>
        <w:t>应分析施工与营运相互干扰的程度，工程技术方案与施工期交通组织方案应相互协调，尽量减少对既有公路运营的干扰，采取有效措施确保行车和施工安全。</w:t>
      </w:r>
    </w:p>
    <w:p w14:paraId="356DA69A" w14:textId="77777777" w:rsidR="003F5FA0" w:rsidRPr="003724A8" w:rsidRDefault="003F5FA0" w:rsidP="00D77DDF">
      <w:pPr>
        <w:pStyle w:val="ab"/>
        <w:spacing w:before="156"/>
        <w:rPr>
          <w:rFonts w:cs="Times New Roman"/>
        </w:rPr>
      </w:pPr>
      <w:r w:rsidRPr="003724A8">
        <w:rPr>
          <w:rFonts w:cs="Times New Roman"/>
          <w:b/>
        </w:rPr>
        <w:t>4.1.5</w:t>
      </w:r>
      <w:r w:rsidRPr="003724A8">
        <w:rPr>
          <w:rFonts w:cs="Times New Roman"/>
        </w:rPr>
        <w:t>改扩建工程的总体设计除考虑与新建工程共性的因素外，应根据西南山区高速公路改扩建建设条件，考虑以下因素：</w:t>
      </w:r>
      <w:r w:rsidRPr="003724A8">
        <w:rPr>
          <w:rFonts w:cs="Times New Roman"/>
        </w:rPr>
        <w:t xml:space="preserve"> </w:t>
      </w:r>
    </w:p>
    <w:p w14:paraId="4A9D211C"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既有公路技术状况及运营安全性评价结果。</w:t>
      </w:r>
    </w:p>
    <w:p w14:paraId="090C0DBC"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特殊桥梁、特长隧道、大型枢纽、高填深挖等控制性工程路段的利用与改造。</w:t>
      </w:r>
    </w:p>
    <w:p w14:paraId="2E77A19E"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互通式立体交叉、大型管理设施、服务设施等的增设、改移与改造的需求。</w:t>
      </w:r>
    </w:p>
    <w:p w14:paraId="3E7FE657"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整体式断面单侧加宽后，双向行驶改为单向行驶的行车安全性。</w:t>
      </w:r>
    </w:p>
    <w:p w14:paraId="4BB47D6F"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车道数增加、行驶方向改变等引起的爬坡车道、避险车道调整。</w:t>
      </w:r>
    </w:p>
    <w:p w14:paraId="663CDF64"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6 </w:t>
      </w:r>
      <w:proofErr w:type="gramStart"/>
      <w:r w:rsidRPr="003724A8">
        <w:rPr>
          <w:rFonts w:cs="Times New Roman"/>
          <w:color w:val="000000" w:themeColor="text1"/>
        </w:rPr>
        <w:t>路基拼宽或</w:t>
      </w:r>
      <w:proofErr w:type="gramEnd"/>
      <w:r w:rsidRPr="003724A8">
        <w:rPr>
          <w:rFonts w:cs="Times New Roman"/>
          <w:color w:val="000000" w:themeColor="text1"/>
        </w:rPr>
        <w:t>路面加铺后对限界、净空的影响。</w:t>
      </w:r>
    </w:p>
    <w:p w14:paraId="4852F7E3"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施工期交通组织对运行安全、施工方案和工期的影响。</w:t>
      </w:r>
    </w:p>
    <w:p w14:paraId="31FCA345"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8 </w:t>
      </w:r>
      <w:r w:rsidRPr="003724A8">
        <w:rPr>
          <w:rFonts w:cs="Times New Roman"/>
          <w:color w:val="000000" w:themeColor="text1"/>
        </w:rPr>
        <w:t>既有公路运营及改扩建施工队沿线周边环境、居民生产生活的影响。</w:t>
      </w:r>
    </w:p>
    <w:p w14:paraId="441065CF"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9 </w:t>
      </w:r>
      <w:r w:rsidRPr="003724A8">
        <w:rPr>
          <w:rFonts w:cs="Times New Roman"/>
          <w:color w:val="000000" w:themeColor="text1"/>
        </w:rPr>
        <w:t>既有隧道路段通行能力及服务水平的利用。</w:t>
      </w:r>
    </w:p>
    <w:p w14:paraId="441E8493" w14:textId="3D22A40A"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10 </w:t>
      </w:r>
      <w:r w:rsidRPr="003724A8">
        <w:rPr>
          <w:rFonts w:cs="Times New Roman"/>
          <w:color w:val="000000" w:themeColor="text1"/>
        </w:rPr>
        <w:t>既有高速公路改扩建后，对区域路网的交通影响。</w:t>
      </w:r>
    </w:p>
    <w:p w14:paraId="095B3569" w14:textId="77777777" w:rsidR="003F5FA0" w:rsidRPr="003724A8" w:rsidRDefault="003F5FA0" w:rsidP="003F5FA0">
      <w:pPr>
        <w:pStyle w:val="2"/>
        <w:spacing w:before="156" w:after="156"/>
        <w:rPr>
          <w:color w:val="000000" w:themeColor="text1"/>
        </w:rPr>
      </w:pPr>
      <w:bookmarkStart w:id="16" w:name="_Toc167894628"/>
      <w:bookmarkStart w:id="17" w:name="_Toc178084245"/>
      <w:r w:rsidRPr="003724A8">
        <w:rPr>
          <w:color w:val="000000" w:themeColor="text1"/>
        </w:rPr>
        <w:t>4.2</w:t>
      </w:r>
      <w:r w:rsidRPr="003724A8">
        <w:rPr>
          <w:color w:val="000000" w:themeColor="text1"/>
        </w:rPr>
        <w:t>技术标准</w:t>
      </w:r>
      <w:bookmarkEnd w:id="16"/>
      <w:bookmarkEnd w:id="17"/>
    </w:p>
    <w:p w14:paraId="65A26197" w14:textId="77777777" w:rsidR="003F5FA0" w:rsidRPr="003724A8" w:rsidRDefault="003F5FA0" w:rsidP="00D77DDF">
      <w:pPr>
        <w:pStyle w:val="ab"/>
        <w:spacing w:before="156"/>
        <w:rPr>
          <w:rFonts w:cs="Times New Roman"/>
        </w:rPr>
      </w:pPr>
      <w:r w:rsidRPr="003724A8">
        <w:rPr>
          <w:rFonts w:cs="Times New Roman"/>
          <w:b/>
        </w:rPr>
        <w:t>4.2.1</w:t>
      </w:r>
      <w:r w:rsidRPr="003724A8">
        <w:rPr>
          <w:rFonts w:cs="Times New Roman"/>
        </w:rPr>
        <w:t>高速公路改扩建工程经论证可分段采用不同的设计速度，但设计速度不宜频繁变换；设计速度分段长度不宜小于</w:t>
      </w:r>
      <w:r w:rsidRPr="003724A8">
        <w:rPr>
          <w:rFonts w:cs="Times New Roman"/>
        </w:rPr>
        <w:t>15km</w:t>
      </w:r>
      <w:r w:rsidRPr="003724A8">
        <w:rPr>
          <w:rFonts w:cs="Times New Roman"/>
        </w:rPr>
        <w:t>，特殊困难路段可经论证确定；相邻段设计速度差不宜大</w:t>
      </w:r>
      <w:r w:rsidRPr="003724A8">
        <w:rPr>
          <w:rFonts w:cs="Times New Roman"/>
        </w:rPr>
        <w:lastRenderedPageBreak/>
        <w:t>于</w:t>
      </w:r>
      <w:r w:rsidRPr="003724A8">
        <w:rPr>
          <w:rFonts w:cs="Times New Roman"/>
        </w:rPr>
        <w:t>20km/h</w:t>
      </w:r>
      <w:r w:rsidRPr="003724A8">
        <w:rPr>
          <w:rFonts w:cs="Times New Roman"/>
        </w:rPr>
        <w:t>，其变化点</w:t>
      </w:r>
      <w:proofErr w:type="gramStart"/>
      <w:r w:rsidRPr="003724A8">
        <w:rPr>
          <w:rFonts w:cs="Times New Roman"/>
        </w:rPr>
        <w:t>宜设置</w:t>
      </w:r>
      <w:proofErr w:type="gramEnd"/>
      <w:r w:rsidRPr="003724A8">
        <w:rPr>
          <w:rFonts w:cs="Times New Roman"/>
        </w:rPr>
        <w:t>在地形、地物明显变化处或互通式立体交叉等节点处，并做好前后端的线形衔接。</w:t>
      </w:r>
    </w:p>
    <w:p w14:paraId="0E25AB00" w14:textId="77777777" w:rsidR="003F5FA0" w:rsidRPr="003724A8" w:rsidRDefault="003F5FA0" w:rsidP="00D77DDF">
      <w:pPr>
        <w:pStyle w:val="ab"/>
        <w:spacing w:before="156"/>
        <w:rPr>
          <w:rFonts w:cs="Times New Roman"/>
        </w:rPr>
      </w:pPr>
      <w:r w:rsidRPr="003724A8">
        <w:rPr>
          <w:rFonts w:cs="Times New Roman"/>
          <w:b/>
        </w:rPr>
        <w:t>4.2.2</w:t>
      </w:r>
      <w:r w:rsidRPr="003724A8">
        <w:rPr>
          <w:rFonts w:cs="Times New Roman"/>
        </w:rPr>
        <w:t>对维持原设计速度的路段，可</w:t>
      </w:r>
      <w:proofErr w:type="gramStart"/>
      <w:r w:rsidRPr="003724A8">
        <w:rPr>
          <w:rFonts w:cs="Times New Roman"/>
        </w:rPr>
        <w:t>论证分</w:t>
      </w:r>
      <w:proofErr w:type="gramEnd"/>
      <w:r w:rsidRPr="003724A8">
        <w:rPr>
          <w:rFonts w:cs="Times New Roman"/>
        </w:rPr>
        <w:t>车道、分车型采用不同限制速度的可行性，实现横向分车道提速的目标。</w:t>
      </w:r>
    </w:p>
    <w:p w14:paraId="6E5EE59F" w14:textId="2DCB82F3" w:rsidR="003F5FA0" w:rsidRPr="003724A8" w:rsidRDefault="003F5FA0" w:rsidP="00D77DDF">
      <w:pPr>
        <w:pStyle w:val="ab"/>
        <w:spacing w:before="156"/>
        <w:rPr>
          <w:rFonts w:cs="Times New Roman"/>
        </w:rPr>
      </w:pPr>
      <w:r w:rsidRPr="003724A8">
        <w:rPr>
          <w:rFonts w:cs="Times New Roman"/>
          <w:b/>
        </w:rPr>
        <w:t>4.2.3</w:t>
      </w:r>
      <w:r w:rsidRPr="003724A8">
        <w:rPr>
          <w:rFonts w:cs="Times New Roman"/>
        </w:rPr>
        <w:t>高速公路改扩建设计速度不应低于原标准。对原高速公路设计速度为</w:t>
      </w:r>
      <w:r w:rsidRPr="003724A8">
        <w:rPr>
          <w:rFonts w:cs="Times New Roman"/>
        </w:rPr>
        <w:t>80km/h</w:t>
      </w:r>
      <w:r w:rsidRPr="003724A8">
        <w:rPr>
          <w:rFonts w:cs="Times New Roman"/>
        </w:rPr>
        <w:t>项目，设计速度</w:t>
      </w:r>
      <w:proofErr w:type="gramStart"/>
      <w:r w:rsidRPr="003724A8">
        <w:rPr>
          <w:rFonts w:cs="Times New Roman"/>
        </w:rPr>
        <w:t>宜提高</w:t>
      </w:r>
      <w:proofErr w:type="gramEnd"/>
      <w:r w:rsidRPr="003724A8">
        <w:rPr>
          <w:rFonts w:cs="Times New Roman"/>
        </w:rPr>
        <w:t>一级，采用设计速度为</w:t>
      </w:r>
      <w:r w:rsidRPr="003724A8">
        <w:rPr>
          <w:rFonts w:cs="Times New Roman"/>
        </w:rPr>
        <w:t>100km/h</w:t>
      </w:r>
      <w:r w:rsidRPr="003724A8">
        <w:rPr>
          <w:rFonts w:cs="Times New Roman"/>
        </w:rPr>
        <w:t>，条件受限时可局部路段维持原设计速度。</w:t>
      </w:r>
      <w:r w:rsidR="00097CAA" w:rsidRPr="003724A8">
        <w:rPr>
          <w:rFonts w:cs="Times New Roman"/>
        </w:rPr>
        <w:t>维持原</w:t>
      </w:r>
      <w:r w:rsidR="00097CAA" w:rsidRPr="003724A8">
        <w:rPr>
          <w:rFonts w:cs="Times New Roman"/>
        </w:rPr>
        <w:t>80km/h</w:t>
      </w:r>
      <w:r w:rsidR="00097CAA" w:rsidRPr="003724A8">
        <w:rPr>
          <w:rFonts w:cs="Times New Roman"/>
        </w:rPr>
        <w:t>设计速度时，可依据限制速度</w:t>
      </w:r>
      <w:r w:rsidR="00097CAA" w:rsidRPr="003724A8">
        <w:rPr>
          <w:rFonts w:cs="Times New Roman"/>
        </w:rPr>
        <w:t>100km/h</w:t>
      </w:r>
      <w:r w:rsidR="00097CAA" w:rsidRPr="003724A8">
        <w:rPr>
          <w:rFonts w:cs="Times New Roman"/>
        </w:rPr>
        <w:t>的停车视距及</w:t>
      </w:r>
      <w:r w:rsidR="00097CAA" w:rsidRPr="003724A8">
        <w:rPr>
          <w:rFonts w:cs="Times New Roman"/>
        </w:rPr>
        <w:t>C</w:t>
      </w:r>
      <w:r w:rsidR="00097CAA" w:rsidRPr="003724A8">
        <w:rPr>
          <w:rFonts w:cs="Times New Roman"/>
        </w:rPr>
        <w:t>值等参数要求进行设计，按分车道设计理念，研究论证内侧车道提升限制速度。</w:t>
      </w:r>
    </w:p>
    <w:p w14:paraId="7639DA13" w14:textId="2AA839F6" w:rsidR="003F5FA0" w:rsidRPr="003724A8" w:rsidRDefault="003F5FA0" w:rsidP="00D77DDF">
      <w:pPr>
        <w:pStyle w:val="ab"/>
        <w:spacing w:before="156"/>
        <w:rPr>
          <w:rFonts w:cs="Times New Roman"/>
        </w:rPr>
      </w:pPr>
      <w:r w:rsidRPr="003724A8">
        <w:rPr>
          <w:rFonts w:cs="Times New Roman"/>
          <w:b/>
        </w:rPr>
        <w:t>4.2.4</w:t>
      </w:r>
      <w:r w:rsidRPr="003724A8">
        <w:rPr>
          <w:rFonts w:cs="Times New Roman"/>
        </w:rPr>
        <w:t>车道数的确定应符合下列规定：</w:t>
      </w:r>
    </w:p>
    <w:p w14:paraId="247005A3" w14:textId="77777777" w:rsidR="003F5FA0" w:rsidRPr="003724A8" w:rsidRDefault="003F5FA0" w:rsidP="009841A4">
      <w:pPr>
        <w:ind w:firstLine="420"/>
        <w:rPr>
          <w:rFonts w:cs="Times New Roman"/>
        </w:rPr>
      </w:pPr>
      <w:r w:rsidRPr="003724A8">
        <w:rPr>
          <w:rFonts w:cs="Times New Roman"/>
        </w:rPr>
        <w:t xml:space="preserve">1 </w:t>
      </w:r>
      <w:r w:rsidRPr="003724A8">
        <w:rPr>
          <w:rFonts w:cs="Times New Roman"/>
        </w:rPr>
        <w:t>应根据预测交通量、设计速度、服务水平论证确定基本车道数。</w:t>
      </w:r>
    </w:p>
    <w:p w14:paraId="78950611" w14:textId="77777777" w:rsidR="003F5FA0" w:rsidRPr="003724A8" w:rsidRDefault="003F5FA0" w:rsidP="009841A4">
      <w:pPr>
        <w:ind w:firstLine="420"/>
        <w:rPr>
          <w:rFonts w:cs="Times New Roman"/>
        </w:rPr>
      </w:pPr>
      <w:r w:rsidRPr="003724A8">
        <w:rPr>
          <w:rFonts w:cs="Times New Roman"/>
        </w:rPr>
        <w:t xml:space="preserve">2 </w:t>
      </w:r>
      <w:r w:rsidRPr="003724A8">
        <w:rPr>
          <w:rFonts w:cs="Times New Roman"/>
        </w:rPr>
        <w:t>单向整幅不宜大于</w:t>
      </w:r>
      <w:r w:rsidRPr="003724A8">
        <w:rPr>
          <w:rFonts w:cs="Times New Roman"/>
        </w:rPr>
        <w:t>5</w:t>
      </w:r>
      <w:r w:rsidRPr="003724A8">
        <w:rPr>
          <w:rFonts w:cs="Times New Roman"/>
        </w:rPr>
        <w:t>个车道，分离增建时各</w:t>
      </w:r>
      <w:proofErr w:type="gramStart"/>
      <w:r w:rsidRPr="003724A8">
        <w:rPr>
          <w:rFonts w:cs="Times New Roman"/>
        </w:rPr>
        <w:t>分幅应不</w:t>
      </w:r>
      <w:proofErr w:type="gramEnd"/>
      <w:r w:rsidRPr="003724A8">
        <w:rPr>
          <w:rFonts w:cs="Times New Roman"/>
        </w:rPr>
        <w:t>少于</w:t>
      </w:r>
      <w:r w:rsidRPr="003724A8">
        <w:rPr>
          <w:rFonts w:cs="Times New Roman"/>
        </w:rPr>
        <w:t>2</w:t>
      </w:r>
      <w:r w:rsidRPr="003724A8">
        <w:rPr>
          <w:rFonts w:cs="Times New Roman"/>
        </w:rPr>
        <w:t>个车道。</w:t>
      </w:r>
    </w:p>
    <w:p w14:paraId="0816C1CD" w14:textId="77777777" w:rsidR="003F5FA0" w:rsidRPr="003724A8" w:rsidRDefault="003F5FA0" w:rsidP="009841A4">
      <w:pPr>
        <w:ind w:firstLine="420"/>
        <w:rPr>
          <w:rFonts w:cs="Times New Roman"/>
        </w:rPr>
      </w:pPr>
      <w:r w:rsidRPr="003724A8">
        <w:rPr>
          <w:rFonts w:cs="Times New Roman"/>
        </w:rPr>
        <w:t xml:space="preserve">3 </w:t>
      </w:r>
      <w:r w:rsidRPr="003724A8">
        <w:rPr>
          <w:rFonts w:cs="Times New Roman"/>
        </w:rPr>
        <w:t>同向分离的其中一幅交通量特别大时，应根据预测交通量确定车道数。</w:t>
      </w:r>
    </w:p>
    <w:p w14:paraId="6C158041" w14:textId="77777777" w:rsidR="003F5FA0" w:rsidRPr="003724A8" w:rsidRDefault="003F5FA0" w:rsidP="009841A4">
      <w:pPr>
        <w:ind w:firstLine="420"/>
        <w:rPr>
          <w:rFonts w:cs="Times New Roman"/>
        </w:rPr>
      </w:pPr>
      <w:r w:rsidRPr="003724A8">
        <w:rPr>
          <w:rFonts w:cs="Times New Roman"/>
        </w:rPr>
        <w:t xml:space="preserve">4 </w:t>
      </w:r>
      <w:r w:rsidRPr="003724A8">
        <w:rPr>
          <w:rFonts w:cs="Times New Roman"/>
        </w:rPr>
        <w:t>同向分离长隧道路段交通量特别大时，应计算隧道通行能力，当隧道通行能力不足时，可在隧道</w:t>
      </w:r>
      <w:proofErr w:type="gramStart"/>
      <w:r w:rsidRPr="003724A8">
        <w:rPr>
          <w:rFonts w:cs="Times New Roman"/>
        </w:rPr>
        <w:t>段基本</w:t>
      </w:r>
      <w:proofErr w:type="gramEnd"/>
      <w:r w:rsidRPr="003724A8">
        <w:rPr>
          <w:rFonts w:cs="Times New Roman"/>
        </w:rPr>
        <w:t>路段车道总数基础上增加</w:t>
      </w:r>
      <w:r w:rsidRPr="003724A8">
        <w:rPr>
          <w:rFonts w:cs="Times New Roman"/>
        </w:rPr>
        <w:t>1</w:t>
      </w:r>
      <w:r w:rsidRPr="003724A8">
        <w:rPr>
          <w:rFonts w:cs="Times New Roman"/>
        </w:rPr>
        <w:t>个车道。</w:t>
      </w:r>
    </w:p>
    <w:p w14:paraId="0FE632F4" w14:textId="23F733B0" w:rsidR="003F5FA0" w:rsidRPr="003724A8" w:rsidRDefault="003F5FA0" w:rsidP="009841A4">
      <w:pPr>
        <w:ind w:firstLine="420"/>
        <w:rPr>
          <w:rFonts w:cs="Times New Roman"/>
          <w:sz w:val="23"/>
          <w:szCs w:val="23"/>
        </w:rPr>
      </w:pPr>
      <w:r w:rsidRPr="003724A8">
        <w:rPr>
          <w:rFonts w:cs="Times New Roman"/>
        </w:rPr>
        <w:t xml:space="preserve">5 </w:t>
      </w:r>
      <w:r w:rsidRPr="003724A8">
        <w:rPr>
          <w:rFonts w:cs="Times New Roman"/>
        </w:rPr>
        <w:t>将</w:t>
      </w:r>
      <w:proofErr w:type="gramStart"/>
      <w:r w:rsidRPr="003724A8">
        <w:rPr>
          <w:rFonts w:cs="Times New Roman"/>
        </w:rPr>
        <w:t>既有双洞</w:t>
      </w:r>
      <w:proofErr w:type="gramEnd"/>
      <w:r w:rsidRPr="003724A8">
        <w:rPr>
          <w:rFonts w:cs="Times New Roman"/>
        </w:rPr>
        <w:t>双向隧道改造</w:t>
      </w:r>
      <w:proofErr w:type="gramStart"/>
      <w:r w:rsidRPr="003724A8">
        <w:rPr>
          <w:rFonts w:cs="Times New Roman"/>
        </w:rPr>
        <w:t>为双洞单向</w:t>
      </w:r>
      <w:proofErr w:type="gramEnd"/>
      <w:r w:rsidRPr="003724A8">
        <w:rPr>
          <w:rFonts w:cs="Times New Roman"/>
        </w:rPr>
        <w:t>通行时，</w:t>
      </w:r>
      <w:r w:rsidR="00694755" w:rsidRPr="003724A8">
        <w:rPr>
          <w:rFonts w:cs="Times New Roman"/>
        </w:rPr>
        <w:t>应核查隧道断面布置、净空及通风设置等的适应性，</w:t>
      </w:r>
      <w:r w:rsidRPr="003724A8">
        <w:rPr>
          <w:rFonts w:cs="Times New Roman"/>
        </w:rPr>
        <w:t>应充分论证交通量的适应性，做好小客车与大货车分道行驶</w:t>
      </w:r>
      <w:r w:rsidRPr="003724A8">
        <w:rPr>
          <w:rFonts w:cs="Times New Roman"/>
          <w:sz w:val="23"/>
          <w:szCs w:val="23"/>
        </w:rPr>
        <w:t>。</w:t>
      </w:r>
    </w:p>
    <w:p w14:paraId="3E4A813A" w14:textId="0288B65F" w:rsidR="003F5FA0" w:rsidRPr="003724A8" w:rsidRDefault="003F5FA0" w:rsidP="00D77DDF">
      <w:pPr>
        <w:pStyle w:val="ab"/>
        <w:spacing w:before="156"/>
        <w:rPr>
          <w:rFonts w:cs="Times New Roman"/>
        </w:rPr>
      </w:pPr>
      <w:r w:rsidRPr="003724A8">
        <w:rPr>
          <w:rFonts w:cs="Times New Roman"/>
          <w:b/>
        </w:rPr>
        <w:t>4.2.5</w:t>
      </w:r>
      <w:r w:rsidRPr="003724A8">
        <w:rPr>
          <w:rFonts w:cs="Times New Roman"/>
        </w:rPr>
        <w:t>公路横断面各组成中，部分宽度值可采用下列规定：</w:t>
      </w:r>
    </w:p>
    <w:p w14:paraId="4B4C74CC" w14:textId="77777777" w:rsidR="003F5FA0" w:rsidRPr="003724A8" w:rsidRDefault="003F5FA0" w:rsidP="009841A4">
      <w:pPr>
        <w:ind w:firstLine="420"/>
        <w:rPr>
          <w:rFonts w:cs="Times New Roman"/>
        </w:rPr>
      </w:pPr>
      <w:r w:rsidRPr="003724A8">
        <w:rPr>
          <w:rFonts w:cs="Times New Roman"/>
        </w:rPr>
        <w:t>1 8</w:t>
      </w:r>
      <w:r w:rsidRPr="003724A8">
        <w:rPr>
          <w:rFonts w:cs="Times New Roman"/>
        </w:rPr>
        <w:t>车道及以上高速公路内侧车道仅限小客车通行时，其宽度可采用</w:t>
      </w:r>
      <w:r w:rsidRPr="003724A8">
        <w:rPr>
          <w:rFonts w:cs="Times New Roman"/>
        </w:rPr>
        <w:t>3.5</w:t>
      </w:r>
      <w:r w:rsidRPr="003724A8">
        <w:rPr>
          <w:rFonts w:cs="Times New Roman"/>
        </w:rPr>
        <w:t>米。</w:t>
      </w:r>
    </w:p>
    <w:p w14:paraId="4F299112" w14:textId="16813443" w:rsidR="003F5FA0" w:rsidRPr="003724A8" w:rsidRDefault="003F5FA0" w:rsidP="009841A4">
      <w:pPr>
        <w:ind w:firstLine="420"/>
        <w:rPr>
          <w:rFonts w:cs="Times New Roman"/>
        </w:rPr>
      </w:pPr>
      <w:r w:rsidRPr="003724A8">
        <w:rPr>
          <w:rFonts w:cs="Times New Roman"/>
        </w:rPr>
        <w:t xml:space="preserve">2 </w:t>
      </w:r>
      <w:r w:rsidRPr="003724A8">
        <w:rPr>
          <w:rFonts w:cs="Times New Roman"/>
        </w:rPr>
        <w:t>当原路设置有爬坡车道，扩建时完全利用原路扩宽至</w:t>
      </w:r>
      <w:r w:rsidRPr="003724A8">
        <w:rPr>
          <w:rFonts w:cs="Times New Roman"/>
        </w:rPr>
        <w:t>6</w:t>
      </w:r>
      <w:r w:rsidRPr="003724A8">
        <w:rPr>
          <w:rFonts w:cs="Times New Roman"/>
        </w:rPr>
        <w:t>车道</w:t>
      </w:r>
      <w:r w:rsidR="00781032" w:rsidRPr="003724A8">
        <w:rPr>
          <w:rFonts w:cs="Times New Roman"/>
        </w:rPr>
        <w:t>及</w:t>
      </w:r>
      <w:r w:rsidRPr="003724A8">
        <w:rPr>
          <w:rFonts w:cs="Times New Roman"/>
        </w:rPr>
        <w:t>以上时，可不设置爬坡车道。</w:t>
      </w:r>
    </w:p>
    <w:p w14:paraId="08AF4D03" w14:textId="77777777" w:rsidR="003F5FA0" w:rsidRPr="003724A8" w:rsidRDefault="003F5FA0" w:rsidP="009841A4">
      <w:pPr>
        <w:ind w:firstLine="420"/>
        <w:rPr>
          <w:rFonts w:cs="Times New Roman"/>
        </w:rPr>
      </w:pPr>
      <w:r w:rsidRPr="003724A8">
        <w:rPr>
          <w:rFonts w:cs="Times New Roman"/>
        </w:rPr>
        <w:t xml:space="preserve">3 </w:t>
      </w:r>
      <w:r w:rsidRPr="003724A8">
        <w:rPr>
          <w:rFonts w:cs="Times New Roman"/>
        </w:rPr>
        <w:t>右侧硬路肩宽度宜采用一般值</w:t>
      </w:r>
      <w:r w:rsidRPr="003724A8">
        <w:rPr>
          <w:rFonts w:cs="Times New Roman"/>
        </w:rPr>
        <w:t>3.0</w:t>
      </w:r>
      <w:r w:rsidRPr="003724A8">
        <w:rPr>
          <w:rFonts w:cs="Times New Roman"/>
        </w:rPr>
        <w:t>米，受上跨构造物、高边坡、抗滑桩等限制的局部困难路段，右侧硬路肩可适当压缩，但不应小于</w:t>
      </w:r>
      <w:r w:rsidRPr="003724A8">
        <w:rPr>
          <w:rFonts w:cs="Times New Roman"/>
        </w:rPr>
        <w:t>1.5</w:t>
      </w:r>
      <w:r w:rsidRPr="003724A8">
        <w:rPr>
          <w:rFonts w:cs="Times New Roman"/>
        </w:rPr>
        <w:t>米，并应设置变宽过渡段和相应的交通安全设施，其过渡段的渐变率不应大于</w:t>
      </w:r>
      <w:r w:rsidRPr="003724A8">
        <w:rPr>
          <w:rFonts w:cs="Times New Roman"/>
        </w:rPr>
        <w:t>1:50</w:t>
      </w:r>
      <w:r w:rsidRPr="003724A8">
        <w:rPr>
          <w:rFonts w:cs="Times New Roman"/>
        </w:rPr>
        <w:t>。</w:t>
      </w:r>
    </w:p>
    <w:p w14:paraId="482A2E07" w14:textId="77777777" w:rsidR="003F5FA0" w:rsidRPr="003724A8" w:rsidRDefault="003F5FA0" w:rsidP="009841A4">
      <w:pPr>
        <w:ind w:firstLine="420"/>
        <w:rPr>
          <w:rFonts w:cs="Times New Roman"/>
        </w:rPr>
      </w:pPr>
      <w:r w:rsidRPr="003724A8">
        <w:rPr>
          <w:rFonts w:cs="Times New Roman"/>
        </w:rPr>
        <w:t xml:space="preserve">4 </w:t>
      </w:r>
      <w:r w:rsidRPr="003724A8">
        <w:rPr>
          <w:rFonts w:cs="Times New Roman"/>
        </w:rPr>
        <w:t>局部特别受限路段，可按整体式护栏的形式压缩中央分隔带宽度，紧邻中分带车道仅限小型车辆通行时，中央分隔带的路缘带宽度可论证采用最小值</w:t>
      </w:r>
      <w:r w:rsidRPr="003724A8">
        <w:rPr>
          <w:rFonts w:cs="Times New Roman"/>
        </w:rPr>
        <w:t>0.5m</w:t>
      </w:r>
      <w:r w:rsidRPr="003724A8">
        <w:rPr>
          <w:rFonts w:cs="Times New Roman"/>
        </w:rPr>
        <w:t>。</w:t>
      </w:r>
    </w:p>
    <w:p w14:paraId="4F4DC94B" w14:textId="77777777" w:rsidR="003F5FA0" w:rsidRPr="003724A8" w:rsidRDefault="003F5FA0" w:rsidP="00D77DDF">
      <w:pPr>
        <w:pStyle w:val="ab"/>
        <w:spacing w:before="156"/>
        <w:rPr>
          <w:rFonts w:cs="Times New Roman"/>
        </w:rPr>
      </w:pPr>
      <w:r w:rsidRPr="003724A8">
        <w:rPr>
          <w:rFonts w:cs="Times New Roman"/>
          <w:b/>
        </w:rPr>
        <w:t>4.2.6</w:t>
      </w:r>
      <w:proofErr w:type="gramStart"/>
      <w:r w:rsidRPr="003724A8">
        <w:rPr>
          <w:rFonts w:cs="Times New Roman"/>
        </w:rPr>
        <w:t>拼宽路段</w:t>
      </w:r>
      <w:proofErr w:type="gramEnd"/>
      <w:r w:rsidRPr="003724A8">
        <w:rPr>
          <w:rFonts w:cs="Times New Roman"/>
        </w:rPr>
        <w:t>、新建部分应按新建公路建筑限界的规定执行；利用既有公路部分建筑限界可按既有公路建筑限界标准执行。</w:t>
      </w:r>
    </w:p>
    <w:p w14:paraId="41A2F557" w14:textId="77777777" w:rsidR="003F5FA0" w:rsidRPr="003724A8" w:rsidRDefault="003F5FA0" w:rsidP="00D77DDF">
      <w:pPr>
        <w:pStyle w:val="ab"/>
        <w:spacing w:before="156"/>
        <w:rPr>
          <w:rFonts w:cs="Times New Roman"/>
        </w:rPr>
      </w:pPr>
      <w:r w:rsidRPr="003724A8">
        <w:rPr>
          <w:rFonts w:cs="Times New Roman"/>
          <w:b/>
        </w:rPr>
        <w:t>4.2.7</w:t>
      </w:r>
      <w:r w:rsidRPr="003724A8">
        <w:rPr>
          <w:rFonts w:cs="Times New Roman"/>
        </w:rPr>
        <w:t>桥梁荷载等级的选用应符合下列规定：</w:t>
      </w:r>
      <w:r w:rsidRPr="003724A8">
        <w:rPr>
          <w:rFonts w:cs="Times New Roman"/>
        </w:rPr>
        <w:t xml:space="preserve"> </w:t>
      </w:r>
    </w:p>
    <w:p w14:paraId="23AAD204"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lastRenderedPageBreak/>
        <w:t xml:space="preserve">1 </w:t>
      </w:r>
      <w:r w:rsidRPr="003724A8">
        <w:rPr>
          <w:rFonts w:cs="Times New Roman"/>
          <w:color w:val="000000" w:themeColor="text1"/>
        </w:rPr>
        <w:t>既有桥涵的检测评价应采用原设计荷载等级。</w:t>
      </w:r>
    </w:p>
    <w:p w14:paraId="6B479AE6"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2 </w:t>
      </w:r>
      <w:proofErr w:type="gramStart"/>
      <w:r w:rsidRPr="003724A8">
        <w:rPr>
          <w:rFonts w:cs="Times New Roman"/>
          <w:color w:val="000000" w:themeColor="text1"/>
        </w:rPr>
        <w:t>拼宽桥涵</w:t>
      </w:r>
      <w:proofErr w:type="gramEnd"/>
      <w:r w:rsidRPr="003724A8">
        <w:rPr>
          <w:rFonts w:cs="Times New Roman"/>
          <w:color w:val="000000" w:themeColor="text1"/>
        </w:rPr>
        <w:t>的新建部分与既有桥涵结构连接时，应进行整体验算和评价。既有桥涵极限承载能力应满足或采取加固措施后满足现行标准的要求；正常使用极限状态应满足原设计标准的要求，并应在设计中提出有针对性的运营管理和维护措施。</w:t>
      </w:r>
    </w:p>
    <w:p w14:paraId="350E5348"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分离增建桥涵、</w:t>
      </w:r>
      <w:proofErr w:type="gramStart"/>
      <w:r w:rsidRPr="003724A8">
        <w:rPr>
          <w:rFonts w:cs="Times New Roman"/>
          <w:color w:val="000000" w:themeColor="text1"/>
        </w:rPr>
        <w:t>拼宽桥涵</w:t>
      </w:r>
      <w:proofErr w:type="gramEnd"/>
      <w:r w:rsidRPr="003724A8">
        <w:rPr>
          <w:rFonts w:cs="Times New Roman"/>
          <w:color w:val="000000" w:themeColor="text1"/>
        </w:rPr>
        <w:t>的新建部分设计，应采用现行荷载等级。</w:t>
      </w:r>
    </w:p>
    <w:p w14:paraId="019DB006" w14:textId="77777777" w:rsidR="003F5FA0" w:rsidRPr="003724A8" w:rsidRDefault="003F5FA0" w:rsidP="003F5FA0">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分离增建时，既有桥涵可维持原设计荷载等级。</w:t>
      </w:r>
    </w:p>
    <w:p w14:paraId="58686D0C" w14:textId="77777777" w:rsidR="00A6079B" w:rsidRPr="003724A8" w:rsidRDefault="00A6079B" w:rsidP="00A6079B">
      <w:pPr>
        <w:ind w:firstLine="420"/>
        <w:rPr>
          <w:rFonts w:cs="Times New Roman"/>
          <w:color w:val="000000" w:themeColor="text1"/>
        </w:rPr>
      </w:pPr>
      <w:r w:rsidRPr="003724A8">
        <w:rPr>
          <w:rFonts w:cs="Times New Roman"/>
          <w:color w:val="000000" w:themeColor="text1"/>
        </w:rPr>
        <w:t>5 20</w:t>
      </w:r>
      <w:r w:rsidRPr="003724A8">
        <w:rPr>
          <w:rFonts w:cs="Times New Roman"/>
          <w:color w:val="000000" w:themeColor="text1"/>
        </w:rPr>
        <w:t>米及以下跨径拟拼接加宽利用的既有桥梁，不满足《标准》</w:t>
      </w:r>
      <w:r w:rsidRPr="003724A8">
        <w:rPr>
          <w:rFonts w:cs="Times New Roman"/>
          <w:color w:val="000000" w:themeColor="text1"/>
        </w:rPr>
        <w:t>6.0.10</w:t>
      </w:r>
      <w:r w:rsidRPr="003724A8">
        <w:rPr>
          <w:rFonts w:cs="Times New Roman"/>
          <w:color w:val="000000" w:themeColor="text1"/>
        </w:rPr>
        <w:t>条第</w:t>
      </w:r>
      <w:r w:rsidRPr="003724A8">
        <w:rPr>
          <w:rFonts w:cs="Times New Roman"/>
          <w:color w:val="000000" w:themeColor="text1"/>
        </w:rPr>
        <w:t>3</w:t>
      </w:r>
      <w:r w:rsidRPr="003724A8">
        <w:rPr>
          <w:rFonts w:cs="Times New Roman"/>
          <w:color w:val="000000" w:themeColor="text1"/>
        </w:rPr>
        <w:t>款极限承载能力要求但使用状况良好的，为充分利用现有桥梁、并减少浪费，当满足以下条件及要求时，可按照分</w:t>
      </w:r>
      <w:proofErr w:type="gramStart"/>
      <w:r w:rsidRPr="003724A8">
        <w:rPr>
          <w:rFonts w:cs="Times New Roman"/>
          <w:color w:val="000000" w:themeColor="text1"/>
        </w:rPr>
        <w:t>车道布载的</w:t>
      </w:r>
      <w:proofErr w:type="gramEnd"/>
      <w:r w:rsidRPr="003724A8">
        <w:rPr>
          <w:rFonts w:cs="Times New Roman"/>
          <w:color w:val="000000" w:themeColor="text1"/>
        </w:rPr>
        <w:t>计算方法进行验算（详见附件），经论证后通过分车道管理予以利用。</w:t>
      </w:r>
    </w:p>
    <w:p w14:paraId="392C53F4" w14:textId="44853B9D" w:rsidR="00A6079B" w:rsidRPr="003724A8" w:rsidRDefault="00A6079B" w:rsidP="00A6079B">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）经检测评估，桥梁技术状况良好；</w:t>
      </w:r>
    </w:p>
    <w:p w14:paraId="749D955F" w14:textId="464CDF3C" w:rsidR="00A6079B" w:rsidRPr="003724A8" w:rsidRDefault="00A6079B" w:rsidP="00A6079B">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）拆除重建对交通运行、社会环境、资源节约等具有较大的不利影响；</w:t>
      </w:r>
    </w:p>
    <w:p w14:paraId="23CDC9F7" w14:textId="0E1CDB8A" w:rsidR="00A6079B" w:rsidRPr="003724A8" w:rsidRDefault="00A6079B" w:rsidP="00A6079B">
      <w:pPr>
        <w:ind w:firstLine="420"/>
        <w:rPr>
          <w:rFonts w:cs="Times New Roman"/>
          <w:color w:val="000000" w:themeColor="text1"/>
        </w:rPr>
      </w:pPr>
      <w:r w:rsidRPr="003724A8">
        <w:rPr>
          <w:rFonts w:cs="Times New Roman"/>
          <w:color w:val="000000" w:themeColor="text1"/>
        </w:rPr>
        <w:t>3</w:t>
      </w:r>
      <w:r w:rsidRPr="003724A8">
        <w:rPr>
          <w:rFonts w:cs="Times New Roman"/>
          <w:color w:val="000000" w:themeColor="text1"/>
        </w:rPr>
        <w:t>）通过严格采用分车道交通组织管理方式，实现运营安全。</w:t>
      </w:r>
    </w:p>
    <w:p w14:paraId="120617EA" w14:textId="5F15059D" w:rsidR="00A6079B" w:rsidRPr="003724A8" w:rsidRDefault="00A6079B" w:rsidP="00A6079B">
      <w:pPr>
        <w:ind w:firstLine="420"/>
        <w:rPr>
          <w:rFonts w:cs="Times New Roman"/>
          <w:color w:val="000000" w:themeColor="text1"/>
        </w:rPr>
      </w:pPr>
      <w:r w:rsidRPr="003724A8">
        <w:rPr>
          <w:rFonts w:cs="Times New Roman"/>
          <w:color w:val="000000" w:themeColor="text1"/>
        </w:rPr>
        <w:t xml:space="preserve">6 </w:t>
      </w:r>
      <w:proofErr w:type="gramStart"/>
      <w:r w:rsidRPr="003724A8">
        <w:rPr>
          <w:rFonts w:cs="Times New Roman"/>
          <w:color w:val="000000" w:themeColor="text1"/>
        </w:rPr>
        <w:t>拼宽桥梁</w:t>
      </w:r>
      <w:proofErr w:type="gramEnd"/>
      <w:r w:rsidRPr="003724A8">
        <w:rPr>
          <w:rFonts w:cs="Times New Roman"/>
          <w:color w:val="000000" w:themeColor="text1"/>
        </w:rPr>
        <w:t>，采用分车道交通组织管理时应严格按以下要求执行。</w:t>
      </w:r>
    </w:p>
    <w:p w14:paraId="0ED0354A" w14:textId="27799B38" w:rsidR="00A6079B" w:rsidRPr="003724A8" w:rsidRDefault="00A6079B" w:rsidP="00A6079B">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）按车辆类型在拼宽桥梁施行分车道交通组织管理，</w:t>
      </w:r>
      <w:proofErr w:type="gramStart"/>
      <w:r w:rsidRPr="003724A8">
        <w:rPr>
          <w:rFonts w:cs="Times New Roman"/>
          <w:color w:val="000000" w:themeColor="text1"/>
        </w:rPr>
        <w:t>降低拼宽桥中</w:t>
      </w:r>
      <w:proofErr w:type="gramEnd"/>
      <w:r w:rsidRPr="003724A8">
        <w:rPr>
          <w:rFonts w:cs="Times New Roman"/>
          <w:color w:val="000000" w:themeColor="text1"/>
        </w:rPr>
        <w:t>既有桥梁的荷载效应。既有桥梁部分主要承担轻型车荷载，新建桥梁部分主要承担重型车荷载。</w:t>
      </w:r>
    </w:p>
    <w:p w14:paraId="69462D55" w14:textId="3DF0D42B" w:rsidR="00A6079B" w:rsidRPr="003724A8" w:rsidRDefault="00A6079B" w:rsidP="00A6079B">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）采用分车道交通组织管理方式</w:t>
      </w:r>
      <w:proofErr w:type="gramStart"/>
      <w:r w:rsidRPr="003724A8">
        <w:rPr>
          <w:rFonts w:cs="Times New Roman"/>
          <w:color w:val="000000" w:themeColor="text1"/>
        </w:rPr>
        <w:t>和实梁承载力</w:t>
      </w:r>
      <w:proofErr w:type="gramEnd"/>
      <w:r w:rsidRPr="003724A8">
        <w:rPr>
          <w:rFonts w:cs="Times New Roman"/>
          <w:color w:val="000000" w:themeColor="text1"/>
        </w:rPr>
        <w:t>试验确定继续使用的空心板桥梁，应急</w:t>
      </w:r>
      <w:proofErr w:type="gramStart"/>
      <w:r w:rsidRPr="003724A8">
        <w:rPr>
          <w:rFonts w:cs="Times New Roman"/>
          <w:color w:val="000000" w:themeColor="text1"/>
        </w:rPr>
        <w:t>或维养时</w:t>
      </w:r>
      <w:proofErr w:type="gramEnd"/>
      <w:r w:rsidRPr="003724A8">
        <w:rPr>
          <w:rFonts w:cs="Times New Roman"/>
          <w:color w:val="000000" w:themeColor="text1"/>
        </w:rPr>
        <w:t>应采取交通疏导措施以控制实际通行荷载，有关单位加强对利用部分桥梁的日常检查。</w:t>
      </w:r>
    </w:p>
    <w:p w14:paraId="65BE013A" w14:textId="77777777" w:rsidR="003F5FA0" w:rsidRPr="003724A8" w:rsidRDefault="003F5FA0" w:rsidP="00D77DDF">
      <w:pPr>
        <w:pStyle w:val="ab"/>
        <w:spacing w:before="156"/>
        <w:rPr>
          <w:rFonts w:cs="Times New Roman"/>
        </w:rPr>
      </w:pPr>
      <w:r w:rsidRPr="003724A8">
        <w:rPr>
          <w:rFonts w:cs="Times New Roman"/>
          <w:b/>
        </w:rPr>
        <w:t>4.2.8</w:t>
      </w:r>
      <w:r w:rsidRPr="003724A8">
        <w:rPr>
          <w:rFonts w:cs="Times New Roman"/>
        </w:rPr>
        <w:t>新建桥梁桥下净空应满足现行《公路工程技术标准》（</w:t>
      </w:r>
      <w:r w:rsidRPr="003724A8">
        <w:rPr>
          <w:rFonts w:cs="Times New Roman"/>
        </w:rPr>
        <w:t>JTG B01</w:t>
      </w:r>
      <w:r w:rsidRPr="003724A8">
        <w:rPr>
          <w:rFonts w:cs="Times New Roman"/>
        </w:rPr>
        <w:t>）的规定，</w:t>
      </w:r>
      <w:proofErr w:type="gramStart"/>
      <w:r w:rsidRPr="003724A8">
        <w:rPr>
          <w:rFonts w:cs="Times New Roman"/>
        </w:rPr>
        <w:t>拼宽桥梁</w:t>
      </w:r>
      <w:proofErr w:type="gramEnd"/>
      <w:r w:rsidRPr="003724A8">
        <w:rPr>
          <w:rFonts w:cs="Times New Roman"/>
        </w:rPr>
        <w:t>下净空应不小于原设计时的净空要求。</w:t>
      </w:r>
    </w:p>
    <w:p w14:paraId="3333F967" w14:textId="77777777" w:rsidR="003F5FA0" w:rsidRPr="003724A8" w:rsidRDefault="003F5FA0" w:rsidP="00D77DDF">
      <w:pPr>
        <w:pStyle w:val="ab"/>
        <w:spacing w:before="156"/>
        <w:rPr>
          <w:rFonts w:cs="Times New Roman"/>
        </w:rPr>
      </w:pPr>
      <w:r w:rsidRPr="003724A8">
        <w:rPr>
          <w:rFonts w:cs="Times New Roman"/>
          <w:b/>
        </w:rPr>
        <w:t>4.2.9</w:t>
      </w:r>
      <w:r w:rsidRPr="003724A8">
        <w:rPr>
          <w:rFonts w:cs="Times New Roman"/>
        </w:rPr>
        <w:t>交通工程及沿线设施改扩建的技术标准与规模与主体工程相协调，并同步实施。</w:t>
      </w:r>
    </w:p>
    <w:p w14:paraId="283859DC" w14:textId="77777777" w:rsidR="003F5FA0" w:rsidRPr="003724A8" w:rsidRDefault="003F5FA0" w:rsidP="003F5FA0">
      <w:pPr>
        <w:pStyle w:val="2"/>
        <w:spacing w:before="156" w:after="156"/>
        <w:rPr>
          <w:color w:val="000000" w:themeColor="text1"/>
        </w:rPr>
      </w:pPr>
      <w:bookmarkStart w:id="18" w:name="_Toc167894629"/>
      <w:bookmarkStart w:id="19" w:name="_Toc178084246"/>
      <w:r w:rsidRPr="003724A8">
        <w:rPr>
          <w:color w:val="000000" w:themeColor="text1"/>
        </w:rPr>
        <w:t>4.3</w:t>
      </w:r>
      <w:r w:rsidRPr="003724A8">
        <w:rPr>
          <w:color w:val="000000" w:themeColor="text1"/>
        </w:rPr>
        <w:t>改扩建形式</w:t>
      </w:r>
      <w:bookmarkEnd w:id="18"/>
      <w:bookmarkEnd w:id="19"/>
    </w:p>
    <w:p w14:paraId="59EAD97D" w14:textId="6C89A24B" w:rsidR="003F5FA0" w:rsidRPr="003724A8" w:rsidRDefault="003F5FA0" w:rsidP="00D77DDF">
      <w:pPr>
        <w:pStyle w:val="ab"/>
        <w:spacing w:before="156"/>
        <w:rPr>
          <w:rFonts w:cs="Times New Roman"/>
        </w:rPr>
      </w:pPr>
      <w:r w:rsidRPr="003724A8">
        <w:rPr>
          <w:rFonts w:cs="Times New Roman"/>
          <w:b/>
        </w:rPr>
        <w:t>4.3.1</w:t>
      </w:r>
      <w:r w:rsidRPr="003724A8">
        <w:rPr>
          <w:rFonts w:cs="Times New Roman"/>
        </w:rPr>
        <w:t>高速公路改扩建形式选择应遵循</w:t>
      </w:r>
      <w:r w:rsidRPr="003724A8">
        <w:rPr>
          <w:rFonts w:cs="Times New Roman"/>
        </w:rPr>
        <w:t>“</w:t>
      </w:r>
      <w:r w:rsidRPr="003724A8">
        <w:rPr>
          <w:rFonts w:cs="Times New Roman"/>
        </w:rPr>
        <w:t>安全、经济、绿色、低碳</w:t>
      </w:r>
      <w:r w:rsidRPr="003724A8">
        <w:rPr>
          <w:rFonts w:cs="Times New Roman"/>
        </w:rPr>
        <w:t>”</w:t>
      </w:r>
      <w:r w:rsidRPr="003724A8">
        <w:rPr>
          <w:rFonts w:cs="Times New Roman"/>
        </w:rPr>
        <w:t>原则，结合既有公路现状及工程实施的改善情况、既有工程可利用程度、</w:t>
      </w:r>
      <w:proofErr w:type="gramStart"/>
      <w:r w:rsidRPr="003724A8">
        <w:rPr>
          <w:rFonts w:cs="Times New Roman"/>
        </w:rPr>
        <w:t>拼宽改造</w:t>
      </w:r>
      <w:proofErr w:type="gramEnd"/>
      <w:r w:rsidRPr="003724A8">
        <w:rPr>
          <w:rFonts w:cs="Times New Roman"/>
        </w:rPr>
        <w:t>的约束条件、公路运营和社会影响等因素，对新建高速公路复线、局部分离增建</w:t>
      </w:r>
      <w:proofErr w:type="gramStart"/>
      <w:r w:rsidRPr="003724A8">
        <w:rPr>
          <w:rFonts w:cs="Times New Roman"/>
        </w:rPr>
        <w:t>和拼宽等</w:t>
      </w:r>
      <w:proofErr w:type="gramEnd"/>
      <w:r w:rsidRPr="003724A8">
        <w:rPr>
          <w:rFonts w:cs="Times New Roman"/>
        </w:rPr>
        <w:t>技术方案进行比选论证，</w:t>
      </w:r>
      <w:r w:rsidR="005D2D0D" w:rsidRPr="003724A8">
        <w:rPr>
          <w:rFonts w:cs="Times New Roman"/>
        </w:rPr>
        <w:t>合理</w:t>
      </w:r>
      <w:r w:rsidRPr="003724A8">
        <w:rPr>
          <w:rFonts w:cs="Times New Roman"/>
        </w:rPr>
        <w:t>确定方案。</w:t>
      </w:r>
    </w:p>
    <w:p w14:paraId="17506664" w14:textId="77777777" w:rsidR="003F5FA0" w:rsidRPr="003724A8" w:rsidRDefault="003F5FA0" w:rsidP="00D77DDF">
      <w:pPr>
        <w:pStyle w:val="ab"/>
        <w:spacing w:before="156"/>
        <w:rPr>
          <w:rFonts w:cs="Times New Roman"/>
        </w:rPr>
      </w:pPr>
      <w:r w:rsidRPr="003724A8">
        <w:rPr>
          <w:rFonts w:cs="Times New Roman"/>
          <w:b/>
        </w:rPr>
        <w:t>4.3.2</w:t>
      </w:r>
      <w:r w:rsidRPr="003724A8">
        <w:rPr>
          <w:rFonts w:cs="Times New Roman"/>
        </w:rPr>
        <w:t>高速公路的改扩建宜采用两侧加宽，条件受限制时可采用单侧加宽或分离增建。采用单侧加宽时，应加强原路侧车道转换带、交通工程等设计。</w:t>
      </w:r>
    </w:p>
    <w:p w14:paraId="045173AB" w14:textId="77777777" w:rsidR="003F5FA0" w:rsidRPr="003724A8" w:rsidRDefault="003F5FA0" w:rsidP="00D77DDF">
      <w:pPr>
        <w:pStyle w:val="ab"/>
        <w:spacing w:before="156"/>
        <w:rPr>
          <w:rFonts w:cs="Times New Roman"/>
        </w:rPr>
      </w:pPr>
      <w:r w:rsidRPr="003724A8">
        <w:rPr>
          <w:rFonts w:cs="Times New Roman"/>
          <w:b/>
        </w:rPr>
        <w:lastRenderedPageBreak/>
        <w:t>4.3.3</w:t>
      </w:r>
      <w:r w:rsidRPr="003724A8">
        <w:rPr>
          <w:rFonts w:cs="Times New Roman"/>
        </w:rPr>
        <w:t>一般路基</w:t>
      </w:r>
      <w:proofErr w:type="gramStart"/>
      <w:r w:rsidRPr="003724A8">
        <w:rPr>
          <w:rFonts w:cs="Times New Roman"/>
        </w:rPr>
        <w:t>段宜采用拼宽形式</w:t>
      </w:r>
      <w:proofErr w:type="gramEnd"/>
      <w:r w:rsidRPr="003724A8">
        <w:rPr>
          <w:rFonts w:cs="Times New Roman"/>
        </w:rPr>
        <w:t>加宽；高填、陡坡、深挖路段，地质条件复杂路段，加筋土、桩板式挡土墙等特殊挡土墙路段，可采用新建分离式路基的形式扩建。</w:t>
      </w:r>
    </w:p>
    <w:p w14:paraId="6AF3AD4F" w14:textId="77777777" w:rsidR="003F5FA0" w:rsidRPr="003724A8" w:rsidRDefault="003F5FA0" w:rsidP="00D77DDF">
      <w:pPr>
        <w:pStyle w:val="ab"/>
        <w:spacing w:before="156"/>
        <w:rPr>
          <w:rFonts w:cs="Times New Roman"/>
        </w:rPr>
      </w:pPr>
      <w:r w:rsidRPr="003724A8">
        <w:rPr>
          <w:rFonts w:cs="Times New Roman"/>
          <w:b/>
        </w:rPr>
        <w:t>4.3.4</w:t>
      </w:r>
      <w:r w:rsidRPr="003724A8">
        <w:rPr>
          <w:rFonts w:cs="Times New Roman"/>
        </w:rPr>
        <w:t>长、特长隧道宜采用分离增建形式，独立短隧道宜采用原位扩建。</w:t>
      </w:r>
    </w:p>
    <w:p w14:paraId="7984B245" w14:textId="77777777" w:rsidR="003F5FA0" w:rsidRPr="003724A8" w:rsidRDefault="003F5FA0" w:rsidP="00D77DDF">
      <w:pPr>
        <w:pStyle w:val="ab"/>
        <w:spacing w:before="156"/>
        <w:rPr>
          <w:rFonts w:cs="Times New Roman"/>
        </w:rPr>
      </w:pPr>
      <w:r w:rsidRPr="003724A8">
        <w:rPr>
          <w:rFonts w:cs="Times New Roman"/>
          <w:b/>
        </w:rPr>
        <w:t>4.3.5</w:t>
      </w:r>
      <w:r w:rsidRPr="003724A8">
        <w:rPr>
          <w:rFonts w:cs="Times New Roman"/>
        </w:rPr>
        <w:t>拱桥、悬索桥、斜拉桥、大跨度连续梁桥等桥梁宜采用分离增建的行驶加宽。其他桥梁宜服从路段加宽行驶</w:t>
      </w:r>
      <w:proofErr w:type="gramStart"/>
      <w:r w:rsidRPr="003724A8">
        <w:rPr>
          <w:rFonts w:cs="Times New Roman"/>
        </w:rPr>
        <w:t>采用拼宽或</w:t>
      </w:r>
      <w:proofErr w:type="gramEnd"/>
      <w:r w:rsidRPr="003724A8">
        <w:rPr>
          <w:rFonts w:cs="Times New Roman"/>
        </w:rPr>
        <w:t>分离增建。</w:t>
      </w:r>
    </w:p>
    <w:p w14:paraId="293EE82A" w14:textId="77777777" w:rsidR="003F5FA0" w:rsidRPr="003724A8" w:rsidRDefault="003F5FA0" w:rsidP="00D77DDF">
      <w:pPr>
        <w:pStyle w:val="ab"/>
        <w:spacing w:before="156"/>
        <w:rPr>
          <w:rFonts w:cs="Times New Roman"/>
        </w:rPr>
      </w:pPr>
      <w:r w:rsidRPr="003724A8">
        <w:rPr>
          <w:rFonts w:cs="Times New Roman"/>
          <w:b/>
        </w:rPr>
        <w:t>4.3.6</w:t>
      </w:r>
      <w:r w:rsidRPr="003724A8">
        <w:rPr>
          <w:rFonts w:cs="Times New Roman"/>
        </w:rPr>
        <w:t>改扩建加宽的基本形式宜为拼宽，高边坡、隧道、复杂结构桥梁等特殊困难路段，可根据其特点合理地采用分离增建的形式。路段加宽形式见图</w:t>
      </w:r>
      <w:r w:rsidRPr="003724A8">
        <w:rPr>
          <w:rFonts w:cs="Times New Roman"/>
        </w:rPr>
        <w:t>4.3.6</w:t>
      </w:r>
      <w:r w:rsidRPr="003724A8">
        <w:rPr>
          <w:rFonts w:cs="Times New Roman"/>
        </w:rPr>
        <w:t>。</w:t>
      </w:r>
    </w:p>
    <w:p w14:paraId="6920335A" w14:textId="77777777" w:rsidR="003F5FA0" w:rsidRPr="003724A8" w:rsidRDefault="003F5FA0" w:rsidP="00123F88">
      <w:pPr>
        <w:pStyle w:val="ab"/>
        <w:spacing w:beforeLines="0" w:before="0"/>
        <w:rPr>
          <w:rFonts w:cs="Times New Roman"/>
        </w:rPr>
      </w:pPr>
      <w:r w:rsidRPr="003724A8">
        <w:rPr>
          <w:rFonts w:cs="Times New Roman"/>
          <w:noProof/>
        </w:rPr>
        <w:lastRenderedPageBreak/>
        <w:drawing>
          <wp:inline distT="0" distB="0" distL="0" distR="0" wp14:anchorId="4F1AE421" wp14:editId="273FE650">
            <wp:extent cx="5130437" cy="7683690"/>
            <wp:effectExtent l="0" t="0" r="0" b="0"/>
            <wp:docPr id="322875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93396" name="图片 491893396"/>
                    <pic:cNvPicPr/>
                  </pic:nvPicPr>
                  <pic:blipFill rotWithShape="1">
                    <a:blip r:embed="rId20" cstate="print">
                      <a:extLst>
                        <a:ext uri="{28A0092B-C50C-407E-A947-70E740481C1C}">
                          <a14:useLocalDpi xmlns:a14="http://schemas.microsoft.com/office/drawing/2010/main" val="0"/>
                        </a:ext>
                      </a:extLst>
                    </a:blip>
                    <a:srcRect l="19034" t="19037" r="18492" b="13717"/>
                    <a:stretch/>
                  </pic:blipFill>
                  <pic:spPr bwMode="auto">
                    <a:xfrm>
                      <a:off x="0" y="0"/>
                      <a:ext cx="5154947" cy="7720398"/>
                    </a:xfrm>
                    <a:prstGeom prst="rect">
                      <a:avLst/>
                    </a:prstGeom>
                    <a:ln>
                      <a:noFill/>
                    </a:ln>
                    <a:extLst>
                      <a:ext uri="{53640926-AAD7-44D8-BBD7-CCE9431645EC}">
                        <a14:shadowObscured xmlns:a14="http://schemas.microsoft.com/office/drawing/2010/main"/>
                      </a:ext>
                    </a:extLst>
                  </pic:spPr>
                </pic:pic>
              </a:graphicData>
            </a:graphic>
          </wp:inline>
        </w:drawing>
      </w:r>
    </w:p>
    <w:p w14:paraId="135EFD02" w14:textId="2CA81223" w:rsidR="003F5FA0" w:rsidRPr="00F573F2" w:rsidRDefault="003F5FA0" w:rsidP="00123F88">
      <w:pPr>
        <w:pStyle w:val="ab"/>
        <w:spacing w:beforeLines="0" w:before="0"/>
        <w:jc w:val="center"/>
        <w:rPr>
          <w:rFonts w:eastAsiaTheme="majorEastAsia" w:cs="Times New Roman"/>
          <w:szCs w:val="21"/>
        </w:rPr>
      </w:pPr>
      <w:r w:rsidRPr="00F573F2">
        <w:rPr>
          <w:rFonts w:eastAsiaTheme="majorEastAsia" w:cs="Times New Roman"/>
          <w:szCs w:val="21"/>
        </w:rPr>
        <w:t>图</w:t>
      </w:r>
      <w:r w:rsidRPr="00F573F2">
        <w:rPr>
          <w:rFonts w:eastAsiaTheme="majorEastAsia" w:cs="Times New Roman"/>
          <w:szCs w:val="21"/>
        </w:rPr>
        <w:t xml:space="preserve">4.3.6 </w:t>
      </w:r>
      <w:r w:rsidRPr="00F573F2">
        <w:rPr>
          <w:rFonts w:eastAsiaTheme="majorEastAsia" w:cs="Times New Roman"/>
          <w:szCs w:val="21"/>
        </w:rPr>
        <w:t>高速公路改扩建形式路段加宽形式</w:t>
      </w:r>
    </w:p>
    <w:p w14:paraId="3E1CEC20" w14:textId="2EB93739" w:rsidR="003F5FA0" w:rsidRPr="003724A8" w:rsidRDefault="003F5FA0" w:rsidP="00D77DDF">
      <w:pPr>
        <w:pStyle w:val="ab"/>
        <w:spacing w:before="156"/>
        <w:rPr>
          <w:rFonts w:cs="Times New Roman"/>
        </w:rPr>
      </w:pPr>
      <w:r w:rsidRPr="003724A8">
        <w:rPr>
          <w:rFonts w:cs="Times New Roman"/>
          <w:b/>
        </w:rPr>
        <w:t>4.3.</w:t>
      </w:r>
      <w:r w:rsidR="0067087D" w:rsidRPr="003724A8">
        <w:rPr>
          <w:rFonts w:cs="Times New Roman"/>
          <w:b/>
        </w:rPr>
        <w:t>7</w:t>
      </w:r>
      <w:r w:rsidRPr="003724A8">
        <w:rPr>
          <w:rFonts w:cs="Times New Roman"/>
        </w:rPr>
        <w:t>不同加宽形式之间应设置衔接过渡段，且应符合下列规定：</w:t>
      </w:r>
    </w:p>
    <w:p w14:paraId="769B5C84" w14:textId="77777777" w:rsidR="003F5FA0" w:rsidRPr="003724A8" w:rsidRDefault="003F5FA0" w:rsidP="009841A4">
      <w:pPr>
        <w:ind w:firstLine="420"/>
        <w:rPr>
          <w:rFonts w:cs="Times New Roman"/>
        </w:rPr>
      </w:pPr>
      <w:r w:rsidRPr="003724A8">
        <w:rPr>
          <w:rFonts w:cs="Times New Roman"/>
        </w:rPr>
        <w:t xml:space="preserve">1 </w:t>
      </w:r>
      <w:proofErr w:type="gramStart"/>
      <w:r w:rsidRPr="003724A8">
        <w:rPr>
          <w:rFonts w:cs="Times New Roman"/>
        </w:rPr>
        <w:t>宜设置</w:t>
      </w:r>
      <w:proofErr w:type="gramEnd"/>
      <w:r w:rsidRPr="003724A8">
        <w:rPr>
          <w:rFonts w:cs="Times New Roman"/>
        </w:rPr>
        <w:t>在平纵面指标较好的一般路段，并考虑与主线出入口、隧道构造物的距离等因</w:t>
      </w:r>
      <w:r w:rsidRPr="003724A8">
        <w:rPr>
          <w:rFonts w:cs="Times New Roman"/>
        </w:rPr>
        <w:lastRenderedPageBreak/>
        <w:t>素。</w:t>
      </w:r>
    </w:p>
    <w:p w14:paraId="41392C70" w14:textId="77777777" w:rsidR="003F5FA0" w:rsidRPr="003724A8" w:rsidRDefault="003F5FA0" w:rsidP="009841A4">
      <w:pPr>
        <w:ind w:firstLine="420"/>
        <w:rPr>
          <w:rFonts w:cs="Times New Roman"/>
        </w:rPr>
      </w:pPr>
      <w:r w:rsidRPr="003724A8">
        <w:rPr>
          <w:rFonts w:cs="Times New Roman"/>
        </w:rPr>
        <w:t xml:space="preserve">2 </w:t>
      </w:r>
      <w:r w:rsidRPr="003724A8">
        <w:rPr>
          <w:rFonts w:cs="Times New Roman"/>
        </w:rPr>
        <w:t>应满足平纵面衔接顺适、断面过渡合理等要求。</w:t>
      </w:r>
    </w:p>
    <w:p w14:paraId="496AA186" w14:textId="77777777" w:rsidR="003F5FA0" w:rsidRPr="003724A8" w:rsidRDefault="003F5FA0" w:rsidP="009841A4">
      <w:pPr>
        <w:ind w:firstLine="420"/>
        <w:rPr>
          <w:rFonts w:cs="Times New Roman"/>
        </w:rPr>
      </w:pPr>
      <w:r w:rsidRPr="003724A8">
        <w:rPr>
          <w:rFonts w:cs="Times New Roman"/>
        </w:rPr>
        <w:t xml:space="preserve">3 </w:t>
      </w:r>
      <w:r w:rsidRPr="003724A8">
        <w:rPr>
          <w:rFonts w:cs="Times New Roman"/>
        </w:rPr>
        <w:t>单侧拼宽，既有高速公路双向行驶改单向行驶时，主线出入口附近应设置车道转换带，其位置选择要考虑线形、桥梁结构物、与互通式立体交叉间距等因素，与主线出入口间的最小净距不宜小于</w:t>
      </w:r>
      <w:r w:rsidRPr="003724A8">
        <w:rPr>
          <w:rFonts w:cs="Times New Roman"/>
        </w:rPr>
        <w:t>2km</w:t>
      </w:r>
      <w:r w:rsidRPr="003724A8">
        <w:rPr>
          <w:rFonts w:cs="Times New Roman"/>
        </w:rPr>
        <w:t>；车道转换带长度不应小于</w:t>
      </w:r>
      <w:r w:rsidRPr="003724A8">
        <w:rPr>
          <w:rFonts w:cs="Times New Roman"/>
        </w:rPr>
        <w:t>2km</w:t>
      </w:r>
      <w:r w:rsidRPr="003724A8">
        <w:rPr>
          <w:rFonts w:cs="Times New Roman"/>
        </w:rPr>
        <w:t>；当互通式立体交叉间距较小，不满足设置条件时，可论证确定。</w:t>
      </w:r>
    </w:p>
    <w:p w14:paraId="1AC36D8B" w14:textId="77777777" w:rsidR="003F5FA0" w:rsidRPr="003724A8" w:rsidRDefault="003F5FA0" w:rsidP="009841A4">
      <w:pPr>
        <w:ind w:firstLine="420"/>
        <w:rPr>
          <w:rFonts w:cs="Times New Roman"/>
        </w:rPr>
      </w:pPr>
      <w:r w:rsidRPr="003724A8">
        <w:rPr>
          <w:rFonts w:cs="Times New Roman"/>
        </w:rPr>
        <w:t xml:space="preserve">4 </w:t>
      </w:r>
      <w:r w:rsidRPr="003724A8">
        <w:rPr>
          <w:rFonts w:cs="Times New Roman"/>
        </w:rPr>
        <w:t>应加强交通组织和交通工程设计。</w:t>
      </w:r>
    </w:p>
    <w:p w14:paraId="7838503D" w14:textId="77777777" w:rsidR="003F5FA0" w:rsidRPr="003724A8" w:rsidRDefault="003F5FA0" w:rsidP="003F5FA0">
      <w:pPr>
        <w:pStyle w:val="2"/>
        <w:spacing w:before="156" w:after="156"/>
        <w:rPr>
          <w:color w:val="000000" w:themeColor="text1"/>
        </w:rPr>
      </w:pPr>
      <w:bookmarkStart w:id="20" w:name="_Toc167894630"/>
      <w:bookmarkStart w:id="21" w:name="_Toc178084247"/>
      <w:r w:rsidRPr="003724A8">
        <w:rPr>
          <w:color w:val="000000" w:themeColor="text1"/>
        </w:rPr>
        <w:t>4.4</w:t>
      </w:r>
      <w:r w:rsidRPr="003724A8">
        <w:rPr>
          <w:color w:val="000000" w:themeColor="text1"/>
        </w:rPr>
        <w:t>改扩建总体设计要点</w:t>
      </w:r>
      <w:bookmarkEnd w:id="20"/>
      <w:bookmarkEnd w:id="21"/>
    </w:p>
    <w:p w14:paraId="236B399C" w14:textId="77777777" w:rsidR="003F5FA0" w:rsidRPr="003724A8" w:rsidRDefault="003F5FA0" w:rsidP="00D77DDF">
      <w:pPr>
        <w:pStyle w:val="ab"/>
        <w:spacing w:before="156"/>
        <w:rPr>
          <w:rFonts w:cs="Times New Roman"/>
        </w:rPr>
      </w:pPr>
      <w:r w:rsidRPr="003724A8">
        <w:rPr>
          <w:rFonts w:cs="Times New Roman"/>
          <w:b/>
        </w:rPr>
        <w:t>4.4.1</w:t>
      </w:r>
      <w:r w:rsidRPr="003724A8">
        <w:rPr>
          <w:rFonts w:cs="Times New Roman"/>
        </w:rPr>
        <w:t>改扩建工程起、终点确定应符合改扩建规划要求，并宜选择在互通式立体交叉处；应与前后路网及连接路段道路的设计速度、车道数、路基宽度等技术标准相适应，并做好衔接。</w:t>
      </w:r>
    </w:p>
    <w:p w14:paraId="7252ADA7" w14:textId="033743B8" w:rsidR="003F5FA0" w:rsidRPr="003724A8" w:rsidRDefault="003F5FA0" w:rsidP="00D77DDF">
      <w:pPr>
        <w:pStyle w:val="ab"/>
        <w:spacing w:before="156"/>
        <w:rPr>
          <w:rFonts w:cs="Times New Roman"/>
        </w:rPr>
      </w:pPr>
      <w:r w:rsidRPr="003724A8">
        <w:rPr>
          <w:rFonts w:cs="Times New Roman"/>
          <w:b/>
        </w:rPr>
        <w:t>4.4.2</w:t>
      </w:r>
      <w:r w:rsidRPr="003724A8">
        <w:rPr>
          <w:rFonts w:cs="Times New Roman"/>
        </w:rPr>
        <w:t>改扩建</w:t>
      </w:r>
      <w:proofErr w:type="gramStart"/>
      <w:r w:rsidRPr="003724A8">
        <w:rPr>
          <w:rFonts w:cs="Times New Roman"/>
        </w:rPr>
        <w:t>拼宽设计</w:t>
      </w:r>
      <w:proofErr w:type="gramEnd"/>
      <w:r w:rsidRPr="003724A8">
        <w:rPr>
          <w:rFonts w:cs="Times New Roman"/>
        </w:rPr>
        <w:t>同一</w:t>
      </w:r>
      <w:r w:rsidR="009C3A90" w:rsidRPr="003724A8">
        <w:rPr>
          <w:rFonts w:cs="Times New Roman"/>
        </w:rPr>
        <w:t>幅</w:t>
      </w:r>
      <w:r w:rsidRPr="003724A8">
        <w:rPr>
          <w:rFonts w:cs="Times New Roman"/>
        </w:rPr>
        <w:t>内不宜采用桥梁与路基拼接的形式。</w:t>
      </w:r>
    </w:p>
    <w:p w14:paraId="02B71794" w14:textId="77777777" w:rsidR="003F5FA0" w:rsidRPr="003724A8" w:rsidRDefault="003F5FA0" w:rsidP="00D77DDF">
      <w:pPr>
        <w:pStyle w:val="ab"/>
        <w:spacing w:before="156"/>
        <w:rPr>
          <w:rFonts w:cs="Times New Roman"/>
        </w:rPr>
      </w:pPr>
      <w:r w:rsidRPr="003724A8">
        <w:rPr>
          <w:rFonts w:cs="Times New Roman"/>
          <w:b/>
        </w:rPr>
        <w:t>4.4.3</w:t>
      </w:r>
      <w:r w:rsidRPr="003724A8">
        <w:rPr>
          <w:rFonts w:cs="Times New Roman"/>
        </w:rPr>
        <w:t>互通式立体交叉和服务区范围的主线宜采用单向整幅式断面进行改建。特殊情况下采用分离式断面时，应保证主线的车道数平衡，且各分离式路基不应少于</w:t>
      </w:r>
      <w:r w:rsidRPr="003724A8">
        <w:rPr>
          <w:rFonts w:cs="Times New Roman"/>
        </w:rPr>
        <w:t>2</w:t>
      </w:r>
      <w:r w:rsidRPr="003724A8">
        <w:rPr>
          <w:rFonts w:cs="Times New Roman"/>
        </w:rPr>
        <w:t>个车道。</w:t>
      </w:r>
    </w:p>
    <w:p w14:paraId="25E0545B" w14:textId="77777777" w:rsidR="003F5FA0" w:rsidRPr="003724A8" w:rsidRDefault="003F5FA0" w:rsidP="00D77DDF">
      <w:pPr>
        <w:pStyle w:val="ab"/>
        <w:spacing w:before="156"/>
        <w:rPr>
          <w:rFonts w:cs="Times New Roman"/>
        </w:rPr>
      </w:pPr>
      <w:r w:rsidRPr="003724A8">
        <w:rPr>
          <w:rFonts w:cs="Times New Roman"/>
          <w:b/>
        </w:rPr>
        <w:t>4.4.4</w:t>
      </w:r>
      <w:r w:rsidRPr="003724A8">
        <w:rPr>
          <w:rFonts w:cs="Times New Roman"/>
        </w:rPr>
        <w:t>主线同向分流与匝道出口的最小间距、主线同向合流与匝道入口的最小间距应满足指路标志设置及交通运行换道要求。</w:t>
      </w:r>
    </w:p>
    <w:p w14:paraId="17794B8B" w14:textId="77777777" w:rsidR="003F5FA0" w:rsidRPr="003724A8" w:rsidRDefault="003F5FA0" w:rsidP="00D77DDF">
      <w:pPr>
        <w:pStyle w:val="ab"/>
        <w:spacing w:before="156"/>
        <w:rPr>
          <w:rFonts w:cs="Times New Roman"/>
        </w:rPr>
      </w:pPr>
      <w:r w:rsidRPr="003724A8">
        <w:rPr>
          <w:rFonts w:cs="Times New Roman"/>
          <w:b/>
        </w:rPr>
        <w:t>4.4.5</w:t>
      </w:r>
      <w:r w:rsidRPr="003724A8">
        <w:rPr>
          <w:rFonts w:cs="Times New Roman"/>
        </w:rPr>
        <w:t>交通工程及沿线设施改扩建应与主体工程的总体设计同步进行，同步实施，并应综合考虑主体工程的设计方案、既有公路安全性评价结果和改扩建交通组织方案等因素，交通工程及沿线设施的建设标准及设计指标不宜低于相同技术标准的新建高速公路。</w:t>
      </w:r>
    </w:p>
    <w:p w14:paraId="145FDD8B" w14:textId="2C89679C" w:rsidR="003F5FA0" w:rsidRPr="003724A8" w:rsidRDefault="003F5FA0" w:rsidP="00D77DDF">
      <w:pPr>
        <w:pStyle w:val="ab"/>
        <w:spacing w:before="156"/>
        <w:rPr>
          <w:rFonts w:cs="Times New Roman"/>
        </w:rPr>
      </w:pPr>
      <w:r w:rsidRPr="003724A8">
        <w:rPr>
          <w:rFonts w:cs="Times New Roman"/>
          <w:b/>
        </w:rPr>
        <w:t>4.4.6</w:t>
      </w:r>
      <w:r w:rsidR="00261A32" w:rsidRPr="003724A8">
        <w:rPr>
          <w:rFonts w:cs="Times New Roman"/>
        </w:rPr>
        <w:t>施工组织方案应与保通交通组织方案同步编制，统筹协调，</w:t>
      </w:r>
      <w:r w:rsidRPr="003724A8">
        <w:rPr>
          <w:rFonts w:cs="Times New Roman"/>
        </w:rPr>
        <w:t>并采取相应工程措施，以满足施工路段的通行能力与通行安全。</w:t>
      </w:r>
    </w:p>
    <w:p w14:paraId="6FCDB824" w14:textId="77777777" w:rsidR="003F5FA0" w:rsidRPr="003724A8" w:rsidRDefault="003F5FA0" w:rsidP="00D77DDF">
      <w:pPr>
        <w:pStyle w:val="ab"/>
        <w:spacing w:before="156"/>
        <w:rPr>
          <w:rFonts w:cs="Times New Roman"/>
        </w:rPr>
      </w:pPr>
      <w:r w:rsidRPr="003724A8">
        <w:rPr>
          <w:rFonts w:cs="Times New Roman"/>
          <w:b/>
        </w:rPr>
        <w:t>4.4.7</w:t>
      </w:r>
      <w:r w:rsidRPr="003724A8">
        <w:rPr>
          <w:rFonts w:cs="Times New Roman"/>
        </w:rPr>
        <w:t>上跨主线的分离式立体交叉及天桥应根据周边路网、交通通行情况、施工期交通组织方案，综合论证移位改建或原位改建方案，采用原位改建时且不能中断交通时，应考虑临时保通措施。</w:t>
      </w:r>
    </w:p>
    <w:p w14:paraId="718865AF" w14:textId="77777777" w:rsidR="003F5FA0" w:rsidRPr="003724A8" w:rsidRDefault="003F5FA0" w:rsidP="00D77DDF">
      <w:pPr>
        <w:pStyle w:val="ab"/>
        <w:spacing w:before="156"/>
        <w:rPr>
          <w:rFonts w:cs="Times New Roman"/>
        </w:rPr>
      </w:pPr>
      <w:r w:rsidRPr="003724A8">
        <w:rPr>
          <w:rFonts w:cs="Times New Roman"/>
          <w:b/>
        </w:rPr>
        <w:t>4.4.8</w:t>
      </w:r>
      <w:r w:rsidRPr="003724A8">
        <w:rPr>
          <w:rFonts w:cs="Times New Roman"/>
        </w:rPr>
        <w:t>应结合交通组织，分析关键工点施工工序，编制施工方案，合理确定工期。</w:t>
      </w:r>
    </w:p>
    <w:p w14:paraId="2425D555" w14:textId="0FA129E4" w:rsidR="003F5FA0" w:rsidRPr="003724A8" w:rsidRDefault="003F5FA0" w:rsidP="00D77DDF">
      <w:pPr>
        <w:pStyle w:val="ab"/>
        <w:spacing w:before="156"/>
        <w:rPr>
          <w:rFonts w:cs="Times New Roman"/>
        </w:rPr>
      </w:pPr>
      <w:r w:rsidRPr="003724A8">
        <w:rPr>
          <w:rFonts w:cs="Times New Roman"/>
          <w:b/>
        </w:rPr>
        <w:t>4.4.9</w:t>
      </w:r>
      <w:r w:rsidRPr="003724A8">
        <w:rPr>
          <w:rFonts w:cs="Times New Roman"/>
        </w:rPr>
        <w:t>环境保护与资源利用应符合下列规定：</w:t>
      </w:r>
    </w:p>
    <w:p w14:paraId="5A75ED74" w14:textId="282BA163" w:rsidR="003F5FA0" w:rsidRPr="003724A8" w:rsidRDefault="003F5FA0" w:rsidP="009841A4">
      <w:pPr>
        <w:ind w:firstLine="420"/>
        <w:rPr>
          <w:rFonts w:cs="Times New Roman"/>
        </w:rPr>
      </w:pPr>
      <w:r w:rsidRPr="003724A8">
        <w:rPr>
          <w:rFonts w:cs="Times New Roman"/>
        </w:rPr>
        <w:t xml:space="preserve">1 </w:t>
      </w:r>
      <w:r w:rsidRPr="003724A8">
        <w:rPr>
          <w:rFonts w:cs="Times New Roman"/>
        </w:rPr>
        <w:t>改扩建工程应综合考虑沿线生态红线、基本农田、饮用水源等因素，通过多方案比选</w:t>
      </w:r>
      <w:r w:rsidRPr="003724A8">
        <w:rPr>
          <w:rFonts w:cs="Times New Roman"/>
        </w:rPr>
        <w:lastRenderedPageBreak/>
        <w:t>确定改扩建形式，</w:t>
      </w:r>
      <w:r w:rsidR="00E14856" w:rsidRPr="003724A8">
        <w:rPr>
          <w:rFonts w:cs="Times New Roman"/>
        </w:rPr>
        <w:t>保护</w:t>
      </w:r>
      <w:r w:rsidRPr="003724A8">
        <w:rPr>
          <w:rFonts w:cs="Times New Roman"/>
        </w:rPr>
        <w:t>环境。</w:t>
      </w:r>
    </w:p>
    <w:p w14:paraId="7923513B" w14:textId="77777777" w:rsidR="003F5FA0" w:rsidRPr="003724A8" w:rsidRDefault="003F5FA0" w:rsidP="009841A4">
      <w:pPr>
        <w:ind w:firstLine="420"/>
        <w:rPr>
          <w:rFonts w:cs="Times New Roman"/>
        </w:rPr>
      </w:pPr>
      <w:r w:rsidRPr="003724A8">
        <w:rPr>
          <w:rFonts w:cs="Times New Roman"/>
        </w:rPr>
        <w:t xml:space="preserve">2 </w:t>
      </w:r>
      <w:r w:rsidRPr="003724A8">
        <w:rPr>
          <w:rFonts w:cs="Times New Roman"/>
        </w:rPr>
        <w:t>应分析土石方调运利用，大型结构物拆除及整个改扩建工程队环境的影响，制定相应对策。</w:t>
      </w:r>
    </w:p>
    <w:p w14:paraId="5AF03952" w14:textId="77777777" w:rsidR="003F5FA0" w:rsidRPr="003724A8" w:rsidRDefault="003F5FA0" w:rsidP="009841A4">
      <w:pPr>
        <w:ind w:firstLine="420"/>
        <w:rPr>
          <w:rFonts w:cs="Times New Roman"/>
        </w:rPr>
      </w:pPr>
      <w:r w:rsidRPr="003724A8">
        <w:rPr>
          <w:rFonts w:cs="Times New Roman"/>
        </w:rPr>
        <w:t xml:space="preserve">3 </w:t>
      </w:r>
      <w:r w:rsidRPr="003724A8">
        <w:rPr>
          <w:rFonts w:cs="Times New Roman"/>
        </w:rPr>
        <w:t>对原路各分项工程挖除或拆除的材料，宜结合本工程及沿线地方道路规划建设等，进行综合利用。</w:t>
      </w:r>
    </w:p>
    <w:p w14:paraId="4CD3E66A" w14:textId="77777777" w:rsidR="003F5FA0" w:rsidRPr="003724A8" w:rsidRDefault="003F5FA0" w:rsidP="009841A4">
      <w:pPr>
        <w:ind w:firstLine="420"/>
        <w:rPr>
          <w:rFonts w:cs="Times New Roman"/>
        </w:rPr>
      </w:pPr>
      <w:r w:rsidRPr="003724A8">
        <w:rPr>
          <w:rFonts w:cs="Times New Roman"/>
        </w:rPr>
        <w:t xml:space="preserve">4 </w:t>
      </w:r>
      <w:r w:rsidRPr="003724A8">
        <w:rPr>
          <w:rFonts w:cs="Times New Roman"/>
        </w:rPr>
        <w:t>应充分利用原路已征用地，减小新增用地，实现集约、节约用地。</w:t>
      </w:r>
    </w:p>
    <w:bookmarkEnd w:id="3"/>
    <w:bookmarkEnd w:id="4"/>
    <w:bookmarkEnd w:id="5"/>
    <w:p w14:paraId="14375E0D" w14:textId="77777777" w:rsidR="00742192" w:rsidRPr="003724A8" w:rsidRDefault="00742192" w:rsidP="00D77DDF">
      <w:pPr>
        <w:pStyle w:val="ab"/>
        <w:spacing w:before="156"/>
        <w:rPr>
          <w:rFonts w:cs="Times New Roman"/>
        </w:rPr>
      </w:pPr>
    </w:p>
    <w:p w14:paraId="2B1FC681" w14:textId="77777777" w:rsidR="00742192" w:rsidRPr="003724A8" w:rsidRDefault="00742192">
      <w:pPr>
        <w:pStyle w:val="aff7"/>
        <w:ind w:firstLine="420"/>
        <w:rPr>
          <w:rFonts w:cs="Times New Roman"/>
          <w:color w:val="000000" w:themeColor="text1"/>
        </w:rPr>
        <w:sectPr w:rsidR="00742192" w:rsidRPr="003724A8">
          <w:headerReference w:type="default" r:id="rId21"/>
          <w:footerReference w:type="default" r:id="rId22"/>
          <w:pgSz w:w="11906" w:h="16838"/>
          <w:pgMar w:top="1440" w:right="1800" w:bottom="1440" w:left="1800" w:header="851" w:footer="992" w:gutter="0"/>
          <w:cols w:space="425"/>
          <w:docGrid w:type="lines" w:linePitch="312"/>
        </w:sectPr>
      </w:pPr>
    </w:p>
    <w:p w14:paraId="7D0F1C06" w14:textId="77777777" w:rsidR="00742192" w:rsidRPr="003724A8" w:rsidRDefault="00FA7617" w:rsidP="00477B0A">
      <w:pPr>
        <w:pStyle w:val="1"/>
        <w:spacing w:before="156" w:after="156"/>
        <w:rPr>
          <w:rFonts w:cs="Times New Roman"/>
          <w:color w:val="000000" w:themeColor="text1"/>
        </w:rPr>
      </w:pPr>
      <w:bookmarkStart w:id="22" w:name="_Toc160369830"/>
      <w:bookmarkStart w:id="23" w:name="_Toc178084248"/>
      <w:r w:rsidRPr="003724A8">
        <w:rPr>
          <w:rFonts w:cs="Times New Roman"/>
          <w:color w:val="000000" w:themeColor="text1"/>
        </w:rPr>
        <w:lastRenderedPageBreak/>
        <w:t>5</w:t>
      </w:r>
      <w:r w:rsidRPr="003724A8">
        <w:rPr>
          <w:rFonts w:cs="Times New Roman"/>
          <w:color w:val="000000" w:themeColor="text1"/>
        </w:rPr>
        <w:t>路线</w:t>
      </w:r>
      <w:bookmarkEnd w:id="22"/>
      <w:bookmarkEnd w:id="23"/>
    </w:p>
    <w:p w14:paraId="47B3183A" w14:textId="77777777" w:rsidR="00742192" w:rsidRPr="003724A8" w:rsidRDefault="00FA7617">
      <w:pPr>
        <w:pStyle w:val="2"/>
        <w:spacing w:before="156" w:after="156"/>
        <w:rPr>
          <w:color w:val="000000" w:themeColor="text1"/>
        </w:rPr>
      </w:pPr>
      <w:bookmarkStart w:id="24" w:name="_Toc155869802"/>
      <w:bookmarkStart w:id="25" w:name="_Toc170131725"/>
      <w:bookmarkStart w:id="26" w:name="_Toc109080439"/>
      <w:bookmarkStart w:id="27" w:name="_Toc178084249"/>
      <w:bookmarkStart w:id="28" w:name="_Toc155869803"/>
      <w:bookmarkStart w:id="29" w:name="_Toc160369831"/>
      <w:r w:rsidRPr="003724A8">
        <w:rPr>
          <w:color w:val="000000" w:themeColor="text1"/>
        </w:rPr>
        <w:t>5.1</w:t>
      </w:r>
      <w:r w:rsidRPr="003724A8">
        <w:rPr>
          <w:color w:val="000000" w:themeColor="text1"/>
        </w:rPr>
        <w:t>一般规定</w:t>
      </w:r>
      <w:bookmarkEnd w:id="24"/>
      <w:bookmarkEnd w:id="25"/>
      <w:bookmarkEnd w:id="26"/>
      <w:bookmarkEnd w:id="27"/>
    </w:p>
    <w:p w14:paraId="3CB54143" w14:textId="77777777" w:rsidR="00742192" w:rsidRPr="003724A8" w:rsidRDefault="00FA7617" w:rsidP="009841A4">
      <w:pPr>
        <w:pStyle w:val="ab"/>
        <w:spacing w:before="156"/>
        <w:rPr>
          <w:rFonts w:cs="Times New Roman"/>
        </w:rPr>
      </w:pPr>
      <w:r w:rsidRPr="003724A8">
        <w:rPr>
          <w:rFonts w:cs="Times New Roman"/>
          <w:b/>
          <w:bCs/>
        </w:rPr>
        <w:t>5.1.1</w:t>
      </w:r>
      <w:r w:rsidRPr="003724A8">
        <w:rPr>
          <w:rFonts w:cs="Times New Roman"/>
        </w:rPr>
        <w:t>改扩建路线设计，应根据总体设计方案，结合既有公路调查和评价结论、利用和改造要求，合理选用技术指标。</w:t>
      </w:r>
    </w:p>
    <w:p w14:paraId="51560138" w14:textId="692C89EF" w:rsidR="00742192" w:rsidRPr="003724A8" w:rsidRDefault="00FA7617" w:rsidP="009841A4">
      <w:pPr>
        <w:pStyle w:val="ab"/>
        <w:spacing w:before="156"/>
        <w:rPr>
          <w:rFonts w:cs="Times New Roman"/>
        </w:rPr>
      </w:pPr>
      <w:r w:rsidRPr="003724A8">
        <w:rPr>
          <w:rFonts w:cs="Times New Roman"/>
          <w:b/>
        </w:rPr>
        <w:t>5.1.2</w:t>
      </w:r>
      <w:r w:rsidRPr="003724A8">
        <w:rPr>
          <w:rFonts w:cs="Times New Roman"/>
        </w:rPr>
        <w:t>对既有公路事故多发、安全性评价有安全隐患路段、平纵指标不满足现行规范要求路段，</w:t>
      </w:r>
      <w:r w:rsidR="00272B79" w:rsidRPr="003724A8">
        <w:rPr>
          <w:rFonts w:cs="Times New Roman"/>
        </w:rPr>
        <w:t>经充分论证后，在路线设计时应采取措施予以解决。</w:t>
      </w:r>
    </w:p>
    <w:p w14:paraId="36092BCE" w14:textId="6CB472CF" w:rsidR="00742192" w:rsidRPr="003724A8" w:rsidRDefault="00FA7617" w:rsidP="009841A4">
      <w:pPr>
        <w:pStyle w:val="ab"/>
        <w:spacing w:before="156"/>
        <w:rPr>
          <w:rFonts w:cs="Times New Roman"/>
        </w:rPr>
      </w:pPr>
      <w:r w:rsidRPr="003724A8">
        <w:rPr>
          <w:rFonts w:cs="Times New Roman"/>
          <w:b/>
        </w:rPr>
        <w:t>5.1.3</w:t>
      </w:r>
      <w:r w:rsidRPr="003724A8">
        <w:rPr>
          <w:rFonts w:cs="Times New Roman"/>
        </w:rPr>
        <w:t>路线设计应在对既有道路测量、老路拟合的基础上开展，基础资料应满足以下要求：</w:t>
      </w:r>
    </w:p>
    <w:p w14:paraId="18E242D9"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获取既有公路数据宜采用车载激光或机载激光雷达测量技术，条件允许情况下可采用人工测量，路面数据精度平面中误差小于</w:t>
      </w:r>
      <w:r w:rsidRPr="003724A8">
        <w:rPr>
          <w:rFonts w:cs="Times New Roman"/>
          <w:color w:val="000000" w:themeColor="text1"/>
        </w:rPr>
        <w:t>5cm</w:t>
      </w:r>
      <w:r w:rsidRPr="003724A8">
        <w:rPr>
          <w:rFonts w:cs="Times New Roman"/>
          <w:color w:val="000000" w:themeColor="text1"/>
        </w:rPr>
        <w:t>，高程中误差小于</w:t>
      </w:r>
      <w:r w:rsidRPr="003724A8">
        <w:rPr>
          <w:rFonts w:cs="Times New Roman"/>
          <w:color w:val="000000" w:themeColor="text1"/>
        </w:rPr>
        <w:t>2cm</w:t>
      </w:r>
      <w:r w:rsidRPr="003724A8">
        <w:rPr>
          <w:rFonts w:cs="Times New Roman"/>
          <w:color w:val="000000" w:themeColor="text1"/>
        </w:rPr>
        <w:t>。</w:t>
      </w:r>
    </w:p>
    <w:p w14:paraId="3B2B3D79"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采用人工测量时应符合下列规定：</w:t>
      </w:r>
    </w:p>
    <w:p w14:paraId="04E21F1B" w14:textId="77777777" w:rsidR="00742192" w:rsidRPr="003724A8" w:rsidRDefault="00FA7617">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）平面线形测量时，应在左、右幅中央分隔带边缘和右侧硬路肩外边缘四条线上布设测点，左、右幅的测点宜基本位于同一断面上。</w:t>
      </w:r>
    </w:p>
    <w:p w14:paraId="71D0019B" w14:textId="77777777" w:rsidR="00742192" w:rsidRPr="003724A8" w:rsidRDefault="00FA7617">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）测点纵向间距应不大于</w:t>
      </w:r>
      <w:r w:rsidRPr="003724A8">
        <w:rPr>
          <w:rFonts w:cs="Times New Roman"/>
          <w:color w:val="000000" w:themeColor="text1"/>
        </w:rPr>
        <w:t>25m</w:t>
      </w:r>
      <w:r w:rsidRPr="003724A8">
        <w:rPr>
          <w:rFonts w:cs="Times New Roman"/>
          <w:color w:val="000000" w:themeColor="text1"/>
        </w:rPr>
        <w:t>，半径较小的圆曲线路段和特殊路基路段应适当加密；桥梁、桥式通道、主线上跨的分离式立体交叉桥梁等明示构造物两端</w:t>
      </w:r>
      <w:r w:rsidRPr="003724A8">
        <w:rPr>
          <w:rFonts w:cs="Times New Roman"/>
          <w:color w:val="000000" w:themeColor="text1"/>
        </w:rPr>
        <w:t>100m</w:t>
      </w:r>
      <w:r w:rsidRPr="003724A8">
        <w:rPr>
          <w:rFonts w:cs="Times New Roman"/>
          <w:color w:val="000000" w:themeColor="text1"/>
        </w:rPr>
        <w:t>范围内，测点纵向间距应不大于</w:t>
      </w:r>
      <w:r w:rsidRPr="003724A8">
        <w:rPr>
          <w:rFonts w:cs="Times New Roman"/>
          <w:color w:val="000000" w:themeColor="text1"/>
        </w:rPr>
        <w:t>10m</w:t>
      </w:r>
      <w:r w:rsidRPr="003724A8">
        <w:rPr>
          <w:rFonts w:cs="Times New Roman"/>
          <w:color w:val="000000" w:themeColor="text1"/>
        </w:rPr>
        <w:t>。</w:t>
      </w:r>
    </w:p>
    <w:p w14:paraId="53DA9D5B" w14:textId="77777777" w:rsidR="00742192" w:rsidRPr="003724A8" w:rsidRDefault="00FA7617">
      <w:pPr>
        <w:ind w:firstLine="420"/>
        <w:rPr>
          <w:rFonts w:cs="Times New Roman"/>
          <w:color w:val="000000" w:themeColor="text1"/>
        </w:rPr>
      </w:pPr>
      <w:r w:rsidRPr="003724A8">
        <w:rPr>
          <w:rFonts w:cs="Times New Roman"/>
          <w:color w:val="000000" w:themeColor="text1"/>
        </w:rPr>
        <w:t>3</w:t>
      </w:r>
      <w:r w:rsidRPr="003724A8">
        <w:rPr>
          <w:rFonts w:cs="Times New Roman"/>
          <w:color w:val="000000" w:themeColor="text1"/>
        </w:rPr>
        <w:t>）纵面线形测量时，应与平面线形布设的测点一一对应。</w:t>
      </w:r>
    </w:p>
    <w:p w14:paraId="04D38441" w14:textId="77777777" w:rsidR="00742192" w:rsidRPr="003724A8" w:rsidRDefault="00FA7617">
      <w:pPr>
        <w:ind w:firstLine="420"/>
        <w:rPr>
          <w:rFonts w:cs="Times New Roman"/>
          <w:color w:val="000000" w:themeColor="text1"/>
        </w:rPr>
      </w:pPr>
      <w:r w:rsidRPr="003724A8">
        <w:rPr>
          <w:rFonts w:cs="Times New Roman"/>
          <w:color w:val="000000" w:themeColor="text1"/>
        </w:rPr>
        <w:t>4</w:t>
      </w:r>
      <w:r w:rsidRPr="003724A8">
        <w:rPr>
          <w:rFonts w:cs="Times New Roman"/>
          <w:color w:val="000000" w:themeColor="text1"/>
        </w:rPr>
        <w:t>）既有公路横断面测量应包括断面布置、边沟形式、边坡坡度、平台尺寸等特征点。</w:t>
      </w:r>
    </w:p>
    <w:p w14:paraId="41855D12"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平、纵、</w:t>
      </w:r>
      <w:proofErr w:type="gramStart"/>
      <w:r w:rsidRPr="003724A8">
        <w:rPr>
          <w:rFonts w:cs="Times New Roman"/>
          <w:color w:val="000000" w:themeColor="text1"/>
        </w:rPr>
        <w:t>横指标</w:t>
      </w:r>
      <w:proofErr w:type="gramEnd"/>
      <w:r w:rsidRPr="003724A8">
        <w:rPr>
          <w:rFonts w:cs="Times New Roman"/>
          <w:color w:val="000000" w:themeColor="text1"/>
        </w:rPr>
        <w:t>拟合应符合下列规定：</w:t>
      </w:r>
    </w:p>
    <w:p w14:paraId="345062DE" w14:textId="77777777" w:rsidR="00742192" w:rsidRPr="003724A8" w:rsidRDefault="00FA7617">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）结合既有公路设计线元参数，根据道路中央分隔带两侧标线成果拟合平面设计线，平面线形、纵断面、横断面</w:t>
      </w:r>
      <w:proofErr w:type="gramStart"/>
      <w:r w:rsidRPr="003724A8">
        <w:rPr>
          <w:rFonts w:cs="Times New Roman"/>
          <w:color w:val="000000" w:themeColor="text1"/>
        </w:rPr>
        <w:t>宜左右</w:t>
      </w:r>
      <w:proofErr w:type="gramEnd"/>
      <w:r w:rsidRPr="003724A8">
        <w:rPr>
          <w:rFonts w:cs="Times New Roman"/>
          <w:color w:val="000000" w:themeColor="text1"/>
        </w:rPr>
        <w:t>分幅拟合，尽量使拟合线元范围内的实测点与线元垂距加权平方和最小，并可通过构造物测点进行加权控制，使拟合出的线位与实测点的偏差最小。</w:t>
      </w:r>
    </w:p>
    <w:p w14:paraId="0AEDA4A3" w14:textId="77777777" w:rsidR="00742192" w:rsidRPr="003724A8" w:rsidRDefault="00FA7617">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）拟合的平纵横指标可根据竣工图文件进行核对，拟合线元与原设计偏差较大时，应在充分调查建设、运营、病害处置等历史条件，分析偏差产生的原因，必要时进行现场实测校核。</w:t>
      </w:r>
    </w:p>
    <w:p w14:paraId="59D1A75A" w14:textId="77777777" w:rsidR="00742192" w:rsidRPr="003724A8" w:rsidRDefault="00FA7617">
      <w:pPr>
        <w:ind w:firstLine="420"/>
        <w:rPr>
          <w:rFonts w:cs="Times New Roman"/>
          <w:color w:val="000000" w:themeColor="text1"/>
        </w:rPr>
      </w:pPr>
      <w:r w:rsidRPr="003724A8">
        <w:rPr>
          <w:rFonts w:cs="Times New Roman"/>
          <w:color w:val="000000" w:themeColor="text1"/>
        </w:rPr>
        <w:t>3</w:t>
      </w:r>
      <w:r w:rsidRPr="003724A8">
        <w:rPr>
          <w:rFonts w:cs="Times New Roman"/>
          <w:color w:val="000000" w:themeColor="text1"/>
        </w:rPr>
        <w:t>）平面拟合偏差，明式构造物等主要控制点宜不大于</w:t>
      </w:r>
      <w:r w:rsidRPr="003724A8">
        <w:rPr>
          <w:rFonts w:cs="Times New Roman"/>
          <w:color w:val="000000" w:themeColor="text1"/>
        </w:rPr>
        <w:t>10cm</w:t>
      </w:r>
      <w:r w:rsidRPr="003724A8">
        <w:rPr>
          <w:rFonts w:cs="Times New Roman"/>
          <w:color w:val="000000" w:themeColor="text1"/>
        </w:rPr>
        <w:t>，一般路段宜不大于</w:t>
      </w:r>
      <w:r w:rsidRPr="003724A8">
        <w:rPr>
          <w:rFonts w:cs="Times New Roman"/>
          <w:color w:val="000000" w:themeColor="text1"/>
        </w:rPr>
        <w:t>20cm</w:t>
      </w:r>
      <w:r w:rsidRPr="003724A8">
        <w:rPr>
          <w:rFonts w:cs="Times New Roman"/>
          <w:color w:val="000000" w:themeColor="text1"/>
        </w:rPr>
        <w:t>。</w:t>
      </w:r>
    </w:p>
    <w:p w14:paraId="74FD428F" w14:textId="7ABD95B9" w:rsidR="00FA2982" w:rsidRPr="003724A8" w:rsidRDefault="00FA2982" w:rsidP="009841A4">
      <w:pPr>
        <w:pStyle w:val="ab"/>
        <w:spacing w:before="156"/>
        <w:rPr>
          <w:rFonts w:cs="Times New Roman"/>
        </w:rPr>
      </w:pPr>
      <w:r w:rsidRPr="003724A8">
        <w:rPr>
          <w:rFonts w:cs="Times New Roman"/>
          <w:b/>
        </w:rPr>
        <w:t>5.1.4</w:t>
      </w:r>
      <w:r w:rsidRPr="003724A8">
        <w:rPr>
          <w:rFonts w:cs="Times New Roman"/>
        </w:rPr>
        <w:t>改扩建设计应运用运行速度对路线线形进行检验，重点针对以下路段：</w:t>
      </w:r>
    </w:p>
    <w:p w14:paraId="32EF6561" w14:textId="77777777" w:rsidR="00FA2982" w:rsidRPr="003724A8" w:rsidRDefault="00FA2982" w:rsidP="00FA2982">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不同设计速度路段相衔接处。</w:t>
      </w:r>
    </w:p>
    <w:p w14:paraId="251116C7" w14:textId="77777777" w:rsidR="00FA2982" w:rsidRPr="003724A8" w:rsidRDefault="00FA2982" w:rsidP="00FA2982">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平、纵面指标变化大的路段。</w:t>
      </w:r>
    </w:p>
    <w:p w14:paraId="1BA39049" w14:textId="77777777" w:rsidR="00FA2982" w:rsidRPr="003724A8" w:rsidRDefault="00FA2982" w:rsidP="00FA2982">
      <w:pPr>
        <w:ind w:firstLine="420"/>
        <w:rPr>
          <w:rFonts w:cs="Times New Roman"/>
          <w:color w:val="000000" w:themeColor="text1"/>
        </w:rPr>
      </w:pPr>
      <w:r w:rsidRPr="003724A8">
        <w:rPr>
          <w:rFonts w:cs="Times New Roman"/>
          <w:color w:val="000000" w:themeColor="text1"/>
        </w:rPr>
        <w:lastRenderedPageBreak/>
        <w:t xml:space="preserve">3 </w:t>
      </w:r>
      <w:r w:rsidRPr="003724A8">
        <w:rPr>
          <w:rFonts w:cs="Times New Roman"/>
          <w:color w:val="000000" w:themeColor="text1"/>
        </w:rPr>
        <w:t>受条件限制，采用了平、纵面指标低限值的路段。</w:t>
      </w:r>
    </w:p>
    <w:p w14:paraId="6CE2F8A3" w14:textId="77777777" w:rsidR="00FA2982" w:rsidRPr="003724A8" w:rsidRDefault="00FA2982" w:rsidP="00FA2982">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平纵面线形组合不佳的路段。</w:t>
      </w:r>
    </w:p>
    <w:p w14:paraId="5A69874A" w14:textId="77777777" w:rsidR="00FA2982" w:rsidRPr="003724A8" w:rsidRDefault="00FA2982" w:rsidP="00FA2982">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交通事故多发的路段。</w:t>
      </w:r>
    </w:p>
    <w:p w14:paraId="1D780850" w14:textId="53A43CBE" w:rsidR="00FA2982" w:rsidRPr="003724A8" w:rsidRDefault="00FA2982" w:rsidP="00FA2982">
      <w:pPr>
        <w:ind w:firstLine="420"/>
        <w:rPr>
          <w:rFonts w:cs="Times New Roman"/>
          <w:color w:val="000000" w:themeColor="text1"/>
        </w:rPr>
      </w:pPr>
      <w:r w:rsidRPr="003724A8">
        <w:rPr>
          <w:rFonts w:cs="Times New Roman"/>
          <w:color w:val="000000" w:themeColor="text1"/>
        </w:rPr>
        <w:t>6</w:t>
      </w:r>
      <w:r w:rsidR="00B22DE3" w:rsidRPr="003724A8">
        <w:rPr>
          <w:rFonts w:cs="Times New Roman"/>
          <w:color w:val="000000" w:themeColor="text1"/>
        </w:rPr>
        <w:t xml:space="preserve"> </w:t>
      </w:r>
      <w:r w:rsidRPr="003724A8">
        <w:rPr>
          <w:rFonts w:cs="Times New Roman"/>
          <w:color w:val="000000" w:themeColor="text1"/>
        </w:rPr>
        <w:t>特殊桥梁、隧道群等具备山区特点的路段。</w:t>
      </w:r>
    </w:p>
    <w:p w14:paraId="45FB784F" w14:textId="01CEE736" w:rsidR="00742192" w:rsidRPr="003724A8" w:rsidRDefault="00FA7617" w:rsidP="009841A4">
      <w:pPr>
        <w:pStyle w:val="ab"/>
        <w:spacing w:before="156"/>
        <w:rPr>
          <w:rFonts w:cs="Times New Roman"/>
        </w:rPr>
      </w:pPr>
      <w:r w:rsidRPr="003724A8">
        <w:rPr>
          <w:rFonts w:cs="Times New Roman"/>
          <w:b/>
        </w:rPr>
        <w:t>5.1.</w:t>
      </w:r>
      <w:r w:rsidR="00FA2982" w:rsidRPr="003724A8">
        <w:rPr>
          <w:rFonts w:cs="Times New Roman"/>
          <w:b/>
        </w:rPr>
        <w:t>5</w:t>
      </w:r>
      <w:r w:rsidRPr="003724A8">
        <w:rPr>
          <w:rFonts w:cs="Times New Roman"/>
        </w:rPr>
        <w:t>路线设计应综合考虑既有桥梁、隧道、</w:t>
      </w:r>
      <w:proofErr w:type="gramStart"/>
      <w:r w:rsidRPr="003724A8">
        <w:rPr>
          <w:rFonts w:cs="Times New Roman"/>
        </w:rPr>
        <w:t>支挡防护</w:t>
      </w:r>
      <w:proofErr w:type="gramEnd"/>
      <w:r w:rsidRPr="003724A8">
        <w:rPr>
          <w:rFonts w:cs="Times New Roman"/>
        </w:rPr>
        <w:t>等结构物的充分利用，并遵循以下原则，合理确定路线方案。</w:t>
      </w:r>
    </w:p>
    <w:p w14:paraId="5B4346F7" w14:textId="77777777" w:rsidR="00742192" w:rsidRPr="003724A8" w:rsidRDefault="00FA7617">
      <w:pPr>
        <w:ind w:firstLine="420"/>
        <w:rPr>
          <w:rFonts w:cs="Times New Roman"/>
          <w:color w:val="000000" w:themeColor="text1"/>
          <w:szCs w:val="24"/>
        </w:rPr>
      </w:pPr>
      <w:r w:rsidRPr="003724A8">
        <w:rPr>
          <w:rFonts w:cs="Times New Roman"/>
          <w:color w:val="000000" w:themeColor="text1"/>
          <w:szCs w:val="24"/>
        </w:rPr>
        <w:t xml:space="preserve">1 </w:t>
      </w:r>
      <w:r w:rsidRPr="003724A8">
        <w:rPr>
          <w:rFonts w:cs="Times New Roman"/>
          <w:color w:val="000000" w:themeColor="text1"/>
          <w:szCs w:val="24"/>
        </w:rPr>
        <w:t>充分利用既有桥梁、隧道、抗滑桩等结构物。</w:t>
      </w:r>
    </w:p>
    <w:p w14:paraId="3F064A85" w14:textId="77777777" w:rsidR="00742192" w:rsidRPr="003724A8" w:rsidRDefault="00FA7617">
      <w:pPr>
        <w:ind w:firstLine="420"/>
        <w:rPr>
          <w:rFonts w:cs="Times New Roman"/>
          <w:color w:val="000000" w:themeColor="text1"/>
          <w:szCs w:val="24"/>
        </w:rPr>
      </w:pPr>
      <w:r w:rsidRPr="003724A8">
        <w:rPr>
          <w:rFonts w:cs="Times New Roman"/>
          <w:color w:val="000000" w:themeColor="text1"/>
          <w:szCs w:val="24"/>
        </w:rPr>
        <w:t xml:space="preserve">2 </w:t>
      </w:r>
      <w:r w:rsidRPr="003724A8">
        <w:rPr>
          <w:rFonts w:cs="Times New Roman"/>
          <w:color w:val="000000" w:themeColor="text1"/>
          <w:szCs w:val="24"/>
        </w:rPr>
        <w:t>重视地质选线，绕避滑坡等不良地质。</w:t>
      </w:r>
    </w:p>
    <w:p w14:paraId="6F65B385" w14:textId="77777777" w:rsidR="00742192" w:rsidRPr="003724A8" w:rsidRDefault="00FA7617">
      <w:pPr>
        <w:ind w:firstLine="420"/>
        <w:rPr>
          <w:rFonts w:cs="Times New Roman"/>
          <w:color w:val="000000" w:themeColor="text1"/>
          <w:szCs w:val="24"/>
        </w:rPr>
      </w:pPr>
      <w:r w:rsidRPr="003724A8">
        <w:rPr>
          <w:rFonts w:cs="Times New Roman"/>
          <w:color w:val="000000" w:themeColor="text1"/>
          <w:szCs w:val="24"/>
        </w:rPr>
        <w:t xml:space="preserve">3 </w:t>
      </w:r>
      <w:r w:rsidRPr="003724A8">
        <w:rPr>
          <w:rFonts w:cs="Times New Roman"/>
          <w:color w:val="000000" w:themeColor="text1"/>
          <w:szCs w:val="24"/>
        </w:rPr>
        <w:t>尽可能避让不可移动文物、水源地和自然保护区。</w:t>
      </w:r>
    </w:p>
    <w:p w14:paraId="2BA4E20A" w14:textId="77777777" w:rsidR="00742192" w:rsidRPr="003724A8" w:rsidRDefault="00FA7617">
      <w:pPr>
        <w:ind w:firstLine="420"/>
        <w:rPr>
          <w:rFonts w:cs="Times New Roman"/>
          <w:color w:val="000000" w:themeColor="text1"/>
          <w:szCs w:val="24"/>
        </w:rPr>
      </w:pPr>
      <w:r w:rsidRPr="003724A8">
        <w:rPr>
          <w:rFonts w:cs="Times New Roman"/>
          <w:color w:val="000000" w:themeColor="text1"/>
          <w:szCs w:val="24"/>
        </w:rPr>
        <w:t xml:space="preserve">4 </w:t>
      </w:r>
      <w:r w:rsidRPr="003724A8">
        <w:rPr>
          <w:rFonts w:cs="Times New Roman"/>
          <w:color w:val="000000" w:themeColor="text1"/>
          <w:szCs w:val="24"/>
        </w:rPr>
        <w:t>尽量避免既有路基段抗滑桩、高挡墙、高边坡防护结构等的拆除。</w:t>
      </w:r>
    </w:p>
    <w:p w14:paraId="6F8062AF" w14:textId="77777777" w:rsidR="00742192" w:rsidRPr="003724A8" w:rsidRDefault="00FA7617">
      <w:pPr>
        <w:ind w:firstLine="420"/>
        <w:rPr>
          <w:rFonts w:cs="Times New Roman"/>
          <w:color w:val="000000" w:themeColor="text1"/>
          <w:szCs w:val="24"/>
        </w:rPr>
      </w:pPr>
      <w:r w:rsidRPr="003724A8">
        <w:rPr>
          <w:rFonts w:cs="Times New Roman"/>
          <w:color w:val="000000" w:themeColor="text1"/>
          <w:szCs w:val="24"/>
        </w:rPr>
        <w:t xml:space="preserve">5 </w:t>
      </w:r>
      <w:r w:rsidRPr="003724A8">
        <w:rPr>
          <w:rFonts w:cs="Times New Roman"/>
          <w:color w:val="000000" w:themeColor="text1"/>
          <w:szCs w:val="24"/>
        </w:rPr>
        <w:t>应按现行规范核查互通、服务区停车区、隧道等路段线形指标，不满足部分应采取相应措施。</w:t>
      </w:r>
    </w:p>
    <w:p w14:paraId="2B56D799" w14:textId="77777777" w:rsidR="00742192" w:rsidRPr="003724A8" w:rsidRDefault="00FA7617">
      <w:pPr>
        <w:ind w:firstLine="420"/>
        <w:rPr>
          <w:rFonts w:cs="Times New Roman"/>
          <w:color w:val="000000" w:themeColor="text1"/>
        </w:rPr>
      </w:pPr>
      <w:r w:rsidRPr="003724A8">
        <w:rPr>
          <w:rFonts w:cs="Times New Roman"/>
          <w:color w:val="000000" w:themeColor="text1"/>
          <w:szCs w:val="24"/>
        </w:rPr>
        <w:t xml:space="preserve">6 </w:t>
      </w:r>
      <w:r w:rsidRPr="003724A8">
        <w:rPr>
          <w:rFonts w:cs="Times New Roman"/>
          <w:color w:val="000000" w:themeColor="text1"/>
        </w:rPr>
        <w:t>路线设计宜充分考虑平纵指标的均衡性和组合要求。</w:t>
      </w:r>
    </w:p>
    <w:p w14:paraId="246060B9" w14:textId="77777777" w:rsidR="00742192" w:rsidRPr="003724A8" w:rsidRDefault="00FA7617" w:rsidP="009841A4">
      <w:pPr>
        <w:pStyle w:val="ab"/>
        <w:spacing w:before="156"/>
        <w:rPr>
          <w:rFonts w:cs="Times New Roman"/>
        </w:rPr>
      </w:pPr>
      <w:r w:rsidRPr="003724A8">
        <w:rPr>
          <w:rFonts w:cs="Times New Roman"/>
          <w:b/>
        </w:rPr>
        <w:t>5.1.6</w:t>
      </w:r>
      <w:r w:rsidRPr="003724A8">
        <w:rPr>
          <w:rFonts w:cs="Times New Roman"/>
        </w:rPr>
        <w:t>扩建方式采用分离式断面，分离新建或另择走廊新建一幅时：</w:t>
      </w:r>
    </w:p>
    <w:p w14:paraId="206B6975"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新建路段的技术标准、主要技术指标应符合现行部颁标准、规范要求。</w:t>
      </w:r>
    </w:p>
    <w:p w14:paraId="53B97596"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扩建工程整体式路基与分离式路基间的分岔、合流段，</w:t>
      </w:r>
      <w:proofErr w:type="gramStart"/>
      <w:r w:rsidRPr="003724A8">
        <w:rPr>
          <w:rFonts w:cs="Times New Roman"/>
          <w:color w:val="000000" w:themeColor="text1"/>
        </w:rPr>
        <w:t>宜设置</w:t>
      </w:r>
      <w:proofErr w:type="gramEnd"/>
      <w:r w:rsidRPr="003724A8">
        <w:rPr>
          <w:rFonts w:cs="Times New Roman"/>
          <w:color w:val="000000" w:themeColor="text1"/>
        </w:rPr>
        <w:t>在线形指标较高路段。</w:t>
      </w:r>
    </w:p>
    <w:p w14:paraId="0CE0CB4B"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既有公路的行驶上、下行方向发生改变时，应分析其所涉及的平、纵、</w:t>
      </w:r>
      <w:proofErr w:type="gramStart"/>
      <w:r w:rsidRPr="003724A8">
        <w:rPr>
          <w:rFonts w:cs="Times New Roman"/>
          <w:color w:val="000000" w:themeColor="text1"/>
        </w:rPr>
        <w:t>横技术</w:t>
      </w:r>
      <w:proofErr w:type="gramEnd"/>
      <w:r w:rsidRPr="003724A8">
        <w:rPr>
          <w:rFonts w:cs="Times New Roman"/>
          <w:color w:val="000000" w:themeColor="text1"/>
        </w:rPr>
        <w:t>指标，对超高进行验算，不满足时应改进或采取相关技术、管理措施。</w:t>
      </w:r>
    </w:p>
    <w:p w14:paraId="26E3C0E2" w14:textId="03536FF5" w:rsidR="00742192" w:rsidRPr="003724A8" w:rsidRDefault="00F8480B" w:rsidP="00F8480B">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应解决山区既有高速公路长下坡问题，提高营运安全性。</w:t>
      </w:r>
    </w:p>
    <w:p w14:paraId="0A6B6044" w14:textId="77777777" w:rsidR="00742192" w:rsidRPr="003724A8" w:rsidRDefault="00FA7617">
      <w:pPr>
        <w:pStyle w:val="2"/>
        <w:spacing w:before="156" w:after="156"/>
        <w:rPr>
          <w:color w:val="000000" w:themeColor="text1"/>
        </w:rPr>
      </w:pPr>
      <w:bookmarkStart w:id="30" w:name="_Toc170131726"/>
      <w:bookmarkStart w:id="31" w:name="_Toc178084250"/>
      <w:r w:rsidRPr="003724A8">
        <w:rPr>
          <w:color w:val="000000" w:themeColor="text1"/>
        </w:rPr>
        <w:t>5.2</w:t>
      </w:r>
      <w:r w:rsidRPr="003724A8">
        <w:rPr>
          <w:color w:val="000000" w:themeColor="text1"/>
        </w:rPr>
        <w:t>横断面设计</w:t>
      </w:r>
      <w:bookmarkEnd w:id="30"/>
      <w:bookmarkEnd w:id="31"/>
    </w:p>
    <w:p w14:paraId="5458D317" w14:textId="77777777" w:rsidR="00742192" w:rsidRPr="003724A8" w:rsidRDefault="00FA7617" w:rsidP="009841A4">
      <w:pPr>
        <w:pStyle w:val="ab"/>
        <w:spacing w:before="156"/>
        <w:rPr>
          <w:rFonts w:cs="Times New Roman"/>
        </w:rPr>
      </w:pPr>
      <w:r w:rsidRPr="003724A8">
        <w:rPr>
          <w:rFonts w:cs="Times New Roman"/>
          <w:b/>
        </w:rPr>
        <w:t>5.2.1</w:t>
      </w:r>
      <w:r w:rsidRPr="003724A8">
        <w:rPr>
          <w:rFonts w:cs="Times New Roman"/>
        </w:rPr>
        <w:t>应根据各组成部分的功能需求，同时结合交通组织方案进行路基标准横断面设计。</w:t>
      </w:r>
    </w:p>
    <w:p w14:paraId="705D5DF8" w14:textId="77777777" w:rsidR="00742192" w:rsidRPr="003724A8" w:rsidRDefault="00FA7617" w:rsidP="009841A4">
      <w:pPr>
        <w:pStyle w:val="ab"/>
        <w:spacing w:before="156"/>
        <w:rPr>
          <w:rFonts w:cs="Times New Roman"/>
        </w:rPr>
      </w:pPr>
      <w:r w:rsidRPr="003724A8">
        <w:rPr>
          <w:rFonts w:cs="Times New Roman"/>
          <w:b/>
        </w:rPr>
        <w:t>5.2.2</w:t>
      </w:r>
      <w:r w:rsidRPr="003724A8">
        <w:rPr>
          <w:rFonts w:cs="Times New Roman"/>
        </w:rPr>
        <w:t>结合施工期交通组织方案，论证桥梁拼接宽度。</w:t>
      </w:r>
    </w:p>
    <w:p w14:paraId="0D835BAC" w14:textId="77777777" w:rsidR="00742192" w:rsidRPr="003724A8" w:rsidRDefault="00FA7617" w:rsidP="009841A4">
      <w:pPr>
        <w:pStyle w:val="ab"/>
        <w:spacing w:before="156"/>
        <w:rPr>
          <w:rFonts w:cs="Times New Roman"/>
        </w:rPr>
      </w:pPr>
      <w:r w:rsidRPr="003724A8">
        <w:rPr>
          <w:rFonts w:cs="Times New Roman"/>
          <w:b/>
        </w:rPr>
        <w:t>5.2.3</w:t>
      </w:r>
      <w:r w:rsidRPr="003724A8">
        <w:rPr>
          <w:rFonts w:cs="Times New Roman"/>
        </w:rPr>
        <w:t>既有公路的长、大纵坡路段，因连续下坡而发生事故频率较高时结合交通安全评价论证增设避险车道。</w:t>
      </w:r>
    </w:p>
    <w:p w14:paraId="73F004D8" w14:textId="77777777" w:rsidR="00742192" w:rsidRPr="003724A8" w:rsidRDefault="00FA7617" w:rsidP="009841A4">
      <w:pPr>
        <w:pStyle w:val="ab"/>
        <w:spacing w:before="156"/>
        <w:rPr>
          <w:rFonts w:cs="Times New Roman"/>
        </w:rPr>
      </w:pPr>
      <w:r w:rsidRPr="003724A8">
        <w:rPr>
          <w:rFonts w:cs="Times New Roman"/>
          <w:b/>
        </w:rPr>
        <w:t>5.2.4</w:t>
      </w:r>
      <w:r w:rsidRPr="003724A8">
        <w:rPr>
          <w:rFonts w:cs="Times New Roman"/>
        </w:rPr>
        <w:t>中央分隔带宽度不同时，宜对变宽进行线形设计。条件受限时，可设置变宽过渡，其渐变率不应大于</w:t>
      </w:r>
      <w:r w:rsidRPr="003724A8">
        <w:rPr>
          <w:rFonts w:cs="Times New Roman"/>
        </w:rPr>
        <w:t>1:100</w:t>
      </w:r>
      <w:r w:rsidRPr="003724A8">
        <w:rPr>
          <w:rFonts w:cs="Times New Roman"/>
        </w:rPr>
        <w:t>。</w:t>
      </w:r>
    </w:p>
    <w:p w14:paraId="6DB7B9BF" w14:textId="7A2F674C" w:rsidR="00742192" w:rsidRPr="003724A8" w:rsidRDefault="00FA7617" w:rsidP="009841A4">
      <w:pPr>
        <w:pStyle w:val="ab"/>
        <w:spacing w:before="156"/>
        <w:rPr>
          <w:rFonts w:cs="Times New Roman"/>
        </w:rPr>
      </w:pPr>
      <w:r w:rsidRPr="003724A8">
        <w:rPr>
          <w:rFonts w:cs="Times New Roman"/>
          <w:b/>
        </w:rPr>
        <w:t>5.2.5</w:t>
      </w:r>
      <w:r w:rsidRPr="003724A8">
        <w:rPr>
          <w:rFonts w:cs="Times New Roman"/>
        </w:rPr>
        <w:t>中央分隔带范围原则上不宜设置桥墩。</w:t>
      </w:r>
      <w:r w:rsidR="006072EF" w:rsidRPr="003724A8">
        <w:rPr>
          <w:rFonts w:cs="Times New Roman"/>
        </w:rPr>
        <w:t>中央分隔带范围内设置桥墩及交通安全设施构</w:t>
      </w:r>
      <w:r w:rsidR="006072EF" w:rsidRPr="003724A8">
        <w:rPr>
          <w:rFonts w:cs="Times New Roman"/>
        </w:rPr>
        <w:lastRenderedPageBreak/>
        <w:t>造时，其宽度应满足设置防撞设施的要求。</w:t>
      </w:r>
    </w:p>
    <w:p w14:paraId="5BF5EFD8" w14:textId="45322828" w:rsidR="00742192" w:rsidRPr="003724A8" w:rsidRDefault="00FA7617" w:rsidP="009841A4">
      <w:pPr>
        <w:pStyle w:val="ab"/>
        <w:spacing w:before="156"/>
        <w:rPr>
          <w:rFonts w:cs="Times New Roman"/>
        </w:rPr>
      </w:pPr>
      <w:r w:rsidRPr="003724A8">
        <w:rPr>
          <w:rFonts w:cs="Times New Roman"/>
          <w:b/>
        </w:rPr>
        <w:t>5.2.6</w:t>
      </w:r>
      <w:r w:rsidR="002F6930" w:rsidRPr="003724A8">
        <w:rPr>
          <w:rFonts w:cs="Times New Roman"/>
        </w:rPr>
        <w:t>既有路面直接利用时，需充分验证现有道路平、纵、</w:t>
      </w:r>
      <w:proofErr w:type="gramStart"/>
      <w:r w:rsidR="002F6930" w:rsidRPr="003724A8">
        <w:rPr>
          <w:rFonts w:cs="Times New Roman"/>
        </w:rPr>
        <w:t>横指标</w:t>
      </w:r>
      <w:proofErr w:type="gramEnd"/>
      <w:r w:rsidR="002F6930" w:rsidRPr="003724A8">
        <w:rPr>
          <w:rFonts w:cs="Times New Roman"/>
        </w:rPr>
        <w:t>是否符合规范要求及排水和超高设置要求，并充分考虑横向路拱坡度差对行车安全的影响。</w:t>
      </w:r>
    </w:p>
    <w:bookmarkEnd w:id="28"/>
    <w:p w14:paraId="04FF1F18" w14:textId="77777777" w:rsidR="00742192" w:rsidRPr="003724A8" w:rsidRDefault="00FA7617" w:rsidP="009841A4">
      <w:pPr>
        <w:pStyle w:val="ab"/>
        <w:spacing w:before="156"/>
        <w:rPr>
          <w:rFonts w:cs="Times New Roman"/>
        </w:rPr>
      </w:pPr>
      <w:r w:rsidRPr="003724A8">
        <w:rPr>
          <w:rFonts w:cs="Times New Roman"/>
          <w:b/>
        </w:rPr>
        <w:t>5.2.7</w:t>
      </w:r>
      <w:proofErr w:type="gramStart"/>
      <w:r w:rsidRPr="003724A8">
        <w:rPr>
          <w:rFonts w:cs="Times New Roman"/>
        </w:rPr>
        <w:t>单侧拼宽或</w:t>
      </w:r>
      <w:proofErr w:type="gramEnd"/>
      <w:r w:rsidRPr="003724A8">
        <w:rPr>
          <w:rFonts w:cs="Times New Roman"/>
        </w:rPr>
        <w:t>新建时，既有道路改造为半幅通行，其行车方向发生改变的路段，路拱横坡和超高按下列原则设计：</w:t>
      </w:r>
    </w:p>
    <w:p w14:paraId="4A58853B" w14:textId="4AE403F6" w:rsidR="00742192" w:rsidRPr="003724A8" w:rsidRDefault="00FA7617">
      <w:pPr>
        <w:ind w:firstLine="420"/>
        <w:rPr>
          <w:rFonts w:cs="Times New Roman"/>
          <w:bCs/>
          <w:color w:val="000000" w:themeColor="text1"/>
        </w:rPr>
      </w:pPr>
      <w:r w:rsidRPr="003724A8">
        <w:rPr>
          <w:rFonts w:cs="Times New Roman"/>
          <w:bCs/>
          <w:color w:val="000000" w:themeColor="text1"/>
        </w:rPr>
        <w:t xml:space="preserve">1 </w:t>
      </w:r>
      <w:r w:rsidRPr="003724A8">
        <w:rPr>
          <w:rFonts w:cs="Times New Roman"/>
          <w:bCs/>
          <w:color w:val="000000" w:themeColor="text1"/>
        </w:rPr>
        <w:t>保留原有分隔带，采用单向分幅通行时，可维持原有路拱横坡和超高。</w:t>
      </w:r>
      <w:r w:rsidR="00D5016A" w:rsidRPr="003724A8">
        <w:rPr>
          <w:rFonts w:cs="Times New Roman"/>
          <w:bCs/>
          <w:color w:val="000000" w:themeColor="text1"/>
        </w:rPr>
        <w:t>应充分考虑是否提速、半幅右侧硬路肩位置调整等情况带来的各项技术指标、路面承载力、安全设施等的适应性问题。</w:t>
      </w:r>
    </w:p>
    <w:p w14:paraId="1CCDE1AD" w14:textId="77777777" w:rsidR="00742192" w:rsidRPr="003724A8" w:rsidRDefault="00FA7617">
      <w:pPr>
        <w:ind w:firstLine="420"/>
        <w:rPr>
          <w:rFonts w:cs="Times New Roman"/>
          <w:bCs/>
          <w:color w:val="000000" w:themeColor="text1"/>
        </w:rPr>
      </w:pPr>
      <w:r w:rsidRPr="003724A8">
        <w:rPr>
          <w:rFonts w:cs="Times New Roman"/>
          <w:bCs/>
          <w:color w:val="000000" w:themeColor="text1"/>
        </w:rPr>
        <w:t xml:space="preserve">2 </w:t>
      </w:r>
      <w:r w:rsidRPr="003724A8">
        <w:rPr>
          <w:rFonts w:cs="Times New Roman"/>
          <w:bCs/>
          <w:color w:val="000000" w:themeColor="text1"/>
        </w:rPr>
        <w:t>拆除原有分隔带，直接将既有道路改造为整体标准半幅时，宜结合道路构造物设置、中央分隔带改造等，对路拱横坡和超高进行相应改造。</w:t>
      </w:r>
    </w:p>
    <w:p w14:paraId="633F83BC" w14:textId="77777777" w:rsidR="00742192" w:rsidRPr="003724A8" w:rsidRDefault="00FA7617" w:rsidP="009841A4">
      <w:pPr>
        <w:pStyle w:val="ab"/>
        <w:spacing w:before="156"/>
        <w:rPr>
          <w:rFonts w:cs="Times New Roman"/>
        </w:rPr>
      </w:pPr>
      <w:r w:rsidRPr="003724A8">
        <w:rPr>
          <w:rFonts w:cs="Times New Roman"/>
          <w:b/>
        </w:rPr>
        <w:t>5.2.8</w:t>
      </w:r>
      <w:proofErr w:type="gramStart"/>
      <w:r w:rsidRPr="003724A8">
        <w:rPr>
          <w:rFonts w:cs="Times New Roman"/>
        </w:rPr>
        <w:t>两侧拼宽路段左右幅宜分别</w:t>
      </w:r>
      <w:proofErr w:type="gramEnd"/>
      <w:r w:rsidRPr="003724A8">
        <w:rPr>
          <w:rFonts w:cs="Times New Roman"/>
        </w:rPr>
        <w:t>独立进行既有横向坡度拟合及横坡和超高设计。</w:t>
      </w:r>
    </w:p>
    <w:p w14:paraId="1DD6B4DD" w14:textId="249ABBC8" w:rsidR="00742192" w:rsidRPr="003724A8" w:rsidRDefault="00FA7617" w:rsidP="009841A4">
      <w:pPr>
        <w:pStyle w:val="ab"/>
        <w:spacing w:before="156"/>
        <w:rPr>
          <w:rFonts w:cs="Times New Roman"/>
        </w:rPr>
      </w:pPr>
      <w:r w:rsidRPr="003724A8">
        <w:rPr>
          <w:rFonts w:cs="Times New Roman"/>
          <w:b/>
        </w:rPr>
        <w:t>5.2.9</w:t>
      </w:r>
      <w:r w:rsidRPr="003724A8">
        <w:rPr>
          <w:rFonts w:cs="Times New Roman"/>
        </w:rPr>
        <w:t>双向八车道及以上车道高速公路的平缓路段结合路面排水分析可采用双向路拱坡度。</w:t>
      </w:r>
    </w:p>
    <w:p w14:paraId="4D791612" w14:textId="77777777" w:rsidR="00742192" w:rsidRPr="003724A8" w:rsidRDefault="00FA7617" w:rsidP="009841A4">
      <w:pPr>
        <w:pStyle w:val="ab"/>
        <w:spacing w:before="156"/>
        <w:rPr>
          <w:rFonts w:cs="Times New Roman"/>
        </w:rPr>
      </w:pPr>
      <w:r w:rsidRPr="003724A8">
        <w:rPr>
          <w:rFonts w:cs="Times New Roman"/>
          <w:b/>
        </w:rPr>
        <w:t>5.2.10</w:t>
      </w:r>
      <w:r w:rsidRPr="003724A8">
        <w:rPr>
          <w:rFonts w:cs="Times New Roman"/>
        </w:rPr>
        <w:t>横断面地面线数据宜采用绝对高程法。</w:t>
      </w:r>
    </w:p>
    <w:p w14:paraId="360AD084" w14:textId="77777777" w:rsidR="00742192" w:rsidRPr="003724A8" w:rsidRDefault="00FA7617">
      <w:pPr>
        <w:pStyle w:val="2"/>
        <w:spacing w:before="156" w:after="156"/>
        <w:rPr>
          <w:color w:val="000000" w:themeColor="text1"/>
        </w:rPr>
      </w:pPr>
      <w:bookmarkStart w:id="32" w:name="_Toc170131727"/>
      <w:bookmarkStart w:id="33" w:name="_Toc178084251"/>
      <w:r w:rsidRPr="003724A8">
        <w:rPr>
          <w:color w:val="000000" w:themeColor="text1"/>
        </w:rPr>
        <w:t>5.3</w:t>
      </w:r>
      <w:r w:rsidRPr="003724A8">
        <w:rPr>
          <w:color w:val="000000" w:themeColor="text1"/>
        </w:rPr>
        <w:t>平面设计</w:t>
      </w:r>
      <w:bookmarkEnd w:id="32"/>
      <w:bookmarkEnd w:id="33"/>
    </w:p>
    <w:p w14:paraId="57EE1E89" w14:textId="77777777" w:rsidR="00742192" w:rsidRPr="003724A8" w:rsidRDefault="00FA7617" w:rsidP="009841A4">
      <w:pPr>
        <w:pStyle w:val="ab"/>
        <w:spacing w:before="156"/>
        <w:rPr>
          <w:rFonts w:cs="Times New Roman"/>
        </w:rPr>
      </w:pPr>
      <w:r w:rsidRPr="003724A8">
        <w:rPr>
          <w:rFonts w:cs="Times New Roman"/>
          <w:b/>
        </w:rPr>
        <w:t>5.3.1</w:t>
      </w:r>
      <w:r w:rsidRPr="003724A8">
        <w:rPr>
          <w:rFonts w:cs="Times New Roman"/>
        </w:rPr>
        <w:t>平面设计按以下原则进行：</w:t>
      </w:r>
    </w:p>
    <w:p w14:paraId="65164BA7"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proofErr w:type="gramStart"/>
      <w:r w:rsidRPr="003724A8">
        <w:rPr>
          <w:rFonts w:cs="Times New Roman"/>
          <w:color w:val="000000" w:themeColor="text1"/>
        </w:rPr>
        <w:t>两侧拼宽路段</w:t>
      </w:r>
      <w:proofErr w:type="gramEnd"/>
      <w:r w:rsidRPr="003724A8">
        <w:rPr>
          <w:rFonts w:cs="Times New Roman"/>
          <w:color w:val="000000" w:themeColor="text1"/>
        </w:rPr>
        <w:t>，左右两幅</w:t>
      </w:r>
      <w:proofErr w:type="gramStart"/>
      <w:r w:rsidRPr="003724A8">
        <w:rPr>
          <w:rFonts w:cs="Times New Roman"/>
          <w:color w:val="000000" w:themeColor="text1"/>
        </w:rPr>
        <w:t>宜独立</w:t>
      </w:r>
      <w:proofErr w:type="gramEnd"/>
      <w:r w:rsidRPr="003724A8">
        <w:rPr>
          <w:rFonts w:cs="Times New Roman"/>
          <w:color w:val="000000" w:themeColor="text1"/>
        </w:rPr>
        <w:t>进行平面线形拟合设计。</w:t>
      </w:r>
    </w:p>
    <w:p w14:paraId="2361365D"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proofErr w:type="gramStart"/>
      <w:r w:rsidRPr="003724A8">
        <w:rPr>
          <w:rFonts w:cs="Times New Roman"/>
          <w:color w:val="000000" w:themeColor="text1"/>
        </w:rPr>
        <w:t>单侧拼宽路段</w:t>
      </w:r>
      <w:proofErr w:type="gramEnd"/>
      <w:r w:rsidRPr="003724A8">
        <w:rPr>
          <w:rFonts w:cs="Times New Roman"/>
          <w:color w:val="000000" w:themeColor="text1"/>
        </w:rPr>
        <w:t>，宜以既有公路平面线形为基础，进行</w:t>
      </w:r>
      <w:proofErr w:type="gramStart"/>
      <w:r w:rsidRPr="003724A8">
        <w:rPr>
          <w:rFonts w:cs="Times New Roman"/>
          <w:color w:val="000000" w:themeColor="text1"/>
        </w:rPr>
        <w:t>拼宽部分</w:t>
      </w:r>
      <w:proofErr w:type="gramEnd"/>
      <w:r w:rsidRPr="003724A8">
        <w:rPr>
          <w:rFonts w:cs="Times New Roman"/>
          <w:color w:val="000000" w:themeColor="text1"/>
        </w:rPr>
        <w:t>的平面线形设计。</w:t>
      </w:r>
    </w:p>
    <w:p w14:paraId="3F3B6C99" w14:textId="77777777" w:rsidR="00742192" w:rsidRPr="003724A8" w:rsidRDefault="00FA7617" w:rsidP="00D77DDF">
      <w:pPr>
        <w:pStyle w:val="ab"/>
        <w:spacing w:before="156"/>
        <w:rPr>
          <w:rFonts w:cs="Times New Roman"/>
        </w:rPr>
      </w:pPr>
      <w:r w:rsidRPr="003724A8">
        <w:rPr>
          <w:rFonts w:cs="Times New Roman"/>
          <w:b/>
        </w:rPr>
        <w:t>5.3.2</w:t>
      </w:r>
      <w:r w:rsidRPr="003724A8">
        <w:rPr>
          <w:rFonts w:cs="Times New Roman"/>
        </w:rPr>
        <w:t>既有高速公路中间带设置护栏或防眩设施导致可能存在视距不良路段，应进行视距检验，视距不符合要求时，宜调整左右幅平面线位或加宽内侧路缘带宽度改善视距条件。</w:t>
      </w:r>
    </w:p>
    <w:p w14:paraId="5D2CED5F" w14:textId="77777777" w:rsidR="00742192" w:rsidRPr="003724A8" w:rsidRDefault="00FA7617" w:rsidP="00D77DDF">
      <w:pPr>
        <w:pStyle w:val="ab"/>
        <w:spacing w:before="156"/>
        <w:rPr>
          <w:rFonts w:cs="Times New Roman"/>
        </w:rPr>
      </w:pPr>
      <w:r w:rsidRPr="003724A8">
        <w:rPr>
          <w:rFonts w:cs="Times New Roman"/>
          <w:b/>
        </w:rPr>
        <w:t>5.3.3</w:t>
      </w:r>
      <w:proofErr w:type="gramStart"/>
      <w:r w:rsidRPr="003724A8">
        <w:rPr>
          <w:rFonts w:cs="Times New Roman"/>
        </w:rPr>
        <w:t>两侧拼宽时</w:t>
      </w:r>
      <w:proofErr w:type="gramEnd"/>
      <w:r w:rsidRPr="003724A8">
        <w:rPr>
          <w:rFonts w:cs="Times New Roman"/>
        </w:rPr>
        <w:t>，平面线形拟合设计应符合下列规定：</w:t>
      </w:r>
    </w:p>
    <w:p w14:paraId="1F9B4ED3"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平面线形设计，应以桥梁、隧道、互通式立体交叉和分离式立体交叉等为控制点，利用左、右幅中央分隔带边缘点进行拟合，采用左、右硬路肩外缘点进行校核。</w:t>
      </w:r>
    </w:p>
    <w:p w14:paraId="242BAB0D"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长大圆曲线路段，可采用多圆复曲线线形进行拟合。</w:t>
      </w:r>
    </w:p>
    <w:p w14:paraId="3A4DE69E"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长大直线路段，可采用分段小偏角曲线进行顺接。</w:t>
      </w:r>
    </w:p>
    <w:p w14:paraId="59950D85"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对于布设超高的平曲线半径，拟合后圆曲线半径与原设计值之差小于</w:t>
      </w:r>
      <w:r w:rsidRPr="003724A8">
        <w:rPr>
          <w:rFonts w:cs="Times New Roman"/>
          <w:color w:val="000000" w:themeColor="text1"/>
        </w:rPr>
        <w:t>3%</w:t>
      </w:r>
      <w:r w:rsidRPr="003724A8">
        <w:rPr>
          <w:rFonts w:cs="Times New Roman"/>
          <w:color w:val="000000" w:themeColor="text1"/>
        </w:rPr>
        <w:t>时，可采用原设计值计算其他指标。</w:t>
      </w:r>
    </w:p>
    <w:p w14:paraId="67BEA807" w14:textId="478C873B" w:rsidR="00742192" w:rsidRPr="003724A8" w:rsidRDefault="00FA7617" w:rsidP="00D77DDF">
      <w:pPr>
        <w:pStyle w:val="ab"/>
        <w:spacing w:before="156"/>
        <w:rPr>
          <w:rFonts w:cs="Times New Roman"/>
        </w:rPr>
      </w:pPr>
      <w:r w:rsidRPr="003724A8">
        <w:rPr>
          <w:rFonts w:cs="Times New Roman"/>
          <w:b/>
        </w:rPr>
        <w:lastRenderedPageBreak/>
        <w:t>5.3.4</w:t>
      </w:r>
      <w:r w:rsidRPr="003724A8">
        <w:rPr>
          <w:rFonts w:cs="Times New Roman"/>
        </w:rPr>
        <w:t>既有道路利用时，同向圆曲线最小直线长度（以</w:t>
      </w:r>
      <w:r w:rsidRPr="003724A8">
        <w:rPr>
          <w:rFonts w:cs="Times New Roman"/>
        </w:rPr>
        <w:t>m</w:t>
      </w:r>
      <w:r w:rsidRPr="003724A8">
        <w:rPr>
          <w:rFonts w:cs="Times New Roman"/>
        </w:rPr>
        <w:t>计）不宜小于设计速度（以</w:t>
      </w:r>
      <w:r w:rsidRPr="003724A8">
        <w:rPr>
          <w:rFonts w:cs="Times New Roman"/>
        </w:rPr>
        <w:t>km/h</w:t>
      </w:r>
      <w:r w:rsidRPr="003724A8">
        <w:rPr>
          <w:rFonts w:cs="Times New Roman"/>
        </w:rPr>
        <w:t>计）的</w:t>
      </w:r>
      <w:r w:rsidRPr="003724A8">
        <w:rPr>
          <w:rFonts w:cs="Times New Roman"/>
        </w:rPr>
        <w:t>3</w:t>
      </w:r>
      <w:r w:rsidRPr="003724A8">
        <w:rPr>
          <w:rFonts w:cs="Times New Roman"/>
        </w:rPr>
        <w:t>倍；反向圆曲线最小直线长度（以</w:t>
      </w:r>
      <w:r w:rsidRPr="003724A8">
        <w:rPr>
          <w:rFonts w:cs="Times New Roman"/>
        </w:rPr>
        <w:t>m</w:t>
      </w:r>
      <w:r w:rsidRPr="003724A8">
        <w:rPr>
          <w:rFonts w:cs="Times New Roman"/>
        </w:rPr>
        <w:t>计）不宜小于设计速度（以</w:t>
      </w:r>
      <w:r w:rsidRPr="003724A8">
        <w:rPr>
          <w:rFonts w:cs="Times New Roman"/>
        </w:rPr>
        <w:t>km/h</w:t>
      </w:r>
      <w:r w:rsidRPr="003724A8">
        <w:rPr>
          <w:rFonts w:cs="Times New Roman"/>
        </w:rPr>
        <w:t>计）的</w:t>
      </w:r>
      <w:r w:rsidRPr="003724A8">
        <w:rPr>
          <w:rFonts w:cs="Times New Roman"/>
        </w:rPr>
        <w:t>1</w:t>
      </w:r>
      <w:r w:rsidRPr="003724A8">
        <w:rPr>
          <w:rFonts w:cs="Times New Roman"/>
        </w:rPr>
        <w:t>倍</w:t>
      </w:r>
      <w:r w:rsidR="00614184" w:rsidRPr="003724A8">
        <w:rPr>
          <w:rFonts w:cs="Times New Roman"/>
        </w:rPr>
        <w:t>。加强运行安全性性模拟及评价</w:t>
      </w:r>
    </w:p>
    <w:p w14:paraId="64EA2B54" w14:textId="77777777" w:rsidR="00742192" w:rsidRPr="003724A8" w:rsidRDefault="00FA7617" w:rsidP="00D77DDF">
      <w:pPr>
        <w:pStyle w:val="ab"/>
        <w:spacing w:before="156"/>
        <w:rPr>
          <w:rFonts w:cs="Times New Roman"/>
        </w:rPr>
      </w:pPr>
      <w:r w:rsidRPr="003724A8">
        <w:rPr>
          <w:rFonts w:cs="Times New Roman"/>
          <w:b/>
          <w:szCs w:val="24"/>
        </w:rPr>
        <w:t>5.3.5</w:t>
      </w:r>
      <w:r w:rsidRPr="003724A8">
        <w:rPr>
          <w:rFonts w:cs="Times New Roman"/>
        </w:rPr>
        <w:t>改扩建平面圆曲线半径运用应符合下列规定：</w:t>
      </w:r>
    </w:p>
    <w:p w14:paraId="068D229D"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在既有公路拟合基础上，对事故多发，圆曲线半径较小路段，应进行平面线形优化提升，圆曲线半径宜不小于对应设计速度的一般值。</w:t>
      </w:r>
    </w:p>
    <w:p w14:paraId="6F75A67E"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当拟合旧路的平面圆曲线半径或采用半径小于视距所需圆曲线半径时，左右幅平面线形宜采用不同圆曲线半径，增大左右线间距，加宽内侧路缘带宽度，以满足视距所需横向净距要求。</w:t>
      </w:r>
    </w:p>
    <w:p w14:paraId="668B24A3" w14:textId="77777777" w:rsidR="00742192" w:rsidRPr="003724A8" w:rsidRDefault="00FA7617" w:rsidP="00D77DDF">
      <w:pPr>
        <w:pStyle w:val="ab"/>
        <w:spacing w:before="156"/>
        <w:rPr>
          <w:rFonts w:cs="Times New Roman"/>
        </w:rPr>
      </w:pPr>
      <w:r w:rsidRPr="003724A8">
        <w:rPr>
          <w:rFonts w:cs="Times New Roman"/>
          <w:b/>
        </w:rPr>
        <w:t>5.3.6</w:t>
      </w:r>
      <w:r w:rsidRPr="003724A8">
        <w:rPr>
          <w:rFonts w:cs="Times New Roman"/>
        </w:rPr>
        <w:t>缓和曲线长度不满足改扩建后超高过渡段长度时，宜结合既有公路利用与改造进行优化调整。</w:t>
      </w:r>
    </w:p>
    <w:p w14:paraId="1B49FEFD" w14:textId="77777777" w:rsidR="00742192" w:rsidRPr="003724A8" w:rsidRDefault="00FA7617" w:rsidP="00D77DDF">
      <w:pPr>
        <w:pStyle w:val="ab"/>
        <w:spacing w:before="156"/>
        <w:rPr>
          <w:rFonts w:cs="Times New Roman"/>
        </w:rPr>
      </w:pPr>
      <w:r w:rsidRPr="003724A8">
        <w:rPr>
          <w:rFonts w:cs="Times New Roman"/>
          <w:b/>
        </w:rPr>
        <w:t>5.3.7</w:t>
      </w:r>
      <w:r w:rsidRPr="003724A8">
        <w:rPr>
          <w:rFonts w:cs="Times New Roman"/>
        </w:rPr>
        <w:t>超高及超高</w:t>
      </w:r>
      <w:proofErr w:type="gramStart"/>
      <w:r w:rsidRPr="003724A8">
        <w:rPr>
          <w:rFonts w:cs="Times New Roman"/>
        </w:rPr>
        <w:t>过渡按</w:t>
      </w:r>
      <w:proofErr w:type="gramEnd"/>
      <w:r w:rsidRPr="003724A8">
        <w:rPr>
          <w:rFonts w:cs="Times New Roman"/>
        </w:rPr>
        <w:t>以下原则进行设计：</w:t>
      </w:r>
    </w:p>
    <w:p w14:paraId="00C8003D"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既有公路超高满足线形标准要求时，超高设计可按既有明式构造物的横坡进行控制。</w:t>
      </w:r>
    </w:p>
    <w:p w14:paraId="13BDE3DA"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当超高过渡段中缓和坡段过长时，宜分段设置超高渐变率。</w:t>
      </w:r>
    </w:p>
    <w:p w14:paraId="76DAE4CE"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当超高过渡段长度大于老路缓和曲线长度时，宜调整平面，增大缓和曲线长度；受特殊条件限制，调整平面困难时，可考虑将部分超高渐变段布设于直线或圆曲线上，但应对横向力系数进行验算，保证车辆行驶安全及舒适性。</w:t>
      </w:r>
    </w:p>
    <w:p w14:paraId="04031706" w14:textId="77777777" w:rsidR="00742192" w:rsidRPr="003724A8" w:rsidRDefault="00FA7617" w:rsidP="00D77DDF">
      <w:pPr>
        <w:pStyle w:val="ab"/>
        <w:spacing w:before="156"/>
        <w:rPr>
          <w:rFonts w:cs="Times New Roman"/>
        </w:rPr>
      </w:pPr>
      <w:r w:rsidRPr="003724A8">
        <w:rPr>
          <w:rFonts w:cs="Times New Roman"/>
          <w:b/>
        </w:rPr>
        <w:t>5.3.8</w:t>
      </w:r>
      <w:r w:rsidRPr="003724A8">
        <w:rPr>
          <w:rFonts w:cs="Times New Roman"/>
        </w:rPr>
        <w:t>主线分岔和合流应符合下列规定：</w:t>
      </w:r>
    </w:p>
    <w:p w14:paraId="0596FF13"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主线分岔和合流的设计应遵循车道平衡的原则。</w:t>
      </w:r>
    </w:p>
    <w:p w14:paraId="0CC430BB"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应根据交通组成选择合理的分岔和合流方式。</w:t>
      </w:r>
    </w:p>
    <w:p w14:paraId="5D8E2B95"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分岔段和合流</w:t>
      </w:r>
      <w:proofErr w:type="gramStart"/>
      <w:r w:rsidRPr="003724A8">
        <w:rPr>
          <w:rFonts w:cs="Times New Roman"/>
          <w:color w:val="000000" w:themeColor="text1"/>
        </w:rPr>
        <w:t>段宜设置</w:t>
      </w:r>
      <w:proofErr w:type="gramEnd"/>
      <w:r w:rsidRPr="003724A8">
        <w:rPr>
          <w:rFonts w:cs="Times New Roman"/>
          <w:color w:val="000000" w:themeColor="text1"/>
        </w:rPr>
        <w:t>在曲线半径较大的路段。</w:t>
      </w:r>
    </w:p>
    <w:p w14:paraId="322ACF11"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衔接过渡段的线形指标应连续、均衡。</w:t>
      </w:r>
    </w:p>
    <w:p w14:paraId="2F569425"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在分流鼻端两侧，应在行车道边缘设置偏置加宽。</w:t>
      </w:r>
    </w:p>
    <w:p w14:paraId="277E2888"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分流鼻端之前，应具有满足现行标准规定的判断出口所需的识别视距。</w:t>
      </w:r>
    </w:p>
    <w:p w14:paraId="6254FB7F" w14:textId="77777777" w:rsidR="00742192" w:rsidRPr="003724A8" w:rsidRDefault="00FA7617">
      <w:pPr>
        <w:pStyle w:val="2"/>
        <w:spacing w:before="156" w:after="156"/>
        <w:rPr>
          <w:color w:val="000000" w:themeColor="text1"/>
        </w:rPr>
      </w:pPr>
      <w:bookmarkStart w:id="34" w:name="_Toc170131728"/>
      <w:bookmarkStart w:id="35" w:name="_Toc155869804"/>
      <w:bookmarkStart w:id="36" w:name="_Toc178084252"/>
      <w:r w:rsidRPr="003724A8">
        <w:rPr>
          <w:color w:val="000000" w:themeColor="text1"/>
        </w:rPr>
        <w:t>5.4</w:t>
      </w:r>
      <w:r w:rsidRPr="003724A8">
        <w:rPr>
          <w:color w:val="000000" w:themeColor="text1"/>
        </w:rPr>
        <w:t>纵面设计</w:t>
      </w:r>
      <w:bookmarkEnd w:id="34"/>
      <w:bookmarkEnd w:id="35"/>
      <w:bookmarkEnd w:id="36"/>
    </w:p>
    <w:p w14:paraId="714127FA" w14:textId="77777777" w:rsidR="00742192" w:rsidRPr="003724A8" w:rsidRDefault="00FA7617" w:rsidP="009841A4">
      <w:pPr>
        <w:pStyle w:val="ab"/>
        <w:spacing w:before="156"/>
        <w:rPr>
          <w:rFonts w:cs="Times New Roman"/>
        </w:rPr>
      </w:pPr>
      <w:r w:rsidRPr="003724A8">
        <w:rPr>
          <w:rFonts w:cs="Times New Roman"/>
          <w:b/>
        </w:rPr>
        <w:t>5.4.1</w:t>
      </w:r>
      <w:r w:rsidRPr="003724A8">
        <w:rPr>
          <w:rFonts w:cs="Times New Roman"/>
        </w:rPr>
        <w:t>纵面设计按以下原则进行：</w:t>
      </w:r>
    </w:p>
    <w:p w14:paraId="6BA790C9" w14:textId="18584A27" w:rsidR="00742192" w:rsidRPr="003724A8" w:rsidRDefault="00FA7617">
      <w:pPr>
        <w:ind w:firstLine="420"/>
        <w:rPr>
          <w:rFonts w:cs="Times New Roman"/>
          <w:color w:val="000000" w:themeColor="text1"/>
        </w:rPr>
      </w:pPr>
      <w:r w:rsidRPr="003724A8">
        <w:rPr>
          <w:rFonts w:cs="Times New Roman"/>
          <w:bCs/>
          <w:color w:val="000000" w:themeColor="text1"/>
        </w:rPr>
        <w:t xml:space="preserve">1 </w:t>
      </w:r>
      <w:proofErr w:type="gramStart"/>
      <w:r w:rsidRPr="003724A8">
        <w:rPr>
          <w:rFonts w:cs="Times New Roman"/>
          <w:color w:val="000000" w:themeColor="text1"/>
        </w:rPr>
        <w:t>两侧</w:t>
      </w:r>
      <w:r w:rsidR="00AF7977" w:rsidRPr="003724A8">
        <w:rPr>
          <w:rFonts w:cs="Times New Roman"/>
          <w:color w:val="000000" w:themeColor="text1"/>
        </w:rPr>
        <w:t>拼宽</w:t>
      </w:r>
      <w:r w:rsidRPr="003724A8">
        <w:rPr>
          <w:rFonts w:cs="Times New Roman"/>
          <w:color w:val="000000" w:themeColor="text1"/>
        </w:rPr>
        <w:t>路段</w:t>
      </w:r>
      <w:proofErr w:type="gramEnd"/>
      <w:r w:rsidRPr="003724A8">
        <w:rPr>
          <w:rFonts w:cs="Times New Roman"/>
          <w:color w:val="000000" w:themeColor="text1"/>
        </w:rPr>
        <w:t>左右两幅</w:t>
      </w:r>
      <w:proofErr w:type="gramStart"/>
      <w:r w:rsidRPr="003724A8">
        <w:rPr>
          <w:rFonts w:cs="Times New Roman"/>
          <w:color w:val="000000" w:themeColor="text1"/>
        </w:rPr>
        <w:t>宜独立</w:t>
      </w:r>
      <w:proofErr w:type="gramEnd"/>
      <w:r w:rsidRPr="003724A8">
        <w:rPr>
          <w:rFonts w:cs="Times New Roman"/>
          <w:color w:val="000000" w:themeColor="text1"/>
        </w:rPr>
        <w:t>进行纵断面线性拟合设计，既有路面需要加铺改造时，可通过拼接位置的加铺厚度进行设计验证。</w:t>
      </w:r>
    </w:p>
    <w:p w14:paraId="166A6FAD" w14:textId="77777777" w:rsidR="00742192" w:rsidRPr="003724A8" w:rsidRDefault="00FA7617">
      <w:pPr>
        <w:ind w:firstLine="420"/>
        <w:rPr>
          <w:rFonts w:cs="Times New Roman"/>
          <w:color w:val="000000" w:themeColor="text1"/>
        </w:rPr>
      </w:pPr>
      <w:r w:rsidRPr="003724A8">
        <w:rPr>
          <w:rFonts w:cs="Times New Roman"/>
          <w:color w:val="000000" w:themeColor="text1"/>
        </w:rPr>
        <w:lastRenderedPageBreak/>
        <w:t xml:space="preserve">2 </w:t>
      </w:r>
      <w:r w:rsidRPr="003724A8">
        <w:rPr>
          <w:rFonts w:cs="Times New Roman"/>
          <w:color w:val="000000" w:themeColor="text1"/>
        </w:rPr>
        <w:t>单侧加宽路段纵断面设计应最大程度利用既有道路，结合既有道路横坡和超高调整、路面加铺等综合确定。</w:t>
      </w:r>
    </w:p>
    <w:p w14:paraId="31B350D8" w14:textId="77777777" w:rsidR="00742192" w:rsidRPr="003724A8" w:rsidRDefault="00FA7617" w:rsidP="009841A4">
      <w:pPr>
        <w:pStyle w:val="ab"/>
        <w:spacing w:before="156"/>
        <w:rPr>
          <w:rFonts w:cs="Times New Roman"/>
        </w:rPr>
      </w:pPr>
      <w:r w:rsidRPr="003724A8">
        <w:rPr>
          <w:rFonts w:cs="Times New Roman"/>
          <w:b/>
        </w:rPr>
        <w:t>5.4.2</w:t>
      </w:r>
      <w:r w:rsidRPr="003724A8">
        <w:rPr>
          <w:rFonts w:cs="Times New Roman"/>
        </w:rPr>
        <w:t>纵断面设计应核查既有公路路基、桥梁设计高度是否满足设计水位要求，不满足时应抬高纵断面线位或采取其他有效措施。</w:t>
      </w:r>
    </w:p>
    <w:p w14:paraId="6B36C5C0" w14:textId="77777777" w:rsidR="00742192" w:rsidRPr="003724A8" w:rsidRDefault="00FA7617" w:rsidP="009841A4">
      <w:pPr>
        <w:pStyle w:val="ab"/>
        <w:spacing w:before="156"/>
        <w:rPr>
          <w:rFonts w:cs="Times New Roman"/>
        </w:rPr>
      </w:pPr>
      <w:r w:rsidRPr="003724A8">
        <w:rPr>
          <w:rFonts w:cs="Times New Roman"/>
          <w:b/>
        </w:rPr>
        <w:t>5.4.3</w:t>
      </w:r>
      <w:r w:rsidRPr="003724A8">
        <w:rPr>
          <w:rFonts w:cs="Times New Roman"/>
        </w:rPr>
        <w:t>采用既有公路拟合纵断面，经安全性评价，最大纵坡可增加</w:t>
      </w:r>
      <w:r w:rsidRPr="003724A8">
        <w:rPr>
          <w:rFonts w:cs="Times New Roman"/>
        </w:rPr>
        <w:t>1%</w:t>
      </w:r>
      <w:r w:rsidRPr="003724A8">
        <w:rPr>
          <w:rFonts w:cs="Times New Roman"/>
        </w:rPr>
        <w:t>，纵面设计可采用</w:t>
      </w:r>
      <w:r w:rsidRPr="003724A8">
        <w:rPr>
          <w:rFonts w:cs="Times New Roman"/>
        </w:rPr>
        <w:t>3S</w:t>
      </w:r>
      <w:r w:rsidRPr="003724A8">
        <w:rPr>
          <w:rFonts w:cs="Times New Roman"/>
        </w:rPr>
        <w:t>设计速度行程长度控制竖曲线长度设计。</w:t>
      </w:r>
    </w:p>
    <w:p w14:paraId="40DD70B3" w14:textId="77777777" w:rsidR="00742192" w:rsidRPr="003724A8" w:rsidRDefault="00FA7617" w:rsidP="009841A4">
      <w:pPr>
        <w:pStyle w:val="ab"/>
        <w:spacing w:before="156"/>
        <w:rPr>
          <w:rFonts w:cs="Times New Roman"/>
        </w:rPr>
      </w:pPr>
      <w:r w:rsidRPr="003724A8">
        <w:rPr>
          <w:rFonts w:cs="Times New Roman"/>
          <w:b/>
        </w:rPr>
        <w:t>5.4.4</w:t>
      </w:r>
      <w:r w:rsidRPr="003724A8">
        <w:rPr>
          <w:rFonts w:cs="Times New Roman"/>
        </w:rPr>
        <w:t>纵面设计中应对旧路超</w:t>
      </w:r>
      <w:proofErr w:type="gramStart"/>
      <w:r w:rsidRPr="003724A8">
        <w:rPr>
          <w:rFonts w:cs="Times New Roman"/>
        </w:rPr>
        <w:t>规</w:t>
      </w:r>
      <w:proofErr w:type="gramEnd"/>
      <w:r w:rsidRPr="003724A8">
        <w:rPr>
          <w:rFonts w:cs="Times New Roman"/>
        </w:rPr>
        <w:t>、超限纵坡进行优化调整，保证行车安全。</w:t>
      </w:r>
    </w:p>
    <w:p w14:paraId="58168684" w14:textId="77777777" w:rsidR="00742192" w:rsidRPr="003724A8" w:rsidRDefault="00FA7617" w:rsidP="009841A4">
      <w:pPr>
        <w:pStyle w:val="ab"/>
        <w:spacing w:before="156"/>
        <w:rPr>
          <w:rFonts w:cs="Times New Roman"/>
        </w:rPr>
      </w:pPr>
      <w:r w:rsidRPr="003724A8">
        <w:rPr>
          <w:rFonts w:cs="Times New Roman"/>
          <w:b/>
        </w:rPr>
        <w:t>5.4.5</w:t>
      </w:r>
      <w:r w:rsidRPr="003724A8">
        <w:rPr>
          <w:rFonts w:cs="Times New Roman"/>
        </w:rPr>
        <w:t>针对旧路缓坡段，纵面设计可拟合旧路维持原有纵面，但同时应增设排水路面等必要措施，避免路面积水。</w:t>
      </w:r>
    </w:p>
    <w:p w14:paraId="11EAD789" w14:textId="77777777" w:rsidR="00742192" w:rsidRPr="003724A8" w:rsidRDefault="00FA7617" w:rsidP="009841A4">
      <w:pPr>
        <w:pStyle w:val="ab"/>
        <w:spacing w:before="156"/>
        <w:rPr>
          <w:rFonts w:cs="Times New Roman"/>
        </w:rPr>
      </w:pPr>
      <w:r w:rsidRPr="003724A8">
        <w:rPr>
          <w:rFonts w:cs="Times New Roman"/>
          <w:b/>
        </w:rPr>
        <w:t>5.4.6</w:t>
      </w:r>
      <w:r w:rsidRPr="003724A8">
        <w:rPr>
          <w:rFonts w:cs="Times New Roman"/>
        </w:rPr>
        <w:t>两侧拼宽纵断面设计应符合下列规定：</w:t>
      </w:r>
    </w:p>
    <w:p w14:paraId="795B5259"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应以既有明式构造物为控制点，与既有桥梁的改造利用方案相协调。</w:t>
      </w:r>
    </w:p>
    <w:p w14:paraId="3F730749"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应满足路面加铺、补强需要。</w:t>
      </w:r>
    </w:p>
    <w:p w14:paraId="3AEB452D"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纵面设计需满足沿线交叉道路、河流、</w:t>
      </w:r>
      <w:proofErr w:type="gramStart"/>
      <w:r w:rsidRPr="003724A8">
        <w:rPr>
          <w:rFonts w:cs="Times New Roman"/>
          <w:color w:val="000000" w:themeColor="text1"/>
        </w:rPr>
        <w:t>管道等构建筑物</w:t>
      </w:r>
      <w:proofErr w:type="gramEnd"/>
      <w:r w:rsidRPr="003724A8">
        <w:rPr>
          <w:rFonts w:cs="Times New Roman"/>
          <w:color w:val="000000" w:themeColor="text1"/>
        </w:rPr>
        <w:t>的净空要求。</w:t>
      </w:r>
    </w:p>
    <w:p w14:paraId="6EC99807"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除受净空以及构造</w:t>
      </w:r>
      <w:proofErr w:type="gramStart"/>
      <w:r w:rsidRPr="003724A8">
        <w:rPr>
          <w:rFonts w:cs="Times New Roman"/>
          <w:color w:val="000000" w:themeColor="text1"/>
        </w:rPr>
        <w:t>物限制</w:t>
      </w:r>
      <w:proofErr w:type="gramEnd"/>
      <w:r w:rsidRPr="003724A8">
        <w:rPr>
          <w:rFonts w:cs="Times New Roman"/>
          <w:color w:val="000000" w:themeColor="text1"/>
        </w:rPr>
        <w:t>的路段外，一般路段设计宜遵循</w:t>
      </w:r>
      <w:r w:rsidRPr="003724A8">
        <w:rPr>
          <w:rFonts w:cs="Times New Roman"/>
          <w:color w:val="000000" w:themeColor="text1"/>
        </w:rPr>
        <w:t>“</w:t>
      </w:r>
      <w:r w:rsidRPr="003724A8">
        <w:rPr>
          <w:rFonts w:cs="Times New Roman"/>
          <w:color w:val="000000" w:themeColor="text1"/>
        </w:rPr>
        <w:t>宁填勿挖</w:t>
      </w:r>
      <w:r w:rsidRPr="003724A8">
        <w:rPr>
          <w:rFonts w:cs="Times New Roman"/>
          <w:color w:val="000000" w:themeColor="text1"/>
        </w:rPr>
        <w:t>”</w:t>
      </w:r>
      <w:r w:rsidRPr="003724A8">
        <w:rPr>
          <w:rFonts w:cs="Times New Roman"/>
          <w:color w:val="000000" w:themeColor="text1"/>
        </w:rPr>
        <w:t>的原则。</w:t>
      </w:r>
    </w:p>
    <w:p w14:paraId="46DA25BA"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特殊困难路段竖曲线可采用高次抛物线。</w:t>
      </w:r>
    </w:p>
    <w:p w14:paraId="39E61AAD" w14:textId="4E0A6FED" w:rsidR="00742192" w:rsidRPr="003724A8" w:rsidRDefault="00FA7617">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桥头处存在纵坡差值时，可设置渐变段进行高度渐变。</w:t>
      </w:r>
    </w:p>
    <w:p w14:paraId="0174A6AD" w14:textId="77777777" w:rsidR="00B22DE3" w:rsidRPr="003724A8" w:rsidRDefault="00B22DE3">
      <w:pPr>
        <w:ind w:firstLine="420"/>
        <w:rPr>
          <w:rFonts w:cs="Times New Roman"/>
          <w:color w:val="000000" w:themeColor="text1"/>
        </w:rPr>
      </w:pPr>
    </w:p>
    <w:bookmarkEnd w:id="29"/>
    <w:p w14:paraId="746F8146" w14:textId="77777777" w:rsidR="00E53AEA" w:rsidRPr="003724A8" w:rsidRDefault="00E53AEA">
      <w:pPr>
        <w:pStyle w:val="12"/>
        <w:rPr>
          <w:rFonts w:cs="Times New Roman"/>
          <w:color w:val="000000" w:themeColor="text1"/>
          <w:szCs w:val="28"/>
        </w:rPr>
        <w:sectPr w:rsidR="00E53AEA" w:rsidRPr="003724A8">
          <w:pgSz w:w="11906" w:h="16838"/>
          <w:pgMar w:top="1440" w:right="1800" w:bottom="1440" w:left="1800" w:header="851" w:footer="992" w:gutter="0"/>
          <w:cols w:space="425"/>
          <w:docGrid w:type="lines" w:linePitch="312"/>
        </w:sectPr>
      </w:pPr>
    </w:p>
    <w:p w14:paraId="6AB86186" w14:textId="77777777" w:rsidR="001D0945" w:rsidRPr="003724A8" w:rsidRDefault="001D0945" w:rsidP="00477B0A">
      <w:pPr>
        <w:pStyle w:val="1"/>
        <w:spacing w:before="156" w:after="156"/>
        <w:rPr>
          <w:rFonts w:cs="Times New Roman"/>
          <w:color w:val="000000" w:themeColor="text1"/>
        </w:rPr>
      </w:pPr>
      <w:bookmarkStart w:id="37" w:name="_Toc178084253"/>
      <w:bookmarkStart w:id="38" w:name="_Toc109080441"/>
      <w:bookmarkStart w:id="39" w:name="_Toc155869806"/>
      <w:r w:rsidRPr="003724A8">
        <w:rPr>
          <w:rFonts w:cs="Times New Roman"/>
          <w:color w:val="000000" w:themeColor="text1"/>
        </w:rPr>
        <w:lastRenderedPageBreak/>
        <w:t>6</w:t>
      </w:r>
      <w:r w:rsidRPr="003724A8">
        <w:rPr>
          <w:rFonts w:cs="Times New Roman"/>
          <w:color w:val="000000" w:themeColor="text1"/>
        </w:rPr>
        <w:t>路基</w:t>
      </w:r>
      <w:bookmarkEnd w:id="37"/>
    </w:p>
    <w:p w14:paraId="3E822EAB" w14:textId="77777777" w:rsidR="001D0945" w:rsidRPr="003724A8" w:rsidRDefault="001D0945" w:rsidP="001D0945">
      <w:pPr>
        <w:pStyle w:val="2"/>
        <w:spacing w:before="156" w:after="156"/>
        <w:rPr>
          <w:color w:val="000000" w:themeColor="text1"/>
        </w:rPr>
      </w:pPr>
      <w:bookmarkStart w:id="40" w:name="_Toc178084254"/>
      <w:r w:rsidRPr="003724A8">
        <w:rPr>
          <w:color w:val="000000" w:themeColor="text1"/>
        </w:rPr>
        <w:t>6.1</w:t>
      </w:r>
      <w:r w:rsidRPr="003724A8">
        <w:rPr>
          <w:color w:val="000000" w:themeColor="text1"/>
        </w:rPr>
        <w:t>一般规定</w:t>
      </w:r>
      <w:bookmarkEnd w:id="40"/>
    </w:p>
    <w:p w14:paraId="2345198F" w14:textId="77777777" w:rsidR="001D0945" w:rsidRPr="003724A8" w:rsidRDefault="001D0945" w:rsidP="00D77DDF">
      <w:pPr>
        <w:pStyle w:val="ab"/>
        <w:spacing w:before="156"/>
        <w:rPr>
          <w:rFonts w:cs="Times New Roman"/>
        </w:rPr>
      </w:pPr>
      <w:r w:rsidRPr="003724A8">
        <w:rPr>
          <w:rFonts w:cs="Times New Roman"/>
          <w:b/>
        </w:rPr>
        <w:t>6.1.1</w:t>
      </w:r>
      <w:r w:rsidRPr="003724A8">
        <w:rPr>
          <w:rFonts w:cs="Times New Roman"/>
        </w:rPr>
        <w:t>改扩建路基设计，应充分收集原设计、施工、竣工及监测、养护资料并予以分析，同时，应对既有路基进行必要的调查和试验检测，分析</w:t>
      </w:r>
      <w:proofErr w:type="gramStart"/>
      <w:r w:rsidRPr="003724A8">
        <w:rPr>
          <w:rFonts w:cs="Times New Roman"/>
        </w:rPr>
        <w:t>评价拼宽路基</w:t>
      </w:r>
      <w:proofErr w:type="gramEnd"/>
      <w:r w:rsidRPr="003724A8">
        <w:rPr>
          <w:rFonts w:cs="Times New Roman"/>
        </w:rPr>
        <w:t>、分离增建路基对既有或邻近建构筑物变形、稳定性的影响，合理确定工程技术方案，保证改扩建公路路基的强度、拼接路基整体性和稳定性，满足使用功能，提升路基工程服务品质。</w:t>
      </w:r>
    </w:p>
    <w:p w14:paraId="0E00E535" w14:textId="77777777" w:rsidR="001D0945" w:rsidRPr="003724A8" w:rsidRDefault="001D0945" w:rsidP="00D77DDF">
      <w:pPr>
        <w:pStyle w:val="ab"/>
        <w:spacing w:before="156"/>
        <w:rPr>
          <w:rFonts w:cs="Times New Roman"/>
        </w:rPr>
      </w:pPr>
      <w:r w:rsidRPr="003724A8">
        <w:rPr>
          <w:rFonts w:cs="Times New Roman"/>
          <w:b/>
        </w:rPr>
        <w:t>6.1.2</w:t>
      </w:r>
      <w:r w:rsidRPr="003724A8">
        <w:rPr>
          <w:rFonts w:cs="Times New Roman"/>
        </w:rPr>
        <w:t>改扩建路基设计，应根据公路沿线的地形地貌和地质特点、既有路基现状、管养历史</w:t>
      </w:r>
      <w:proofErr w:type="gramStart"/>
      <w:r w:rsidRPr="003724A8">
        <w:rPr>
          <w:rFonts w:cs="Times New Roman"/>
        </w:rPr>
        <w:t>及拼宽后</w:t>
      </w:r>
      <w:proofErr w:type="gramEnd"/>
      <w:r w:rsidRPr="003724A8">
        <w:rPr>
          <w:rFonts w:cs="Times New Roman"/>
        </w:rPr>
        <w:t>的交通组成等，经综合比选，合理采用直接利用、整治利用、挖除重建等方案。</w:t>
      </w:r>
    </w:p>
    <w:p w14:paraId="7F0B1895" w14:textId="77777777" w:rsidR="001D0945" w:rsidRPr="003724A8" w:rsidRDefault="001D0945" w:rsidP="00D77DDF">
      <w:pPr>
        <w:pStyle w:val="ab"/>
        <w:spacing w:before="156"/>
        <w:rPr>
          <w:rFonts w:cs="Times New Roman"/>
        </w:rPr>
      </w:pPr>
      <w:r w:rsidRPr="003724A8">
        <w:rPr>
          <w:rFonts w:cs="Times New Roman"/>
          <w:b/>
        </w:rPr>
        <w:t>6.1.3</w:t>
      </w:r>
      <w:proofErr w:type="gramStart"/>
      <w:r w:rsidRPr="003724A8">
        <w:rPr>
          <w:rFonts w:cs="Times New Roman"/>
        </w:rPr>
        <w:t>拼宽路基</w:t>
      </w:r>
      <w:proofErr w:type="gramEnd"/>
      <w:r w:rsidRPr="003724A8">
        <w:rPr>
          <w:rFonts w:cs="Times New Roman"/>
        </w:rPr>
        <w:t>、分离增建路基的回弹模量应符合现行</w:t>
      </w:r>
      <w:r w:rsidRPr="003724A8">
        <w:rPr>
          <w:rFonts w:cs="Times New Roman"/>
        </w:rPr>
        <w:t>JTG D30</w:t>
      </w:r>
      <w:r w:rsidRPr="003724A8">
        <w:rPr>
          <w:rFonts w:cs="Times New Roman"/>
        </w:rPr>
        <w:t>《公路路基设计规范》的规定，</w:t>
      </w:r>
      <w:proofErr w:type="gramStart"/>
      <w:r w:rsidRPr="003724A8">
        <w:rPr>
          <w:rFonts w:cs="Times New Roman"/>
        </w:rPr>
        <w:t>且拼宽</w:t>
      </w:r>
      <w:proofErr w:type="gramEnd"/>
      <w:r w:rsidRPr="003724A8">
        <w:rPr>
          <w:rFonts w:cs="Times New Roman"/>
        </w:rPr>
        <w:t>新建路基顶面回弹模量不应小于既有公路设计时的要求值。</w:t>
      </w:r>
    </w:p>
    <w:p w14:paraId="0C5EE36A" w14:textId="77777777" w:rsidR="001D0945" w:rsidRPr="003724A8" w:rsidRDefault="001D0945" w:rsidP="00D77DDF">
      <w:pPr>
        <w:pStyle w:val="ab"/>
        <w:spacing w:before="156"/>
        <w:rPr>
          <w:rFonts w:cs="Times New Roman"/>
        </w:rPr>
      </w:pPr>
      <w:r w:rsidRPr="003724A8">
        <w:rPr>
          <w:rFonts w:cs="Times New Roman"/>
          <w:b/>
        </w:rPr>
        <w:t>6.1.4</w:t>
      </w:r>
      <w:proofErr w:type="gramStart"/>
      <w:r w:rsidRPr="003724A8">
        <w:rPr>
          <w:rFonts w:cs="Times New Roman"/>
        </w:rPr>
        <w:t>拼宽路基</w:t>
      </w:r>
      <w:proofErr w:type="gramEnd"/>
      <w:r w:rsidRPr="003724A8">
        <w:rPr>
          <w:rFonts w:cs="Times New Roman"/>
        </w:rPr>
        <w:t>差异沉降和工后沉降控制应符合现行</w:t>
      </w:r>
      <w:r w:rsidRPr="003724A8">
        <w:rPr>
          <w:rFonts w:cs="Times New Roman"/>
        </w:rPr>
        <w:t>JTG/T L11</w:t>
      </w:r>
      <w:r w:rsidRPr="003724A8">
        <w:rPr>
          <w:rFonts w:cs="Times New Roman"/>
        </w:rPr>
        <w:t>《高速公路改扩建设计细则》的规定。分离增建路基沉降控制应符合现行</w:t>
      </w:r>
      <w:r w:rsidRPr="003724A8">
        <w:rPr>
          <w:rFonts w:cs="Times New Roman"/>
        </w:rPr>
        <w:t>JTG D30</w:t>
      </w:r>
      <w:r w:rsidRPr="003724A8">
        <w:rPr>
          <w:rFonts w:cs="Times New Roman"/>
        </w:rPr>
        <w:t>《公路路基设计规范》的规定。</w:t>
      </w:r>
    </w:p>
    <w:p w14:paraId="5FAAC69A" w14:textId="77777777" w:rsidR="001D0945" w:rsidRPr="003724A8" w:rsidRDefault="001D0945" w:rsidP="00D77DDF">
      <w:pPr>
        <w:pStyle w:val="ab"/>
        <w:spacing w:before="156"/>
        <w:rPr>
          <w:rFonts w:cs="Times New Roman"/>
        </w:rPr>
      </w:pPr>
      <w:r w:rsidRPr="003724A8">
        <w:rPr>
          <w:rFonts w:cs="Times New Roman"/>
          <w:b/>
        </w:rPr>
        <w:t>6.1.5</w:t>
      </w:r>
      <w:r w:rsidRPr="003724A8">
        <w:rPr>
          <w:rFonts w:cs="Times New Roman"/>
        </w:rPr>
        <w:t>应对改扩建直接利用或整治利用路段的既有路基病害进行排查及处治，满足拼接和使用要求。</w:t>
      </w:r>
    </w:p>
    <w:p w14:paraId="309F01A9" w14:textId="77777777" w:rsidR="001D0945" w:rsidRPr="003724A8" w:rsidRDefault="001D0945" w:rsidP="00D77DDF">
      <w:pPr>
        <w:pStyle w:val="ab"/>
        <w:spacing w:before="156"/>
        <w:rPr>
          <w:rFonts w:cs="Times New Roman"/>
        </w:rPr>
      </w:pPr>
      <w:r w:rsidRPr="003724A8">
        <w:rPr>
          <w:rFonts w:cs="Times New Roman"/>
          <w:b/>
        </w:rPr>
        <w:t>6.1.6</w:t>
      </w:r>
      <w:r w:rsidRPr="003724A8">
        <w:rPr>
          <w:rFonts w:cs="Times New Roman"/>
        </w:rPr>
        <w:t>应维持或改善既有公路中央分隔带及超高路段排水设施功能，排水设施损坏的应进行修复，排水设施功能不满足改扩建后的使用要求时应进行改造或新建增设。</w:t>
      </w:r>
    </w:p>
    <w:p w14:paraId="0E552E72" w14:textId="77777777" w:rsidR="001D0945" w:rsidRPr="003724A8" w:rsidRDefault="001D0945" w:rsidP="00D77DDF">
      <w:pPr>
        <w:pStyle w:val="ab"/>
        <w:spacing w:before="156"/>
        <w:rPr>
          <w:rFonts w:cs="Times New Roman"/>
        </w:rPr>
      </w:pPr>
      <w:r w:rsidRPr="003724A8">
        <w:rPr>
          <w:rFonts w:cs="Times New Roman"/>
          <w:b/>
        </w:rPr>
        <w:t>6.1.7</w:t>
      </w:r>
      <w:r w:rsidRPr="003724A8">
        <w:rPr>
          <w:rFonts w:cs="Times New Roman"/>
        </w:rPr>
        <w:t>应提出既有防护和排水设施拆除方案，分析论证路基填料和绿化植物挖除再利用方案。无法利用的应妥善处理，避免环境污染。</w:t>
      </w:r>
    </w:p>
    <w:p w14:paraId="1C6365B9" w14:textId="77777777" w:rsidR="001D0945" w:rsidRPr="003724A8" w:rsidRDefault="001D0945" w:rsidP="00D77DDF">
      <w:pPr>
        <w:pStyle w:val="ab"/>
        <w:spacing w:before="156"/>
        <w:rPr>
          <w:rFonts w:cs="Times New Roman"/>
        </w:rPr>
      </w:pPr>
      <w:r w:rsidRPr="003724A8">
        <w:rPr>
          <w:rFonts w:cs="Times New Roman"/>
          <w:b/>
        </w:rPr>
        <w:t>6.1.8</w:t>
      </w:r>
      <w:r w:rsidRPr="003724A8">
        <w:rPr>
          <w:rFonts w:cs="Times New Roman"/>
        </w:rPr>
        <w:t>高路堤、陡坡路堤、深路堑及特殊路基</w:t>
      </w:r>
      <w:proofErr w:type="gramStart"/>
      <w:r w:rsidRPr="003724A8">
        <w:rPr>
          <w:rFonts w:cs="Times New Roman"/>
        </w:rPr>
        <w:t>等拼宽</w:t>
      </w:r>
      <w:proofErr w:type="gramEnd"/>
      <w:r w:rsidRPr="003724A8">
        <w:rPr>
          <w:rFonts w:cs="Times New Roman"/>
        </w:rPr>
        <w:t>路段，应进行工点设计和监测设计，监测周期应为公路建成运营后不少于一年。重点不良地质地段有条件时宜采用自动化、智能化手段长期监测。</w:t>
      </w:r>
    </w:p>
    <w:p w14:paraId="18188819" w14:textId="77777777" w:rsidR="001D0945" w:rsidRPr="003724A8" w:rsidRDefault="001D0945" w:rsidP="00D77DDF">
      <w:pPr>
        <w:pStyle w:val="ab"/>
        <w:spacing w:before="156"/>
        <w:rPr>
          <w:rFonts w:cs="Times New Roman"/>
        </w:rPr>
      </w:pPr>
      <w:r w:rsidRPr="003724A8">
        <w:rPr>
          <w:rFonts w:cs="Times New Roman"/>
          <w:b/>
        </w:rPr>
        <w:t>6.1.9</w:t>
      </w:r>
      <w:r w:rsidRPr="003724A8">
        <w:rPr>
          <w:rFonts w:cs="Times New Roman"/>
        </w:rPr>
        <w:t>应贯彻国家有关技术经济政策，积极推行路基标准化施工，路基小型预制构件宜采用工厂化生产、装配化施工的设计方案。</w:t>
      </w:r>
    </w:p>
    <w:p w14:paraId="755708E7" w14:textId="77777777" w:rsidR="001D0945" w:rsidRPr="003724A8" w:rsidRDefault="001D0945" w:rsidP="001D0945">
      <w:pPr>
        <w:pStyle w:val="2"/>
        <w:spacing w:before="156" w:after="156"/>
        <w:rPr>
          <w:color w:val="000000" w:themeColor="text1"/>
        </w:rPr>
      </w:pPr>
      <w:bookmarkStart w:id="41" w:name="_Toc178084255"/>
      <w:r w:rsidRPr="003724A8">
        <w:rPr>
          <w:color w:val="000000" w:themeColor="text1"/>
        </w:rPr>
        <w:t>6.2</w:t>
      </w:r>
      <w:r w:rsidRPr="003724A8">
        <w:rPr>
          <w:color w:val="000000" w:themeColor="text1"/>
        </w:rPr>
        <w:t>既有路基调查与分析</w:t>
      </w:r>
      <w:bookmarkEnd w:id="41"/>
    </w:p>
    <w:p w14:paraId="2E07CCB3" w14:textId="77777777" w:rsidR="001D0945" w:rsidRPr="003724A8" w:rsidRDefault="001D0945" w:rsidP="00D77DDF">
      <w:pPr>
        <w:pStyle w:val="ab"/>
        <w:spacing w:before="156"/>
        <w:rPr>
          <w:rFonts w:cs="Times New Roman"/>
        </w:rPr>
      </w:pPr>
      <w:r w:rsidRPr="003724A8">
        <w:rPr>
          <w:rFonts w:cs="Times New Roman"/>
          <w:b/>
        </w:rPr>
        <w:t>6.2.1</w:t>
      </w:r>
      <w:r w:rsidRPr="003724A8">
        <w:rPr>
          <w:rFonts w:cs="Times New Roman"/>
        </w:rPr>
        <w:t>既有路基调查包括既有路基主体使用状况，既有路基</w:t>
      </w:r>
      <w:proofErr w:type="gramStart"/>
      <w:r w:rsidRPr="003724A8">
        <w:rPr>
          <w:rFonts w:cs="Times New Roman"/>
        </w:rPr>
        <w:t>支挡结构</w:t>
      </w:r>
      <w:proofErr w:type="gramEnd"/>
      <w:r w:rsidRPr="003724A8">
        <w:rPr>
          <w:rFonts w:cs="Times New Roman"/>
        </w:rPr>
        <w:t>物、防护工程、排水系</w:t>
      </w:r>
      <w:r w:rsidRPr="003724A8">
        <w:rPr>
          <w:rFonts w:cs="Times New Roman"/>
        </w:rPr>
        <w:lastRenderedPageBreak/>
        <w:t>统工作状况，软土地区既有</w:t>
      </w:r>
      <w:proofErr w:type="gramStart"/>
      <w:r w:rsidRPr="003724A8">
        <w:rPr>
          <w:rFonts w:cs="Times New Roman"/>
        </w:rPr>
        <w:t>路基工</w:t>
      </w:r>
      <w:proofErr w:type="gramEnd"/>
      <w:r w:rsidRPr="003724A8">
        <w:rPr>
          <w:rFonts w:cs="Times New Roman"/>
        </w:rPr>
        <w:t>后沉降情况等。</w:t>
      </w:r>
    </w:p>
    <w:p w14:paraId="068DDE0D" w14:textId="77777777" w:rsidR="001D0945" w:rsidRPr="003724A8" w:rsidRDefault="001D0945" w:rsidP="00D77DDF">
      <w:pPr>
        <w:pStyle w:val="ab"/>
        <w:spacing w:before="156"/>
        <w:rPr>
          <w:rFonts w:cs="Times New Roman"/>
        </w:rPr>
      </w:pPr>
      <w:r w:rsidRPr="003724A8">
        <w:rPr>
          <w:rFonts w:cs="Times New Roman"/>
          <w:b/>
        </w:rPr>
        <w:t>6.2.2</w:t>
      </w:r>
      <w:r w:rsidRPr="003724A8">
        <w:rPr>
          <w:rFonts w:cs="Times New Roman"/>
        </w:rPr>
        <w:t>路基分析评价应采取收集资料、现场调查、检测、监测以及勘探试验相结合的综合分析评估方法，评价既有路基承载能力、稳定性和技术状况，对既有路基的可利用程度进行评价，综合分析路基病害成因，提出处治建议及利用方案。</w:t>
      </w:r>
    </w:p>
    <w:p w14:paraId="227359C2" w14:textId="77777777" w:rsidR="001D0945" w:rsidRPr="003724A8" w:rsidRDefault="001D0945" w:rsidP="00D77DDF">
      <w:pPr>
        <w:pStyle w:val="ab"/>
        <w:spacing w:before="156"/>
        <w:rPr>
          <w:rFonts w:cs="Times New Roman"/>
        </w:rPr>
      </w:pPr>
      <w:r w:rsidRPr="003724A8">
        <w:rPr>
          <w:rFonts w:cs="Times New Roman"/>
          <w:b/>
        </w:rPr>
        <w:t>6.2.3</w:t>
      </w:r>
      <w:r w:rsidRPr="003724A8">
        <w:rPr>
          <w:rFonts w:cs="Times New Roman"/>
        </w:rPr>
        <w:t>一般路基调查、检测应符合下列规定：</w:t>
      </w:r>
    </w:p>
    <w:p w14:paraId="3E47354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结合既有路基使用情况和改扩建方式，选择有代表性断面及病害路段，开展既有填方路堤和挖方路床土的物理力学性质试验，确定路基承载能力、湿度状态、含水率、压实度以及</w:t>
      </w:r>
      <w:r w:rsidRPr="003724A8">
        <w:rPr>
          <w:rFonts w:cs="Times New Roman"/>
          <w:color w:val="000000" w:themeColor="text1"/>
        </w:rPr>
        <w:t>CBR</w:t>
      </w:r>
      <w:r w:rsidRPr="003724A8">
        <w:rPr>
          <w:rFonts w:cs="Times New Roman"/>
          <w:color w:val="000000" w:themeColor="text1"/>
        </w:rPr>
        <w:t>值等指标检测，各项测试应符合现行</w:t>
      </w:r>
      <w:r w:rsidRPr="003724A8">
        <w:rPr>
          <w:rFonts w:cs="Times New Roman"/>
          <w:color w:val="000000" w:themeColor="text1"/>
        </w:rPr>
        <w:t>JTG 3450</w:t>
      </w:r>
      <w:r w:rsidRPr="003724A8">
        <w:rPr>
          <w:rFonts w:cs="Times New Roman"/>
          <w:color w:val="000000" w:themeColor="text1"/>
        </w:rPr>
        <w:t>《公路路基路面现场测试规程》的有关规定。</w:t>
      </w:r>
    </w:p>
    <w:p w14:paraId="4CD2C6E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调查既有路基边坡具体位置、防护形式、坡率、坡面植被生长状况等。收集营运期监测资料，佐证分析既有边坡稳定性和防护措施有效性。</w:t>
      </w:r>
    </w:p>
    <w:p w14:paraId="4D260A13"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调查既有</w:t>
      </w:r>
      <w:proofErr w:type="gramStart"/>
      <w:r w:rsidRPr="003724A8">
        <w:rPr>
          <w:rFonts w:cs="Times New Roman"/>
          <w:color w:val="000000" w:themeColor="text1"/>
        </w:rPr>
        <w:t>路基支挡结构</w:t>
      </w:r>
      <w:proofErr w:type="gramEnd"/>
      <w:r w:rsidRPr="003724A8">
        <w:rPr>
          <w:rFonts w:cs="Times New Roman"/>
          <w:color w:val="000000" w:themeColor="text1"/>
        </w:rPr>
        <w:t>、防护工程的工程地质条件、结构形式和使用状况，必要时对</w:t>
      </w:r>
      <w:proofErr w:type="gramStart"/>
      <w:r w:rsidRPr="003724A8">
        <w:rPr>
          <w:rFonts w:cs="Times New Roman"/>
          <w:color w:val="000000" w:themeColor="text1"/>
        </w:rPr>
        <w:t>支挡工程</w:t>
      </w:r>
      <w:proofErr w:type="gramEnd"/>
      <w:r w:rsidRPr="003724A8">
        <w:rPr>
          <w:rFonts w:cs="Times New Roman"/>
          <w:color w:val="000000" w:themeColor="text1"/>
        </w:rPr>
        <w:t>和边坡防护进行有针对性的勘探试验。</w:t>
      </w:r>
    </w:p>
    <w:p w14:paraId="475D5989" w14:textId="77777777" w:rsidR="001D0945" w:rsidRPr="003724A8" w:rsidRDefault="001D0945" w:rsidP="001D0945">
      <w:pPr>
        <w:ind w:firstLine="420"/>
        <w:rPr>
          <w:rFonts w:cs="Times New Roman"/>
          <w:color w:val="000000" w:themeColor="text1"/>
          <w:szCs w:val="24"/>
        </w:rPr>
      </w:pPr>
      <w:r w:rsidRPr="003724A8">
        <w:rPr>
          <w:rFonts w:cs="Times New Roman"/>
          <w:color w:val="000000" w:themeColor="text1"/>
        </w:rPr>
        <w:t xml:space="preserve">4 </w:t>
      </w:r>
      <w:r w:rsidRPr="003724A8">
        <w:rPr>
          <w:rFonts w:cs="Times New Roman"/>
          <w:color w:val="000000" w:themeColor="text1"/>
        </w:rPr>
        <w:t>调查既有路基地表排水和地下排水设施的具体位置、型式、断面尺寸和使用状况，确定水流进出的方向和去处。城市化路段应补充调查周边地下管网排水设施的具体位置、型式、断面尺寸和使用状况，分析排水困难路段利用城市管网进行排水可行性</w:t>
      </w:r>
      <w:r w:rsidRPr="003724A8">
        <w:rPr>
          <w:rFonts w:cs="Times New Roman"/>
          <w:color w:val="000000" w:themeColor="text1"/>
          <w:szCs w:val="24"/>
        </w:rPr>
        <w:t>。</w:t>
      </w:r>
    </w:p>
    <w:p w14:paraId="4708D50E" w14:textId="77777777" w:rsidR="001D0945" w:rsidRPr="003724A8" w:rsidRDefault="001D0945" w:rsidP="00D77DDF">
      <w:pPr>
        <w:pStyle w:val="ab"/>
        <w:spacing w:before="156"/>
        <w:rPr>
          <w:rFonts w:cs="Times New Roman"/>
        </w:rPr>
      </w:pPr>
      <w:r w:rsidRPr="003724A8">
        <w:rPr>
          <w:rFonts w:cs="Times New Roman"/>
          <w:b/>
        </w:rPr>
        <w:t>6.2.4</w:t>
      </w:r>
      <w:r w:rsidRPr="003724A8">
        <w:rPr>
          <w:rFonts w:cs="Times New Roman"/>
        </w:rPr>
        <w:t>特殊路基调查、检测应符合下列规定：</w:t>
      </w:r>
    </w:p>
    <w:p w14:paraId="38E2604A"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既有深路堑直接利用路段应查明既有边坡病害详细分布，并评价既有边坡稳定性和防护措施有效性。对存在开裂、变形等缺陷的边坡应根据其防护形式开展专项检测和稳定性评估，提出加固处理措施。</w:t>
      </w:r>
    </w:p>
    <w:p w14:paraId="5F94C76E"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高路堤路段宜采用探坑试验，对其承载能力、填料性质、压实度等进行检测。</w:t>
      </w:r>
    </w:p>
    <w:p w14:paraId="69B3AAEA"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软土路基应通过资料收集、布设监测断面等调查与检测方法，评价既有</w:t>
      </w:r>
      <w:proofErr w:type="gramStart"/>
      <w:r w:rsidRPr="003724A8">
        <w:rPr>
          <w:rFonts w:cs="Times New Roman"/>
          <w:color w:val="000000" w:themeColor="text1"/>
        </w:rPr>
        <w:t>路基工</w:t>
      </w:r>
      <w:proofErr w:type="gramEnd"/>
      <w:r w:rsidRPr="003724A8">
        <w:rPr>
          <w:rFonts w:cs="Times New Roman"/>
          <w:color w:val="000000" w:themeColor="text1"/>
        </w:rPr>
        <w:t>后沉降情况。对纵断面抬高路段</w:t>
      </w:r>
      <w:proofErr w:type="gramStart"/>
      <w:r w:rsidRPr="003724A8">
        <w:rPr>
          <w:rFonts w:cs="Times New Roman"/>
          <w:color w:val="000000" w:themeColor="text1"/>
        </w:rPr>
        <w:t>应评价</w:t>
      </w:r>
      <w:proofErr w:type="gramEnd"/>
      <w:r w:rsidRPr="003724A8">
        <w:rPr>
          <w:rFonts w:cs="Times New Roman"/>
          <w:color w:val="000000" w:themeColor="text1"/>
        </w:rPr>
        <w:t>路基稳定性、计算工后沉降。对既有路基</w:t>
      </w:r>
      <w:proofErr w:type="gramStart"/>
      <w:r w:rsidRPr="003724A8">
        <w:rPr>
          <w:rFonts w:cs="Times New Roman"/>
          <w:color w:val="000000" w:themeColor="text1"/>
        </w:rPr>
        <w:t>采用堆载预压</w:t>
      </w:r>
      <w:proofErr w:type="gramEnd"/>
      <w:r w:rsidRPr="003724A8">
        <w:rPr>
          <w:rFonts w:cs="Times New Roman"/>
          <w:color w:val="000000" w:themeColor="text1"/>
        </w:rPr>
        <w:t>、排水板等排水固结类软基处治方式，计算分析附加荷载增加后的既有路基沉降量，工后沉降不满足要求时应采取必要措施。</w:t>
      </w:r>
    </w:p>
    <w:p w14:paraId="2CB0B8B0"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调查既有特殊路基路段的范围、处治措施及效果。调查分析改扩建纵断面抬高路段既有地基及路基加高后稳定性。提出适合各种特殊路基的扩建工程处治措施。</w:t>
      </w:r>
    </w:p>
    <w:p w14:paraId="1E84D2FB" w14:textId="77777777" w:rsidR="001D0945" w:rsidRPr="003724A8" w:rsidRDefault="001D0945" w:rsidP="00D77DDF">
      <w:pPr>
        <w:pStyle w:val="ab"/>
        <w:spacing w:before="156"/>
        <w:rPr>
          <w:rFonts w:cs="Times New Roman"/>
        </w:rPr>
      </w:pPr>
      <w:r w:rsidRPr="003724A8">
        <w:rPr>
          <w:rFonts w:cs="Times New Roman"/>
          <w:b/>
        </w:rPr>
        <w:t>6.2.5</w:t>
      </w:r>
      <w:r w:rsidRPr="003724A8">
        <w:rPr>
          <w:rFonts w:cs="Times New Roman"/>
        </w:rPr>
        <w:t>路基分析评价应符合下列规定：</w:t>
      </w:r>
    </w:p>
    <w:p w14:paraId="689EA3E0"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lastRenderedPageBreak/>
        <w:t xml:space="preserve">1 </w:t>
      </w:r>
      <w:r w:rsidRPr="003724A8">
        <w:rPr>
          <w:rFonts w:cs="Times New Roman"/>
          <w:color w:val="000000" w:themeColor="text1"/>
        </w:rPr>
        <w:t>根据调查、测量和水文资料，确定既有路基高程能否满足现行</w:t>
      </w:r>
      <w:r w:rsidRPr="003724A8">
        <w:rPr>
          <w:rFonts w:cs="Times New Roman"/>
          <w:color w:val="000000" w:themeColor="text1"/>
        </w:rPr>
        <w:t>JTG D30</w:t>
      </w:r>
      <w:r w:rsidRPr="003724A8">
        <w:rPr>
          <w:rFonts w:cs="Times New Roman"/>
          <w:color w:val="000000" w:themeColor="text1"/>
        </w:rPr>
        <w:t>《公路路基设计规范》中路基设计洪水频率的规定。</w:t>
      </w:r>
    </w:p>
    <w:p w14:paraId="2901A729"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确定既有路基承载能力能否满足规范要求。</w:t>
      </w:r>
    </w:p>
    <w:p w14:paraId="3F76A11E"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确定既有路基填料能否满足路基土最小</w:t>
      </w:r>
      <w:r w:rsidRPr="003724A8">
        <w:rPr>
          <w:rFonts w:cs="Times New Roman"/>
          <w:color w:val="000000" w:themeColor="text1"/>
        </w:rPr>
        <w:t>CBR</w:t>
      </w:r>
      <w:r w:rsidRPr="003724A8">
        <w:rPr>
          <w:rFonts w:cs="Times New Roman"/>
          <w:color w:val="000000" w:themeColor="text1"/>
        </w:rPr>
        <w:t>值、液塑限的要求。</w:t>
      </w:r>
    </w:p>
    <w:p w14:paraId="450FD1D7"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确定既有路基的湿度状态，分析评价既有路基最小高度能否满足路床处于干燥、中湿状态的临界高度。</w:t>
      </w:r>
    </w:p>
    <w:p w14:paraId="0AF20C0F"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分析评价既有路基边坡的稳定状态、各种防护排水设施的有效性及改进措施，</w:t>
      </w:r>
      <w:proofErr w:type="gramStart"/>
      <w:r w:rsidRPr="003724A8">
        <w:rPr>
          <w:rFonts w:cs="Times New Roman"/>
          <w:color w:val="000000" w:themeColor="text1"/>
        </w:rPr>
        <w:t>对拼宽抬高</w:t>
      </w:r>
      <w:proofErr w:type="gramEnd"/>
      <w:r w:rsidRPr="003724A8">
        <w:rPr>
          <w:rFonts w:cs="Times New Roman"/>
          <w:color w:val="000000" w:themeColor="text1"/>
        </w:rPr>
        <w:t>条件下既有路基的可利用程度进行评价。</w:t>
      </w:r>
    </w:p>
    <w:p w14:paraId="02C564F5"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分析评价不良地质路段原建设期处治效果。</w:t>
      </w:r>
    </w:p>
    <w:p w14:paraId="69BEC5BF"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结合养护资料，对运营期路基病害处治措施的效果进行分析评价。</w:t>
      </w:r>
    </w:p>
    <w:p w14:paraId="56B519D0"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8 </w:t>
      </w:r>
      <w:r w:rsidRPr="003724A8">
        <w:rPr>
          <w:rFonts w:cs="Times New Roman"/>
          <w:color w:val="000000" w:themeColor="text1"/>
        </w:rPr>
        <w:t>分析评价既有排水系统技术状况对路基的稳定性影响。</w:t>
      </w:r>
    </w:p>
    <w:p w14:paraId="7CAC20D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9 </w:t>
      </w:r>
      <w:r w:rsidRPr="003724A8">
        <w:rPr>
          <w:rFonts w:cs="Times New Roman"/>
          <w:color w:val="000000" w:themeColor="text1"/>
        </w:rPr>
        <w:t>分析</w:t>
      </w:r>
      <w:proofErr w:type="gramStart"/>
      <w:r w:rsidRPr="003724A8">
        <w:rPr>
          <w:rFonts w:cs="Times New Roman"/>
          <w:color w:val="000000" w:themeColor="text1"/>
        </w:rPr>
        <w:t>评价拼宽或</w:t>
      </w:r>
      <w:proofErr w:type="gramEnd"/>
      <w:r w:rsidRPr="003724A8">
        <w:rPr>
          <w:rFonts w:cs="Times New Roman"/>
          <w:color w:val="000000" w:themeColor="text1"/>
        </w:rPr>
        <w:t>新增路基对既有路基的稳定性影响。</w:t>
      </w:r>
    </w:p>
    <w:p w14:paraId="7274E7F7" w14:textId="77777777" w:rsidR="001D0945" w:rsidRPr="00F573F2" w:rsidRDefault="001D0945" w:rsidP="00123F88">
      <w:pPr>
        <w:pStyle w:val="affd"/>
        <w:spacing w:line="360" w:lineRule="auto"/>
        <w:rPr>
          <w:rFonts w:ascii="Times New Roman" w:hAnsi="Times New Roman" w:cs="Times New Roman"/>
          <w:color w:val="000000" w:themeColor="text1"/>
        </w:rPr>
      </w:pPr>
      <w:r w:rsidRPr="00F573F2">
        <w:rPr>
          <w:rFonts w:ascii="Times New Roman" w:hAnsi="Times New Roman" w:cs="Times New Roman"/>
          <w:color w:val="000000" w:themeColor="text1"/>
        </w:rPr>
        <w:t>表</w:t>
      </w:r>
      <w:r w:rsidRPr="00F573F2">
        <w:rPr>
          <w:rFonts w:ascii="Times New Roman" w:hAnsi="Times New Roman" w:cs="Times New Roman"/>
          <w:color w:val="000000" w:themeColor="text1"/>
        </w:rPr>
        <w:t>6.2.5</w:t>
      </w:r>
      <w:r w:rsidRPr="00F573F2">
        <w:rPr>
          <w:rFonts w:ascii="Times New Roman" w:hAnsi="Times New Roman" w:cs="Times New Roman"/>
          <w:color w:val="000000" w:themeColor="text1"/>
        </w:rPr>
        <w:t>路基检测内容表</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205"/>
        <w:gridCol w:w="2047"/>
        <w:gridCol w:w="1258"/>
        <w:gridCol w:w="1405"/>
        <w:gridCol w:w="1271"/>
        <w:gridCol w:w="1100"/>
      </w:tblGrid>
      <w:tr w:rsidR="001D0945" w:rsidRPr="003034E9" w14:paraId="7D25E364" w14:textId="77777777" w:rsidTr="00FA7617">
        <w:trPr>
          <w:trHeight w:val="283"/>
        </w:trPr>
        <w:tc>
          <w:tcPr>
            <w:tcW w:w="1962" w:type="pct"/>
            <w:gridSpan w:val="2"/>
            <w:tcBorders>
              <w:tl2br w:val="nil"/>
              <w:tr2bl w:val="nil"/>
            </w:tcBorders>
            <w:vAlign w:val="center"/>
          </w:tcPr>
          <w:p w14:paraId="09F3E558"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检测项目</w:t>
            </w:r>
          </w:p>
        </w:tc>
        <w:tc>
          <w:tcPr>
            <w:tcW w:w="759" w:type="pct"/>
            <w:tcBorders>
              <w:tl2br w:val="nil"/>
              <w:tr2bl w:val="nil"/>
            </w:tcBorders>
            <w:vAlign w:val="center"/>
          </w:tcPr>
          <w:p w14:paraId="6CB2291F"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检测方法</w:t>
            </w:r>
          </w:p>
        </w:tc>
        <w:tc>
          <w:tcPr>
            <w:tcW w:w="848" w:type="pct"/>
            <w:tcBorders>
              <w:tl2br w:val="nil"/>
              <w:tr2bl w:val="nil"/>
            </w:tcBorders>
            <w:vAlign w:val="center"/>
          </w:tcPr>
          <w:p w14:paraId="09E08765"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检测位置</w:t>
            </w:r>
          </w:p>
        </w:tc>
        <w:tc>
          <w:tcPr>
            <w:tcW w:w="767" w:type="pct"/>
            <w:tcBorders>
              <w:tl2br w:val="nil"/>
              <w:tr2bl w:val="nil"/>
            </w:tcBorders>
            <w:vAlign w:val="center"/>
          </w:tcPr>
          <w:p w14:paraId="05B6EE5C"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检测频率</w:t>
            </w:r>
          </w:p>
        </w:tc>
        <w:tc>
          <w:tcPr>
            <w:tcW w:w="664" w:type="pct"/>
            <w:tcBorders>
              <w:tl2br w:val="nil"/>
              <w:tr2bl w:val="nil"/>
            </w:tcBorders>
            <w:vAlign w:val="center"/>
          </w:tcPr>
          <w:p w14:paraId="55E2E988"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备注</w:t>
            </w:r>
          </w:p>
        </w:tc>
      </w:tr>
      <w:tr w:rsidR="001D0945" w:rsidRPr="003034E9" w14:paraId="55516258" w14:textId="77777777" w:rsidTr="00FA7617">
        <w:trPr>
          <w:trHeight w:val="283"/>
        </w:trPr>
        <w:tc>
          <w:tcPr>
            <w:tcW w:w="727" w:type="pct"/>
            <w:vMerge w:val="restart"/>
            <w:tcBorders>
              <w:tl2br w:val="nil"/>
              <w:tr2bl w:val="nil"/>
            </w:tcBorders>
            <w:vAlign w:val="center"/>
          </w:tcPr>
          <w:p w14:paraId="31915D21"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路基主体</w:t>
            </w:r>
          </w:p>
        </w:tc>
        <w:tc>
          <w:tcPr>
            <w:tcW w:w="1235" w:type="pct"/>
            <w:tcBorders>
              <w:tl2br w:val="nil"/>
              <w:tr2bl w:val="nil"/>
            </w:tcBorders>
            <w:vAlign w:val="center"/>
          </w:tcPr>
          <w:p w14:paraId="30AE80BF"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承载能力</w:t>
            </w:r>
          </w:p>
        </w:tc>
        <w:tc>
          <w:tcPr>
            <w:tcW w:w="759" w:type="pct"/>
            <w:tcBorders>
              <w:tl2br w:val="nil"/>
              <w:tr2bl w:val="nil"/>
            </w:tcBorders>
            <w:vAlign w:val="center"/>
          </w:tcPr>
          <w:p w14:paraId="318DFD59"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承载板法</w:t>
            </w:r>
          </w:p>
        </w:tc>
        <w:tc>
          <w:tcPr>
            <w:tcW w:w="848" w:type="pct"/>
            <w:vMerge w:val="restart"/>
            <w:tcBorders>
              <w:tl2br w:val="nil"/>
              <w:tr2bl w:val="nil"/>
            </w:tcBorders>
            <w:vAlign w:val="center"/>
          </w:tcPr>
          <w:p w14:paraId="2F3D10A1"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硬路肩或行车道</w:t>
            </w:r>
          </w:p>
        </w:tc>
        <w:tc>
          <w:tcPr>
            <w:tcW w:w="767" w:type="pct"/>
            <w:vMerge w:val="restart"/>
            <w:tcBorders>
              <w:tl2br w:val="nil"/>
              <w:tr2bl w:val="nil"/>
            </w:tcBorders>
            <w:vAlign w:val="center"/>
          </w:tcPr>
          <w:p w14:paraId="54B3CD66"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10km/</w:t>
            </w:r>
            <w:r w:rsidRPr="003034E9">
              <w:rPr>
                <w:rFonts w:cs="Times New Roman"/>
                <w:color w:val="000000" w:themeColor="text1"/>
                <w:kern w:val="0"/>
                <w:sz w:val="18"/>
                <w:szCs w:val="18"/>
                <w:lang w:bidi="ar"/>
              </w:rPr>
              <w:t>处</w:t>
            </w:r>
          </w:p>
        </w:tc>
        <w:tc>
          <w:tcPr>
            <w:tcW w:w="664" w:type="pct"/>
            <w:vMerge w:val="restart"/>
            <w:tcBorders>
              <w:tl2br w:val="nil"/>
              <w:tr2bl w:val="nil"/>
            </w:tcBorders>
            <w:vAlign w:val="center"/>
          </w:tcPr>
          <w:p w14:paraId="10DBA4E3"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开挖探坑</w:t>
            </w:r>
          </w:p>
        </w:tc>
      </w:tr>
      <w:tr w:rsidR="001D0945" w:rsidRPr="003034E9" w14:paraId="6B4ABBB1" w14:textId="77777777" w:rsidTr="00FA7617">
        <w:trPr>
          <w:trHeight w:val="283"/>
        </w:trPr>
        <w:tc>
          <w:tcPr>
            <w:tcW w:w="727" w:type="pct"/>
            <w:vMerge/>
            <w:tcBorders>
              <w:tl2br w:val="nil"/>
              <w:tr2bl w:val="nil"/>
            </w:tcBorders>
            <w:vAlign w:val="center"/>
          </w:tcPr>
          <w:p w14:paraId="2E36A78E"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01C6C769"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压实度</w:t>
            </w:r>
          </w:p>
        </w:tc>
        <w:tc>
          <w:tcPr>
            <w:tcW w:w="759" w:type="pct"/>
            <w:tcBorders>
              <w:tl2br w:val="nil"/>
              <w:tr2bl w:val="nil"/>
            </w:tcBorders>
            <w:vAlign w:val="center"/>
          </w:tcPr>
          <w:p w14:paraId="41DCABEF"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密度法</w:t>
            </w:r>
          </w:p>
        </w:tc>
        <w:tc>
          <w:tcPr>
            <w:tcW w:w="848" w:type="pct"/>
            <w:vMerge/>
            <w:tcBorders>
              <w:tl2br w:val="nil"/>
              <w:tr2bl w:val="nil"/>
            </w:tcBorders>
            <w:vAlign w:val="center"/>
          </w:tcPr>
          <w:p w14:paraId="49BCD0C9"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vMerge/>
            <w:tcBorders>
              <w:tl2br w:val="nil"/>
              <w:tr2bl w:val="nil"/>
            </w:tcBorders>
            <w:vAlign w:val="center"/>
          </w:tcPr>
          <w:p w14:paraId="6BA27B25" w14:textId="77777777" w:rsidR="001D0945" w:rsidRPr="003034E9" w:rsidRDefault="001D0945" w:rsidP="00FA7617">
            <w:pPr>
              <w:ind w:firstLineChars="0" w:firstLine="0"/>
              <w:jc w:val="center"/>
              <w:rPr>
                <w:rFonts w:cs="Times New Roman"/>
                <w:color w:val="000000" w:themeColor="text1"/>
                <w:sz w:val="18"/>
                <w:szCs w:val="18"/>
              </w:rPr>
            </w:pPr>
          </w:p>
        </w:tc>
        <w:tc>
          <w:tcPr>
            <w:tcW w:w="664" w:type="pct"/>
            <w:vMerge/>
            <w:tcBorders>
              <w:tl2br w:val="nil"/>
              <w:tr2bl w:val="nil"/>
            </w:tcBorders>
            <w:vAlign w:val="center"/>
          </w:tcPr>
          <w:p w14:paraId="535B2942"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7D614821" w14:textId="77777777" w:rsidTr="00FA7617">
        <w:trPr>
          <w:trHeight w:val="283"/>
        </w:trPr>
        <w:tc>
          <w:tcPr>
            <w:tcW w:w="727" w:type="pct"/>
            <w:vMerge/>
            <w:tcBorders>
              <w:tl2br w:val="nil"/>
              <w:tr2bl w:val="nil"/>
            </w:tcBorders>
            <w:vAlign w:val="center"/>
          </w:tcPr>
          <w:p w14:paraId="2D0F52AA"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3FE303D2"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含水率</w:t>
            </w:r>
          </w:p>
        </w:tc>
        <w:tc>
          <w:tcPr>
            <w:tcW w:w="759" w:type="pct"/>
            <w:tcBorders>
              <w:tl2br w:val="nil"/>
              <w:tr2bl w:val="nil"/>
            </w:tcBorders>
            <w:vAlign w:val="center"/>
          </w:tcPr>
          <w:p w14:paraId="031674BF"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燃烧法</w:t>
            </w:r>
          </w:p>
        </w:tc>
        <w:tc>
          <w:tcPr>
            <w:tcW w:w="848" w:type="pct"/>
            <w:vMerge/>
            <w:tcBorders>
              <w:tl2br w:val="nil"/>
              <w:tr2bl w:val="nil"/>
            </w:tcBorders>
            <w:vAlign w:val="center"/>
          </w:tcPr>
          <w:p w14:paraId="0F89749E"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vMerge/>
            <w:tcBorders>
              <w:tl2br w:val="nil"/>
              <w:tr2bl w:val="nil"/>
            </w:tcBorders>
            <w:vAlign w:val="center"/>
          </w:tcPr>
          <w:p w14:paraId="274B91D7" w14:textId="77777777" w:rsidR="001D0945" w:rsidRPr="003034E9" w:rsidRDefault="001D0945" w:rsidP="00FA7617">
            <w:pPr>
              <w:ind w:firstLineChars="0" w:firstLine="0"/>
              <w:jc w:val="center"/>
              <w:rPr>
                <w:rFonts w:cs="Times New Roman"/>
                <w:color w:val="000000" w:themeColor="text1"/>
                <w:sz w:val="18"/>
                <w:szCs w:val="18"/>
              </w:rPr>
            </w:pPr>
          </w:p>
        </w:tc>
        <w:tc>
          <w:tcPr>
            <w:tcW w:w="664" w:type="pct"/>
            <w:vMerge/>
            <w:tcBorders>
              <w:tl2br w:val="nil"/>
              <w:tr2bl w:val="nil"/>
            </w:tcBorders>
            <w:vAlign w:val="center"/>
          </w:tcPr>
          <w:p w14:paraId="1926B7AE"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6573F83A" w14:textId="77777777" w:rsidTr="00FA7617">
        <w:trPr>
          <w:trHeight w:val="283"/>
        </w:trPr>
        <w:tc>
          <w:tcPr>
            <w:tcW w:w="727" w:type="pct"/>
            <w:vMerge/>
            <w:tcBorders>
              <w:tl2br w:val="nil"/>
              <w:tr2bl w:val="nil"/>
            </w:tcBorders>
            <w:vAlign w:val="center"/>
          </w:tcPr>
          <w:p w14:paraId="1819037D"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12A7A2A9"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填料组成</w:t>
            </w:r>
          </w:p>
        </w:tc>
        <w:tc>
          <w:tcPr>
            <w:tcW w:w="759" w:type="pct"/>
            <w:tcBorders>
              <w:tl2br w:val="nil"/>
              <w:tr2bl w:val="nil"/>
            </w:tcBorders>
            <w:vAlign w:val="center"/>
          </w:tcPr>
          <w:p w14:paraId="4417F57A"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筛分法</w:t>
            </w:r>
          </w:p>
        </w:tc>
        <w:tc>
          <w:tcPr>
            <w:tcW w:w="848" w:type="pct"/>
            <w:vMerge/>
            <w:tcBorders>
              <w:tl2br w:val="nil"/>
              <w:tr2bl w:val="nil"/>
            </w:tcBorders>
            <w:vAlign w:val="center"/>
          </w:tcPr>
          <w:p w14:paraId="6631191E"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vMerge/>
            <w:tcBorders>
              <w:tl2br w:val="nil"/>
              <w:tr2bl w:val="nil"/>
            </w:tcBorders>
            <w:vAlign w:val="center"/>
          </w:tcPr>
          <w:p w14:paraId="049D7EE6" w14:textId="77777777" w:rsidR="001D0945" w:rsidRPr="003034E9" w:rsidRDefault="001D0945" w:rsidP="00FA7617">
            <w:pPr>
              <w:ind w:firstLineChars="0" w:firstLine="0"/>
              <w:jc w:val="center"/>
              <w:rPr>
                <w:rFonts w:cs="Times New Roman"/>
                <w:color w:val="000000" w:themeColor="text1"/>
                <w:sz w:val="18"/>
                <w:szCs w:val="18"/>
              </w:rPr>
            </w:pPr>
          </w:p>
        </w:tc>
        <w:tc>
          <w:tcPr>
            <w:tcW w:w="664" w:type="pct"/>
            <w:vMerge/>
            <w:tcBorders>
              <w:tl2br w:val="nil"/>
              <w:tr2bl w:val="nil"/>
            </w:tcBorders>
            <w:vAlign w:val="center"/>
          </w:tcPr>
          <w:p w14:paraId="2919FFB8"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18EE5B09" w14:textId="77777777" w:rsidTr="00FA7617">
        <w:trPr>
          <w:trHeight w:val="283"/>
        </w:trPr>
        <w:tc>
          <w:tcPr>
            <w:tcW w:w="727" w:type="pct"/>
            <w:vMerge/>
            <w:tcBorders>
              <w:tl2br w:val="nil"/>
              <w:tr2bl w:val="nil"/>
            </w:tcBorders>
            <w:vAlign w:val="center"/>
          </w:tcPr>
          <w:p w14:paraId="2D06C6BA"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7802987F"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湿度状态</w:t>
            </w:r>
          </w:p>
        </w:tc>
        <w:tc>
          <w:tcPr>
            <w:tcW w:w="759" w:type="pct"/>
            <w:tcBorders>
              <w:tl2br w:val="nil"/>
              <w:tr2bl w:val="nil"/>
            </w:tcBorders>
            <w:vAlign w:val="center"/>
          </w:tcPr>
          <w:p w14:paraId="16A1328E"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电偶法</w:t>
            </w:r>
          </w:p>
        </w:tc>
        <w:tc>
          <w:tcPr>
            <w:tcW w:w="848" w:type="pct"/>
            <w:tcBorders>
              <w:tl2br w:val="nil"/>
              <w:tr2bl w:val="nil"/>
            </w:tcBorders>
            <w:vAlign w:val="center"/>
          </w:tcPr>
          <w:p w14:paraId="411D3326"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硬路肩或行车道</w:t>
            </w:r>
          </w:p>
        </w:tc>
        <w:tc>
          <w:tcPr>
            <w:tcW w:w="767" w:type="pct"/>
            <w:tcBorders>
              <w:tl2br w:val="nil"/>
              <w:tr2bl w:val="nil"/>
            </w:tcBorders>
            <w:vAlign w:val="center"/>
          </w:tcPr>
          <w:p w14:paraId="1840102C"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分段连续检测</w:t>
            </w:r>
          </w:p>
        </w:tc>
        <w:tc>
          <w:tcPr>
            <w:tcW w:w="664" w:type="pct"/>
            <w:tcBorders>
              <w:tl2br w:val="nil"/>
              <w:tr2bl w:val="nil"/>
            </w:tcBorders>
            <w:vAlign w:val="center"/>
          </w:tcPr>
          <w:p w14:paraId="6CB939E1" w14:textId="77777777" w:rsidR="001D0945" w:rsidRPr="003034E9" w:rsidRDefault="001D0945" w:rsidP="00FA7617">
            <w:pPr>
              <w:ind w:firstLineChars="0" w:firstLine="0"/>
              <w:rPr>
                <w:rFonts w:cs="Times New Roman"/>
                <w:color w:val="000000" w:themeColor="text1"/>
                <w:sz w:val="18"/>
                <w:szCs w:val="18"/>
              </w:rPr>
            </w:pPr>
          </w:p>
        </w:tc>
      </w:tr>
      <w:tr w:rsidR="001D0945" w:rsidRPr="003034E9" w14:paraId="7A475BC1" w14:textId="77777777" w:rsidTr="00FA7617">
        <w:trPr>
          <w:trHeight w:val="283"/>
        </w:trPr>
        <w:tc>
          <w:tcPr>
            <w:tcW w:w="727" w:type="pct"/>
            <w:vMerge w:val="restart"/>
            <w:tcBorders>
              <w:tl2br w:val="nil"/>
              <w:tr2bl w:val="nil"/>
            </w:tcBorders>
            <w:vAlign w:val="center"/>
          </w:tcPr>
          <w:p w14:paraId="0B272A23"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防护工程</w:t>
            </w:r>
          </w:p>
        </w:tc>
        <w:tc>
          <w:tcPr>
            <w:tcW w:w="1235" w:type="pct"/>
            <w:tcBorders>
              <w:tl2br w:val="nil"/>
              <w:tr2bl w:val="nil"/>
            </w:tcBorders>
            <w:vAlign w:val="center"/>
          </w:tcPr>
          <w:p w14:paraId="7888273A"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技术状况</w:t>
            </w:r>
          </w:p>
        </w:tc>
        <w:tc>
          <w:tcPr>
            <w:tcW w:w="759" w:type="pct"/>
            <w:tcBorders>
              <w:tl2br w:val="nil"/>
              <w:tr2bl w:val="nil"/>
            </w:tcBorders>
            <w:vAlign w:val="center"/>
          </w:tcPr>
          <w:p w14:paraId="1A55C3D9"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人工调查</w:t>
            </w:r>
          </w:p>
        </w:tc>
        <w:tc>
          <w:tcPr>
            <w:tcW w:w="848" w:type="pct"/>
            <w:tcBorders>
              <w:tl2br w:val="nil"/>
              <w:tr2bl w:val="nil"/>
            </w:tcBorders>
            <w:vAlign w:val="center"/>
          </w:tcPr>
          <w:p w14:paraId="67472556"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2F70355A"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全线普查</w:t>
            </w:r>
          </w:p>
        </w:tc>
        <w:tc>
          <w:tcPr>
            <w:tcW w:w="664" w:type="pct"/>
            <w:tcBorders>
              <w:tl2br w:val="nil"/>
              <w:tr2bl w:val="nil"/>
            </w:tcBorders>
            <w:vAlign w:val="center"/>
          </w:tcPr>
          <w:p w14:paraId="7EBB80C1"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7FC08A42" w14:textId="77777777" w:rsidTr="00FA7617">
        <w:trPr>
          <w:trHeight w:val="283"/>
        </w:trPr>
        <w:tc>
          <w:tcPr>
            <w:tcW w:w="727" w:type="pct"/>
            <w:vMerge/>
            <w:tcBorders>
              <w:tl2br w:val="nil"/>
              <w:tr2bl w:val="nil"/>
            </w:tcBorders>
            <w:vAlign w:val="center"/>
          </w:tcPr>
          <w:p w14:paraId="1E97EDD5"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458BBB74"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锚索锚杆应力</w:t>
            </w:r>
          </w:p>
        </w:tc>
        <w:tc>
          <w:tcPr>
            <w:tcW w:w="759" w:type="pct"/>
            <w:tcBorders>
              <w:tl2br w:val="nil"/>
              <w:tr2bl w:val="nil"/>
            </w:tcBorders>
            <w:vAlign w:val="center"/>
          </w:tcPr>
          <w:p w14:paraId="1CA31806"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拉拔试验</w:t>
            </w:r>
          </w:p>
        </w:tc>
        <w:tc>
          <w:tcPr>
            <w:tcW w:w="848" w:type="pct"/>
            <w:tcBorders>
              <w:tl2br w:val="nil"/>
              <w:tr2bl w:val="nil"/>
            </w:tcBorders>
            <w:vAlign w:val="center"/>
          </w:tcPr>
          <w:p w14:paraId="37DD7193"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455AF49C"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3%</w:t>
            </w:r>
            <w:r w:rsidRPr="003034E9">
              <w:rPr>
                <w:rFonts w:cs="Times New Roman"/>
                <w:color w:val="000000" w:themeColor="text1"/>
                <w:kern w:val="0"/>
                <w:sz w:val="18"/>
                <w:szCs w:val="18"/>
                <w:lang w:bidi="ar"/>
              </w:rPr>
              <w:t>抽检</w:t>
            </w:r>
          </w:p>
        </w:tc>
        <w:tc>
          <w:tcPr>
            <w:tcW w:w="664" w:type="pct"/>
            <w:vMerge w:val="restart"/>
            <w:tcBorders>
              <w:tl2br w:val="nil"/>
              <w:tr2bl w:val="nil"/>
            </w:tcBorders>
            <w:vAlign w:val="center"/>
          </w:tcPr>
          <w:p w14:paraId="4D66E734"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存在开裂、变形等不稳定结构</w:t>
            </w:r>
          </w:p>
        </w:tc>
      </w:tr>
      <w:tr w:rsidR="001D0945" w:rsidRPr="003034E9" w14:paraId="7284A043" w14:textId="77777777" w:rsidTr="00FA7617">
        <w:trPr>
          <w:trHeight w:val="283"/>
        </w:trPr>
        <w:tc>
          <w:tcPr>
            <w:tcW w:w="727" w:type="pct"/>
            <w:vMerge/>
            <w:tcBorders>
              <w:tl2br w:val="nil"/>
              <w:tr2bl w:val="nil"/>
            </w:tcBorders>
            <w:vAlign w:val="center"/>
          </w:tcPr>
          <w:p w14:paraId="1884F40D"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3F9343C1"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挡墙强度</w:t>
            </w:r>
          </w:p>
        </w:tc>
        <w:tc>
          <w:tcPr>
            <w:tcW w:w="759" w:type="pct"/>
            <w:tcBorders>
              <w:tl2br w:val="nil"/>
              <w:tr2bl w:val="nil"/>
            </w:tcBorders>
            <w:vAlign w:val="center"/>
          </w:tcPr>
          <w:p w14:paraId="0F9B2353"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回弹法</w:t>
            </w:r>
          </w:p>
        </w:tc>
        <w:tc>
          <w:tcPr>
            <w:tcW w:w="848" w:type="pct"/>
            <w:tcBorders>
              <w:tl2br w:val="nil"/>
              <w:tr2bl w:val="nil"/>
            </w:tcBorders>
            <w:vAlign w:val="center"/>
          </w:tcPr>
          <w:p w14:paraId="4DA6E352"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166B9529"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3%</w:t>
            </w:r>
            <w:r w:rsidRPr="003034E9">
              <w:rPr>
                <w:rFonts w:cs="Times New Roman"/>
                <w:color w:val="000000" w:themeColor="text1"/>
                <w:kern w:val="0"/>
                <w:sz w:val="18"/>
                <w:szCs w:val="18"/>
                <w:lang w:bidi="ar"/>
              </w:rPr>
              <w:t>抽检</w:t>
            </w:r>
          </w:p>
        </w:tc>
        <w:tc>
          <w:tcPr>
            <w:tcW w:w="664" w:type="pct"/>
            <w:vMerge/>
            <w:tcBorders>
              <w:tl2br w:val="nil"/>
              <w:tr2bl w:val="nil"/>
            </w:tcBorders>
            <w:vAlign w:val="center"/>
          </w:tcPr>
          <w:p w14:paraId="38460D9A"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7822CB61" w14:textId="77777777" w:rsidTr="00FA7617">
        <w:trPr>
          <w:trHeight w:val="283"/>
        </w:trPr>
        <w:tc>
          <w:tcPr>
            <w:tcW w:w="727" w:type="pct"/>
            <w:vMerge/>
            <w:tcBorders>
              <w:tl2br w:val="nil"/>
              <w:tr2bl w:val="nil"/>
            </w:tcBorders>
            <w:vAlign w:val="center"/>
          </w:tcPr>
          <w:p w14:paraId="650529F1"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1226E948"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挡墙密实度</w:t>
            </w:r>
          </w:p>
        </w:tc>
        <w:tc>
          <w:tcPr>
            <w:tcW w:w="759" w:type="pct"/>
            <w:tcBorders>
              <w:tl2br w:val="nil"/>
              <w:tr2bl w:val="nil"/>
            </w:tcBorders>
            <w:vAlign w:val="center"/>
          </w:tcPr>
          <w:p w14:paraId="79D023C1"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雷达法</w:t>
            </w:r>
          </w:p>
        </w:tc>
        <w:tc>
          <w:tcPr>
            <w:tcW w:w="848" w:type="pct"/>
            <w:tcBorders>
              <w:tl2br w:val="nil"/>
              <w:tr2bl w:val="nil"/>
            </w:tcBorders>
            <w:vAlign w:val="center"/>
          </w:tcPr>
          <w:p w14:paraId="40F89095"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1ACF8C82"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3%</w:t>
            </w:r>
            <w:r w:rsidRPr="003034E9">
              <w:rPr>
                <w:rFonts w:cs="Times New Roman"/>
                <w:color w:val="000000" w:themeColor="text1"/>
                <w:kern w:val="0"/>
                <w:sz w:val="18"/>
                <w:szCs w:val="18"/>
                <w:lang w:bidi="ar"/>
              </w:rPr>
              <w:t>抽检</w:t>
            </w:r>
          </w:p>
        </w:tc>
        <w:tc>
          <w:tcPr>
            <w:tcW w:w="664" w:type="pct"/>
            <w:vMerge/>
            <w:tcBorders>
              <w:tl2br w:val="nil"/>
              <w:tr2bl w:val="nil"/>
            </w:tcBorders>
            <w:vAlign w:val="center"/>
          </w:tcPr>
          <w:p w14:paraId="274E0BAE"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716199F8" w14:textId="77777777" w:rsidTr="00FA7617">
        <w:trPr>
          <w:trHeight w:val="283"/>
        </w:trPr>
        <w:tc>
          <w:tcPr>
            <w:tcW w:w="727" w:type="pct"/>
            <w:vMerge/>
            <w:tcBorders>
              <w:tl2br w:val="nil"/>
              <w:tr2bl w:val="nil"/>
            </w:tcBorders>
            <w:vAlign w:val="center"/>
          </w:tcPr>
          <w:p w14:paraId="69E138C7"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004C23E8"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抗滑桩桩身完整性</w:t>
            </w:r>
          </w:p>
        </w:tc>
        <w:tc>
          <w:tcPr>
            <w:tcW w:w="759" w:type="pct"/>
            <w:tcBorders>
              <w:tl2br w:val="nil"/>
              <w:tr2bl w:val="nil"/>
            </w:tcBorders>
            <w:vAlign w:val="center"/>
          </w:tcPr>
          <w:p w14:paraId="040A2731"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低应变法</w:t>
            </w:r>
          </w:p>
        </w:tc>
        <w:tc>
          <w:tcPr>
            <w:tcW w:w="848" w:type="pct"/>
            <w:tcBorders>
              <w:tl2br w:val="nil"/>
              <w:tr2bl w:val="nil"/>
            </w:tcBorders>
            <w:vAlign w:val="center"/>
          </w:tcPr>
          <w:p w14:paraId="148E4737"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314EC49C"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3%</w:t>
            </w:r>
            <w:r w:rsidRPr="003034E9">
              <w:rPr>
                <w:rFonts w:cs="Times New Roman"/>
                <w:color w:val="000000" w:themeColor="text1"/>
                <w:kern w:val="0"/>
                <w:sz w:val="18"/>
                <w:szCs w:val="18"/>
                <w:lang w:bidi="ar"/>
              </w:rPr>
              <w:t>抽检</w:t>
            </w:r>
          </w:p>
        </w:tc>
        <w:tc>
          <w:tcPr>
            <w:tcW w:w="664" w:type="pct"/>
            <w:vMerge/>
            <w:tcBorders>
              <w:tl2br w:val="nil"/>
              <w:tr2bl w:val="nil"/>
            </w:tcBorders>
            <w:vAlign w:val="center"/>
          </w:tcPr>
          <w:p w14:paraId="35D96E1A"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2F6786C3" w14:textId="77777777" w:rsidTr="00FA7617">
        <w:trPr>
          <w:trHeight w:val="283"/>
        </w:trPr>
        <w:tc>
          <w:tcPr>
            <w:tcW w:w="727" w:type="pct"/>
            <w:vMerge/>
            <w:tcBorders>
              <w:tl2br w:val="nil"/>
              <w:tr2bl w:val="nil"/>
            </w:tcBorders>
            <w:vAlign w:val="center"/>
          </w:tcPr>
          <w:p w14:paraId="485CC25E"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299972FB"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抗滑桩强度</w:t>
            </w:r>
          </w:p>
        </w:tc>
        <w:tc>
          <w:tcPr>
            <w:tcW w:w="759" w:type="pct"/>
            <w:tcBorders>
              <w:tl2br w:val="nil"/>
              <w:tr2bl w:val="nil"/>
            </w:tcBorders>
            <w:vAlign w:val="center"/>
          </w:tcPr>
          <w:p w14:paraId="7EDCD10F"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回弹法</w:t>
            </w:r>
          </w:p>
        </w:tc>
        <w:tc>
          <w:tcPr>
            <w:tcW w:w="848" w:type="pct"/>
            <w:tcBorders>
              <w:tl2br w:val="nil"/>
              <w:tr2bl w:val="nil"/>
            </w:tcBorders>
            <w:vAlign w:val="center"/>
          </w:tcPr>
          <w:p w14:paraId="784D3065"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44468DF3"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3%</w:t>
            </w:r>
            <w:r w:rsidRPr="003034E9">
              <w:rPr>
                <w:rFonts w:cs="Times New Roman"/>
                <w:color w:val="000000" w:themeColor="text1"/>
                <w:kern w:val="0"/>
                <w:sz w:val="18"/>
                <w:szCs w:val="18"/>
                <w:lang w:bidi="ar"/>
              </w:rPr>
              <w:t>抽检</w:t>
            </w:r>
          </w:p>
        </w:tc>
        <w:tc>
          <w:tcPr>
            <w:tcW w:w="664" w:type="pct"/>
            <w:vMerge/>
            <w:tcBorders>
              <w:tl2br w:val="nil"/>
              <w:tr2bl w:val="nil"/>
            </w:tcBorders>
            <w:vAlign w:val="center"/>
          </w:tcPr>
          <w:p w14:paraId="61C07579"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3E153510" w14:textId="77777777" w:rsidTr="00FA7617">
        <w:trPr>
          <w:trHeight w:val="283"/>
        </w:trPr>
        <w:tc>
          <w:tcPr>
            <w:tcW w:w="727" w:type="pct"/>
            <w:vMerge/>
            <w:tcBorders>
              <w:tl2br w:val="nil"/>
              <w:tr2bl w:val="nil"/>
            </w:tcBorders>
            <w:vAlign w:val="center"/>
          </w:tcPr>
          <w:p w14:paraId="31A9BE95" w14:textId="77777777" w:rsidR="001D0945" w:rsidRPr="003034E9" w:rsidRDefault="001D0945" w:rsidP="00FA7617">
            <w:pPr>
              <w:ind w:firstLineChars="0" w:firstLine="0"/>
              <w:jc w:val="center"/>
              <w:rPr>
                <w:rFonts w:cs="Times New Roman"/>
                <w:color w:val="000000" w:themeColor="text1"/>
                <w:sz w:val="18"/>
                <w:szCs w:val="18"/>
              </w:rPr>
            </w:pPr>
          </w:p>
        </w:tc>
        <w:tc>
          <w:tcPr>
            <w:tcW w:w="1235" w:type="pct"/>
            <w:tcBorders>
              <w:tl2br w:val="nil"/>
              <w:tr2bl w:val="nil"/>
            </w:tcBorders>
            <w:vAlign w:val="center"/>
          </w:tcPr>
          <w:p w14:paraId="58012881"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稳定性验算</w:t>
            </w:r>
          </w:p>
        </w:tc>
        <w:tc>
          <w:tcPr>
            <w:tcW w:w="759" w:type="pct"/>
            <w:tcBorders>
              <w:tl2br w:val="nil"/>
              <w:tr2bl w:val="nil"/>
            </w:tcBorders>
            <w:vAlign w:val="center"/>
          </w:tcPr>
          <w:p w14:paraId="3F7BB68E" w14:textId="77777777" w:rsidR="001D0945" w:rsidRPr="003034E9" w:rsidRDefault="001D0945" w:rsidP="00FA7617">
            <w:pPr>
              <w:ind w:firstLineChars="0" w:firstLine="0"/>
              <w:jc w:val="center"/>
              <w:rPr>
                <w:rFonts w:cs="Times New Roman"/>
                <w:color w:val="000000" w:themeColor="text1"/>
                <w:sz w:val="18"/>
                <w:szCs w:val="18"/>
              </w:rPr>
            </w:pPr>
          </w:p>
        </w:tc>
        <w:tc>
          <w:tcPr>
            <w:tcW w:w="848" w:type="pct"/>
            <w:tcBorders>
              <w:tl2br w:val="nil"/>
              <w:tr2bl w:val="nil"/>
            </w:tcBorders>
            <w:vAlign w:val="center"/>
          </w:tcPr>
          <w:p w14:paraId="08172953"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7B99106B" w14:textId="77777777" w:rsidR="001D0945" w:rsidRPr="003034E9" w:rsidRDefault="001D0945" w:rsidP="00FA7617">
            <w:pPr>
              <w:ind w:firstLineChars="0" w:firstLine="0"/>
              <w:jc w:val="center"/>
              <w:rPr>
                <w:rFonts w:cs="Times New Roman"/>
                <w:color w:val="000000" w:themeColor="text1"/>
                <w:sz w:val="18"/>
                <w:szCs w:val="18"/>
              </w:rPr>
            </w:pPr>
          </w:p>
        </w:tc>
        <w:tc>
          <w:tcPr>
            <w:tcW w:w="664" w:type="pct"/>
            <w:vMerge/>
            <w:tcBorders>
              <w:tl2br w:val="nil"/>
              <w:tr2bl w:val="nil"/>
            </w:tcBorders>
            <w:vAlign w:val="center"/>
          </w:tcPr>
          <w:p w14:paraId="3A17CCB6" w14:textId="77777777" w:rsidR="001D0945" w:rsidRPr="003034E9" w:rsidRDefault="001D0945" w:rsidP="00FA7617">
            <w:pPr>
              <w:ind w:firstLineChars="0" w:firstLine="0"/>
              <w:jc w:val="center"/>
              <w:rPr>
                <w:rFonts w:cs="Times New Roman"/>
                <w:color w:val="000000" w:themeColor="text1"/>
                <w:sz w:val="18"/>
                <w:szCs w:val="18"/>
              </w:rPr>
            </w:pPr>
          </w:p>
        </w:tc>
      </w:tr>
      <w:tr w:rsidR="001D0945" w:rsidRPr="003034E9" w14:paraId="3D0C8E94" w14:textId="77777777" w:rsidTr="00FA7617">
        <w:trPr>
          <w:trHeight w:val="283"/>
        </w:trPr>
        <w:tc>
          <w:tcPr>
            <w:tcW w:w="727" w:type="pct"/>
            <w:tcBorders>
              <w:tl2br w:val="nil"/>
              <w:tr2bl w:val="nil"/>
            </w:tcBorders>
            <w:vAlign w:val="center"/>
          </w:tcPr>
          <w:p w14:paraId="4EA18393"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排水工程</w:t>
            </w:r>
          </w:p>
        </w:tc>
        <w:tc>
          <w:tcPr>
            <w:tcW w:w="1235" w:type="pct"/>
            <w:tcBorders>
              <w:tl2br w:val="nil"/>
              <w:tr2bl w:val="nil"/>
            </w:tcBorders>
            <w:vAlign w:val="center"/>
          </w:tcPr>
          <w:p w14:paraId="2541734C"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技术状况</w:t>
            </w:r>
          </w:p>
        </w:tc>
        <w:tc>
          <w:tcPr>
            <w:tcW w:w="759" w:type="pct"/>
            <w:tcBorders>
              <w:tl2br w:val="nil"/>
              <w:tr2bl w:val="nil"/>
            </w:tcBorders>
            <w:vAlign w:val="center"/>
          </w:tcPr>
          <w:p w14:paraId="5AF0FCBB"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人工调查</w:t>
            </w:r>
          </w:p>
        </w:tc>
        <w:tc>
          <w:tcPr>
            <w:tcW w:w="848" w:type="pct"/>
            <w:tcBorders>
              <w:tl2br w:val="nil"/>
              <w:tr2bl w:val="nil"/>
            </w:tcBorders>
            <w:vAlign w:val="center"/>
          </w:tcPr>
          <w:p w14:paraId="6A1C6EC4" w14:textId="77777777" w:rsidR="001D0945" w:rsidRPr="003034E9" w:rsidRDefault="001D0945" w:rsidP="00FA7617">
            <w:pPr>
              <w:ind w:firstLineChars="0" w:firstLine="0"/>
              <w:jc w:val="center"/>
              <w:rPr>
                <w:rFonts w:cs="Times New Roman"/>
                <w:color w:val="000000" w:themeColor="text1"/>
                <w:sz w:val="18"/>
                <w:szCs w:val="18"/>
              </w:rPr>
            </w:pPr>
          </w:p>
        </w:tc>
        <w:tc>
          <w:tcPr>
            <w:tcW w:w="767" w:type="pct"/>
            <w:tcBorders>
              <w:tl2br w:val="nil"/>
              <w:tr2bl w:val="nil"/>
            </w:tcBorders>
            <w:vAlign w:val="center"/>
          </w:tcPr>
          <w:p w14:paraId="5FD2576D" w14:textId="77777777" w:rsidR="001D0945" w:rsidRPr="003034E9" w:rsidRDefault="001D0945" w:rsidP="00FA7617">
            <w:pPr>
              <w:widowControl/>
              <w:ind w:firstLineChars="0" w:firstLine="0"/>
              <w:jc w:val="center"/>
              <w:textAlignment w:val="center"/>
              <w:rPr>
                <w:rFonts w:cs="Times New Roman"/>
                <w:color w:val="000000" w:themeColor="text1"/>
                <w:sz w:val="18"/>
                <w:szCs w:val="18"/>
              </w:rPr>
            </w:pPr>
            <w:r w:rsidRPr="003034E9">
              <w:rPr>
                <w:rFonts w:cs="Times New Roman"/>
                <w:color w:val="000000" w:themeColor="text1"/>
                <w:kern w:val="0"/>
                <w:sz w:val="18"/>
                <w:szCs w:val="18"/>
                <w:lang w:bidi="ar"/>
              </w:rPr>
              <w:t>全线普查</w:t>
            </w:r>
          </w:p>
        </w:tc>
        <w:tc>
          <w:tcPr>
            <w:tcW w:w="664" w:type="pct"/>
            <w:tcBorders>
              <w:tl2br w:val="nil"/>
              <w:tr2bl w:val="nil"/>
            </w:tcBorders>
            <w:vAlign w:val="center"/>
          </w:tcPr>
          <w:p w14:paraId="2370E4F7" w14:textId="77777777" w:rsidR="001D0945" w:rsidRPr="003034E9" w:rsidRDefault="001D0945" w:rsidP="00FA7617">
            <w:pPr>
              <w:ind w:firstLineChars="0" w:firstLine="0"/>
              <w:jc w:val="center"/>
              <w:rPr>
                <w:rFonts w:cs="Times New Roman"/>
                <w:color w:val="000000" w:themeColor="text1"/>
                <w:sz w:val="18"/>
                <w:szCs w:val="18"/>
              </w:rPr>
            </w:pPr>
          </w:p>
        </w:tc>
      </w:tr>
    </w:tbl>
    <w:p w14:paraId="4F5F9791" w14:textId="391E70E9" w:rsidR="001D0945" w:rsidRPr="003724A8" w:rsidRDefault="001D0945" w:rsidP="001D0945">
      <w:pPr>
        <w:pStyle w:val="2"/>
        <w:spacing w:before="156" w:after="156"/>
        <w:rPr>
          <w:color w:val="000000" w:themeColor="text1"/>
        </w:rPr>
      </w:pPr>
      <w:bookmarkStart w:id="42" w:name="_Toc178084256"/>
      <w:r w:rsidRPr="003724A8">
        <w:rPr>
          <w:color w:val="000000" w:themeColor="text1"/>
        </w:rPr>
        <w:lastRenderedPageBreak/>
        <w:t>6.3</w:t>
      </w:r>
      <w:r w:rsidRPr="003724A8">
        <w:rPr>
          <w:color w:val="000000" w:themeColor="text1"/>
        </w:rPr>
        <w:t>路床拼宽</w:t>
      </w:r>
      <w:bookmarkEnd w:id="42"/>
    </w:p>
    <w:p w14:paraId="214674C3" w14:textId="77777777" w:rsidR="001D0945" w:rsidRPr="003724A8" w:rsidRDefault="001D0945" w:rsidP="00D77DDF">
      <w:pPr>
        <w:pStyle w:val="ab"/>
        <w:spacing w:before="156"/>
        <w:rPr>
          <w:rFonts w:cs="Times New Roman"/>
        </w:rPr>
      </w:pPr>
      <w:r w:rsidRPr="003724A8">
        <w:rPr>
          <w:rFonts w:cs="Times New Roman"/>
          <w:b/>
        </w:rPr>
        <w:t>6.3.1</w:t>
      </w:r>
      <w:proofErr w:type="gramStart"/>
      <w:r w:rsidRPr="003724A8">
        <w:rPr>
          <w:rFonts w:cs="Times New Roman"/>
        </w:rPr>
        <w:t>拼宽路基</w:t>
      </w:r>
      <w:proofErr w:type="gramEnd"/>
      <w:r w:rsidRPr="003724A8">
        <w:rPr>
          <w:rFonts w:cs="Times New Roman"/>
        </w:rPr>
        <w:t>、分离增建路基的路床填料应符合现行</w:t>
      </w:r>
      <w:r w:rsidRPr="003724A8">
        <w:rPr>
          <w:rFonts w:cs="Times New Roman"/>
        </w:rPr>
        <w:t>JTG D30</w:t>
      </w:r>
      <w:r w:rsidRPr="003724A8">
        <w:rPr>
          <w:rFonts w:cs="Times New Roman"/>
        </w:rPr>
        <w:t>《公路路基设计规范》的规定，并不宜低于既有路基路床填料标准。潮湿路段，路床宜采用透水性材料。</w:t>
      </w:r>
    </w:p>
    <w:p w14:paraId="3D6A57DA" w14:textId="77777777" w:rsidR="001D0945" w:rsidRPr="003724A8" w:rsidRDefault="001D0945" w:rsidP="00D77DDF">
      <w:pPr>
        <w:pStyle w:val="ab"/>
        <w:spacing w:before="156"/>
        <w:rPr>
          <w:rFonts w:cs="Times New Roman"/>
        </w:rPr>
      </w:pPr>
      <w:r w:rsidRPr="003724A8">
        <w:rPr>
          <w:rFonts w:cs="Times New Roman"/>
          <w:b/>
        </w:rPr>
        <w:t>6.3.2</w:t>
      </w:r>
      <w:proofErr w:type="gramStart"/>
      <w:r w:rsidRPr="003724A8">
        <w:rPr>
          <w:rFonts w:cs="Times New Roman"/>
        </w:rPr>
        <w:t>路床拼宽压实</w:t>
      </w:r>
      <w:proofErr w:type="gramEnd"/>
      <w:r w:rsidRPr="003724A8">
        <w:rPr>
          <w:rFonts w:cs="Times New Roman"/>
        </w:rPr>
        <w:t>应符合以下规定：</w:t>
      </w:r>
    </w:p>
    <w:p w14:paraId="33B927D4"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既有路床渗水等影响导致强度不足时，可采用</w:t>
      </w:r>
      <w:proofErr w:type="gramStart"/>
      <w:r w:rsidRPr="003724A8">
        <w:rPr>
          <w:rFonts w:cs="Times New Roman"/>
          <w:color w:val="000000" w:themeColor="text1"/>
        </w:rPr>
        <w:t>截</w:t>
      </w:r>
      <w:proofErr w:type="gramEnd"/>
      <w:r w:rsidRPr="003724A8">
        <w:rPr>
          <w:rFonts w:cs="Times New Roman"/>
          <w:color w:val="000000" w:themeColor="text1"/>
        </w:rPr>
        <w:t>排水、</w:t>
      </w:r>
      <w:proofErr w:type="gramStart"/>
      <w:r w:rsidRPr="003724A8">
        <w:rPr>
          <w:rFonts w:cs="Times New Roman"/>
          <w:color w:val="000000" w:themeColor="text1"/>
        </w:rPr>
        <w:t>换填等</w:t>
      </w:r>
      <w:proofErr w:type="gramEnd"/>
      <w:r w:rsidRPr="003724A8">
        <w:rPr>
          <w:rFonts w:cs="Times New Roman"/>
          <w:color w:val="000000" w:themeColor="text1"/>
        </w:rPr>
        <w:t>措施进行处理，以降低地下水位，提高路床刚度；处理深度应结合交通等级、交通量、水文条件、处治方法、</w:t>
      </w:r>
      <w:proofErr w:type="gramStart"/>
      <w:r w:rsidRPr="003724A8">
        <w:rPr>
          <w:rFonts w:cs="Times New Roman"/>
          <w:color w:val="000000" w:themeColor="text1"/>
        </w:rPr>
        <w:t>换填材料</w:t>
      </w:r>
      <w:proofErr w:type="gramEnd"/>
      <w:r w:rsidRPr="003724A8">
        <w:rPr>
          <w:rFonts w:cs="Times New Roman"/>
          <w:color w:val="000000" w:themeColor="text1"/>
        </w:rPr>
        <w:t>选用综合确定。</w:t>
      </w:r>
    </w:p>
    <w:p w14:paraId="6139BD7D"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拼接结合部宜采用液压夯实。</w:t>
      </w:r>
    </w:p>
    <w:p w14:paraId="7F275D9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填方路堤可在路床下部加铺土工格栅减少不均匀沉降。</w:t>
      </w:r>
    </w:p>
    <w:p w14:paraId="7409892F" w14:textId="77777777" w:rsidR="001D0945" w:rsidRPr="003724A8" w:rsidRDefault="001D0945" w:rsidP="00D77DDF">
      <w:pPr>
        <w:pStyle w:val="ab"/>
        <w:spacing w:before="156"/>
        <w:rPr>
          <w:rFonts w:cs="Times New Roman"/>
        </w:rPr>
      </w:pPr>
      <w:r w:rsidRPr="003724A8">
        <w:rPr>
          <w:rFonts w:cs="Times New Roman"/>
          <w:b/>
        </w:rPr>
        <w:t>6.3.3</w:t>
      </w:r>
      <w:proofErr w:type="gramStart"/>
      <w:r w:rsidRPr="003724A8">
        <w:rPr>
          <w:rFonts w:cs="Times New Roman"/>
        </w:rPr>
        <w:t>低填浅挖拼宽</w:t>
      </w:r>
      <w:proofErr w:type="gramEnd"/>
      <w:r w:rsidRPr="003724A8">
        <w:rPr>
          <w:rFonts w:cs="Times New Roman"/>
        </w:rPr>
        <w:t>路段的路床，应结合工程地质条件分析环境对路床长期性能的影响，采取换填、补强压实等处理措施。当地下水发育且排水条件较好时，可设置盲沟、大石封底等疏排地下水及路面下渗水。</w:t>
      </w:r>
    </w:p>
    <w:p w14:paraId="2E2E222B" w14:textId="77777777" w:rsidR="001D0945" w:rsidRPr="003724A8" w:rsidRDefault="001D0945" w:rsidP="001D0945">
      <w:pPr>
        <w:pStyle w:val="2"/>
        <w:spacing w:before="156" w:after="156"/>
        <w:rPr>
          <w:color w:val="000000" w:themeColor="text1"/>
        </w:rPr>
      </w:pPr>
      <w:bookmarkStart w:id="43" w:name="_Toc178084257"/>
      <w:r w:rsidRPr="003724A8">
        <w:rPr>
          <w:color w:val="000000" w:themeColor="text1"/>
        </w:rPr>
        <w:t>6.4</w:t>
      </w:r>
      <w:r w:rsidRPr="003724A8">
        <w:rPr>
          <w:color w:val="000000" w:themeColor="text1"/>
        </w:rPr>
        <w:t>一般填方路基拼宽</w:t>
      </w:r>
      <w:bookmarkEnd w:id="43"/>
    </w:p>
    <w:p w14:paraId="3AE198A6" w14:textId="77777777" w:rsidR="001D0945" w:rsidRPr="003724A8" w:rsidRDefault="001D0945" w:rsidP="00D77DDF">
      <w:pPr>
        <w:pStyle w:val="ab"/>
        <w:spacing w:before="156"/>
        <w:rPr>
          <w:rFonts w:cs="Times New Roman"/>
        </w:rPr>
      </w:pPr>
      <w:r w:rsidRPr="003724A8">
        <w:rPr>
          <w:rFonts w:cs="Times New Roman"/>
          <w:b/>
        </w:rPr>
        <w:t>6.4.1</w:t>
      </w:r>
      <w:r w:rsidRPr="003724A8">
        <w:rPr>
          <w:rFonts w:cs="Times New Roman"/>
        </w:rPr>
        <w:t>应根据既有路基调查与评价情况，综合考虑既有路基利用与路面加铺补强方案，合理确定既有路基的利用与处治措施：</w:t>
      </w:r>
    </w:p>
    <w:p w14:paraId="7BA9E7A7"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既有路基强度满足改扩建设计要求且无开裂、失稳等病害时，</w:t>
      </w:r>
      <w:proofErr w:type="gramStart"/>
      <w:r w:rsidRPr="003724A8">
        <w:rPr>
          <w:rFonts w:cs="Times New Roman"/>
          <w:color w:val="000000" w:themeColor="text1"/>
        </w:rPr>
        <w:t>宜直接</w:t>
      </w:r>
      <w:proofErr w:type="gramEnd"/>
      <w:r w:rsidRPr="003724A8">
        <w:rPr>
          <w:rFonts w:cs="Times New Roman"/>
          <w:color w:val="000000" w:themeColor="text1"/>
        </w:rPr>
        <w:t>利用既有路基。</w:t>
      </w:r>
    </w:p>
    <w:p w14:paraId="4028D93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既有路基强度不足，病害较轻微，不满足改扩建要求，但经补强处治后路基能满足改扩建要求时，应对病害路段路基处治后进行利用。</w:t>
      </w:r>
    </w:p>
    <w:p w14:paraId="7A22146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既有路基病害严重，补强处治方案不可行的路段，应对既有路基进行挖除重建。</w:t>
      </w:r>
    </w:p>
    <w:p w14:paraId="37D82AC2" w14:textId="77777777" w:rsidR="001D0945" w:rsidRPr="003724A8" w:rsidRDefault="001D0945" w:rsidP="00D77DDF">
      <w:pPr>
        <w:pStyle w:val="ab"/>
        <w:spacing w:before="156"/>
        <w:rPr>
          <w:rFonts w:cs="Times New Roman"/>
        </w:rPr>
      </w:pPr>
      <w:r w:rsidRPr="003724A8">
        <w:rPr>
          <w:rFonts w:cs="Times New Roman"/>
          <w:b/>
        </w:rPr>
        <w:t>6.4.2</w:t>
      </w:r>
      <w:r w:rsidRPr="003724A8">
        <w:rPr>
          <w:rFonts w:cs="Times New Roman"/>
        </w:rPr>
        <w:t>填方</w:t>
      </w:r>
      <w:proofErr w:type="gramStart"/>
      <w:r w:rsidRPr="003724A8">
        <w:rPr>
          <w:rFonts w:cs="Times New Roman"/>
        </w:rPr>
        <w:t>路基拼宽地基</w:t>
      </w:r>
      <w:proofErr w:type="gramEnd"/>
      <w:r w:rsidRPr="003724A8">
        <w:rPr>
          <w:rFonts w:cs="Times New Roman"/>
        </w:rPr>
        <w:t>表层处理前，充分考虑临时</w:t>
      </w:r>
      <w:proofErr w:type="gramStart"/>
      <w:r w:rsidRPr="003724A8">
        <w:rPr>
          <w:rFonts w:cs="Times New Roman"/>
        </w:rPr>
        <w:t>截</w:t>
      </w:r>
      <w:proofErr w:type="gramEnd"/>
      <w:r w:rsidRPr="003724A8">
        <w:rPr>
          <w:rFonts w:cs="Times New Roman"/>
        </w:rPr>
        <w:t>排水措施，并与既有排水设施形成完善的排水系统。</w:t>
      </w:r>
    </w:p>
    <w:p w14:paraId="76284157" w14:textId="77777777" w:rsidR="001D0945" w:rsidRPr="003724A8" w:rsidRDefault="001D0945" w:rsidP="00D77DDF">
      <w:pPr>
        <w:pStyle w:val="ab"/>
        <w:spacing w:before="156"/>
        <w:rPr>
          <w:rFonts w:cs="Times New Roman"/>
        </w:rPr>
      </w:pPr>
      <w:r w:rsidRPr="003724A8">
        <w:rPr>
          <w:rFonts w:cs="Times New Roman"/>
          <w:b/>
        </w:rPr>
        <w:t>6.4.3</w:t>
      </w:r>
      <w:r w:rsidRPr="003724A8">
        <w:rPr>
          <w:rFonts w:cs="Times New Roman"/>
        </w:rPr>
        <w:t>路基填料应符合现行</w:t>
      </w:r>
      <w:r w:rsidRPr="003724A8">
        <w:rPr>
          <w:rFonts w:cs="Times New Roman"/>
        </w:rPr>
        <w:t>JTG D30</w:t>
      </w:r>
      <w:r w:rsidRPr="003724A8">
        <w:rPr>
          <w:rFonts w:cs="Times New Roman"/>
        </w:rPr>
        <w:t>《公路路基设计规范》的规定，宜采用与既有路基填料性质相近或更利于拼接的材料。</w:t>
      </w:r>
    </w:p>
    <w:p w14:paraId="352B73D9" w14:textId="4D566C2A" w:rsidR="001D0945" w:rsidRDefault="001D0945" w:rsidP="00D77DDF">
      <w:pPr>
        <w:pStyle w:val="ab"/>
        <w:spacing w:before="156"/>
        <w:rPr>
          <w:rFonts w:cs="Times New Roman"/>
        </w:rPr>
      </w:pPr>
      <w:r w:rsidRPr="003724A8">
        <w:rPr>
          <w:rFonts w:cs="Times New Roman"/>
          <w:b/>
        </w:rPr>
        <w:t>6.4.4</w:t>
      </w:r>
      <w:r w:rsidRPr="003724A8">
        <w:rPr>
          <w:rFonts w:cs="Times New Roman"/>
        </w:rPr>
        <w:t>在路基填料性能良好情况下，</w:t>
      </w:r>
      <w:proofErr w:type="gramStart"/>
      <w:r w:rsidRPr="003724A8">
        <w:rPr>
          <w:rFonts w:cs="Times New Roman"/>
        </w:rPr>
        <w:t>拼宽路基</w:t>
      </w:r>
      <w:proofErr w:type="gramEnd"/>
      <w:r w:rsidRPr="003724A8">
        <w:rPr>
          <w:rFonts w:cs="Times New Roman"/>
        </w:rPr>
        <w:t>相应层位压实度宜较新建高速公路压实度提高</w:t>
      </w:r>
      <w:r w:rsidRPr="003724A8">
        <w:rPr>
          <w:rFonts w:cs="Times New Roman"/>
        </w:rPr>
        <w:t>1%</w:t>
      </w:r>
      <w:r w:rsidRPr="003724A8">
        <w:rPr>
          <w:rFonts w:cs="Times New Roman"/>
        </w:rPr>
        <w:t>，按表</w:t>
      </w:r>
      <w:r w:rsidRPr="003724A8">
        <w:rPr>
          <w:rFonts w:cs="Times New Roman"/>
        </w:rPr>
        <w:t>6.4.4</w:t>
      </w:r>
      <w:r w:rsidRPr="003724A8">
        <w:rPr>
          <w:rFonts w:cs="Times New Roman"/>
        </w:rPr>
        <w:t>确定。</w:t>
      </w:r>
    </w:p>
    <w:p w14:paraId="078072DB" w14:textId="0ED07198" w:rsidR="00F573F2" w:rsidRDefault="00F573F2" w:rsidP="00D77DDF">
      <w:pPr>
        <w:pStyle w:val="ab"/>
        <w:spacing w:before="156"/>
        <w:rPr>
          <w:rFonts w:cs="Times New Roman"/>
        </w:rPr>
      </w:pPr>
    </w:p>
    <w:p w14:paraId="6DA2A045" w14:textId="77777777" w:rsidR="00F573F2" w:rsidRPr="003724A8" w:rsidRDefault="00F573F2" w:rsidP="00D77DDF">
      <w:pPr>
        <w:pStyle w:val="ab"/>
        <w:spacing w:before="156"/>
        <w:rPr>
          <w:rFonts w:cs="Times New Roman" w:hint="eastAsia"/>
        </w:rPr>
      </w:pPr>
    </w:p>
    <w:p w14:paraId="5F080EBE" w14:textId="4981C075" w:rsidR="001D0945" w:rsidRPr="00F573F2" w:rsidRDefault="001D0945" w:rsidP="00123F88">
      <w:pPr>
        <w:pStyle w:val="affd"/>
        <w:spacing w:line="360" w:lineRule="auto"/>
        <w:rPr>
          <w:rFonts w:ascii="Times New Roman" w:hAnsi="Times New Roman" w:cs="Times New Roman"/>
          <w:color w:val="000000" w:themeColor="text1"/>
        </w:rPr>
      </w:pPr>
      <w:r w:rsidRPr="00F573F2">
        <w:rPr>
          <w:rFonts w:ascii="Times New Roman" w:hAnsi="Times New Roman" w:cs="Times New Roman"/>
          <w:color w:val="000000" w:themeColor="text1"/>
        </w:rPr>
        <w:t>表</w:t>
      </w:r>
      <w:r w:rsidRPr="00F573F2">
        <w:rPr>
          <w:rFonts w:ascii="Times New Roman" w:hAnsi="Times New Roman" w:cs="Times New Roman"/>
          <w:color w:val="000000" w:themeColor="text1"/>
        </w:rPr>
        <w:t>6.4.4</w:t>
      </w:r>
      <w:r w:rsidRPr="00F573F2">
        <w:rPr>
          <w:rFonts w:ascii="Times New Roman" w:hAnsi="Times New Roman" w:cs="Times New Roman"/>
          <w:color w:val="000000" w:themeColor="text1"/>
        </w:rPr>
        <w:t>路基压实度建议值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96"/>
        <w:gridCol w:w="1422"/>
        <w:gridCol w:w="1998"/>
        <w:gridCol w:w="1988"/>
        <w:gridCol w:w="1492"/>
      </w:tblGrid>
      <w:tr w:rsidR="001D0945" w:rsidRPr="00123F88" w14:paraId="3C61D535" w14:textId="77777777" w:rsidTr="00FA7617">
        <w:trPr>
          <w:cantSplit/>
          <w:trHeight w:val="283"/>
          <w:jc w:val="center"/>
        </w:trPr>
        <w:tc>
          <w:tcPr>
            <w:tcW w:w="1699" w:type="pct"/>
            <w:gridSpan w:val="2"/>
            <w:vMerge w:val="restart"/>
            <w:tcBorders>
              <w:top w:val="single" w:sz="4" w:space="0" w:color="auto"/>
              <w:left w:val="single" w:sz="4" w:space="0" w:color="auto"/>
              <w:bottom w:val="single" w:sz="4" w:space="0" w:color="auto"/>
            </w:tcBorders>
            <w:vAlign w:val="center"/>
          </w:tcPr>
          <w:p w14:paraId="532A70BB"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填挖类型</w:t>
            </w:r>
          </w:p>
        </w:tc>
        <w:tc>
          <w:tcPr>
            <w:tcW w:w="2402" w:type="pct"/>
            <w:gridSpan w:val="2"/>
            <w:tcBorders>
              <w:top w:val="single" w:sz="4" w:space="0" w:color="auto"/>
              <w:bottom w:val="single" w:sz="4" w:space="0" w:color="auto"/>
            </w:tcBorders>
            <w:vAlign w:val="center"/>
          </w:tcPr>
          <w:p w14:paraId="1E338A61"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路床顶面以下深度</w:t>
            </w:r>
            <w:r w:rsidRPr="00123F88">
              <w:rPr>
                <w:rFonts w:cs="Times New Roman"/>
                <w:color w:val="000000" w:themeColor="text1"/>
                <w:sz w:val="22"/>
              </w:rPr>
              <w:t>/cm</w:t>
            </w:r>
          </w:p>
        </w:tc>
        <w:tc>
          <w:tcPr>
            <w:tcW w:w="900" w:type="pct"/>
            <w:vMerge w:val="restart"/>
            <w:tcBorders>
              <w:top w:val="single" w:sz="4" w:space="0" w:color="auto"/>
              <w:bottom w:val="single" w:sz="4" w:space="0" w:color="auto"/>
              <w:right w:val="single" w:sz="4" w:space="0" w:color="auto"/>
            </w:tcBorders>
            <w:vAlign w:val="center"/>
          </w:tcPr>
          <w:p w14:paraId="3A5079EA"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压实度</w:t>
            </w:r>
            <w:r w:rsidRPr="00123F88">
              <w:rPr>
                <w:rFonts w:cs="Times New Roman"/>
                <w:color w:val="000000" w:themeColor="text1"/>
                <w:sz w:val="22"/>
              </w:rPr>
              <w:t>/</w:t>
            </w:r>
            <w:r w:rsidRPr="00123F88">
              <w:rPr>
                <w:rFonts w:cs="Times New Roman"/>
                <w:color w:val="000000" w:themeColor="text1"/>
                <w:sz w:val="22"/>
              </w:rPr>
              <w:t>％</w:t>
            </w:r>
          </w:p>
        </w:tc>
      </w:tr>
      <w:tr w:rsidR="001D0945" w:rsidRPr="00123F88" w14:paraId="3A20702F" w14:textId="77777777" w:rsidTr="00FA7617">
        <w:trPr>
          <w:cantSplit/>
          <w:trHeight w:val="283"/>
          <w:jc w:val="center"/>
        </w:trPr>
        <w:tc>
          <w:tcPr>
            <w:tcW w:w="1699" w:type="pct"/>
            <w:gridSpan w:val="2"/>
            <w:vMerge/>
            <w:tcBorders>
              <w:top w:val="single" w:sz="4" w:space="0" w:color="auto"/>
              <w:left w:val="single" w:sz="4" w:space="0" w:color="auto"/>
              <w:bottom w:val="single" w:sz="4" w:space="0" w:color="auto"/>
            </w:tcBorders>
            <w:vAlign w:val="center"/>
          </w:tcPr>
          <w:p w14:paraId="103D2BDF" w14:textId="77777777" w:rsidR="001D0945" w:rsidRPr="00123F88" w:rsidRDefault="001D0945" w:rsidP="00FA7617">
            <w:pPr>
              <w:ind w:firstLineChars="0" w:firstLine="0"/>
              <w:jc w:val="center"/>
              <w:rPr>
                <w:rFonts w:cs="Times New Roman"/>
                <w:color w:val="000000" w:themeColor="text1"/>
                <w:sz w:val="22"/>
              </w:rPr>
            </w:pPr>
          </w:p>
        </w:tc>
        <w:tc>
          <w:tcPr>
            <w:tcW w:w="1204" w:type="pct"/>
            <w:tcBorders>
              <w:top w:val="single" w:sz="4" w:space="0" w:color="auto"/>
              <w:bottom w:val="single" w:sz="4" w:space="0" w:color="auto"/>
            </w:tcBorders>
            <w:vAlign w:val="center"/>
          </w:tcPr>
          <w:p w14:paraId="15C8C6C8" w14:textId="77777777" w:rsidR="001D0945" w:rsidRPr="00123F88" w:rsidRDefault="001D0945" w:rsidP="00FA7617">
            <w:pPr>
              <w:ind w:firstLineChars="0" w:firstLine="0"/>
              <w:jc w:val="center"/>
              <w:rPr>
                <w:rFonts w:cs="Times New Roman"/>
                <w:strike/>
                <w:color w:val="000000" w:themeColor="text1"/>
                <w:sz w:val="22"/>
              </w:rPr>
            </w:pPr>
            <w:r w:rsidRPr="00123F88">
              <w:rPr>
                <w:rFonts w:cs="Times New Roman"/>
                <w:color w:val="000000" w:themeColor="text1"/>
                <w:sz w:val="22"/>
              </w:rPr>
              <w:t>轻、中等及重交通</w:t>
            </w:r>
          </w:p>
        </w:tc>
        <w:tc>
          <w:tcPr>
            <w:tcW w:w="1198" w:type="pct"/>
            <w:tcBorders>
              <w:top w:val="single" w:sz="4" w:space="0" w:color="auto"/>
              <w:bottom w:val="single" w:sz="4" w:space="0" w:color="auto"/>
            </w:tcBorders>
            <w:vAlign w:val="center"/>
          </w:tcPr>
          <w:p w14:paraId="527EA60B" w14:textId="77777777" w:rsidR="001D0945" w:rsidRPr="00123F88" w:rsidRDefault="001D0945" w:rsidP="00FA7617">
            <w:pPr>
              <w:ind w:firstLineChars="0" w:firstLine="0"/>
              <w:jc w:val="center"/>
              <w:rPr>
                <w:rFonts w:cs="Times New Roman"/>
                <w:strike/>
                <w:color w:val="000000" w:themeColor="text1"/>
                <w:sz w:val="22"/>
              </w:rPr>
            </w:pPr>
            <w:r w:rsidRPr="00123F88">
              <w:rPr>
                <w:rFonts w:cs="Times New Roman"/>
                <w:color w:val="000000" w:themeColor="text1"/>
                <w:sz w:val="22"/>
              </w:rPr>
              <w:t>特重、极重交通</w:t>
            </w:r>
          </w:p>
        </w:tc>
        <w:tc>
          <w:tcPr>
            <w:tcW w:w="900" w:type="pct"/>
            <w:vMerge/>
            <w:tcBorders>
              <w:top w:val="single" w:sz="4" w:space="0" w:color="auto"/>
              <w:bottom w:val="single" w:sz="4" w:space="0" w:color="auto"/>
              <w:right w:val="single" w:sz="4" w:space="0" w:color="auto"/>
            </w:tcBorders>
            <w:vAlign w:val="center"/>
          </w:tcPr>
          <w:p w14:paraId="5FB4E775" w14:textId="77777777" w:rsidR="001D0945" w:rsidRPr="00123F88" w:rsidRDefault="001D0945" w:rsidP="00FA7617">
            <w:pPr>
              <w:ind w:firstLineChars="0" w:firstLine="0"/>
              <w:jc w:val="center"/>
              <w:rPr>
                <w:rFonts w:cs="Times New Roman"/>
                <w:strike/>
                <w:color w:val="000000" w:themeColor="text1"/>
                <w:sz w:val="22"/>
              </w:rPr>
            </w:pPr>
          </w:p>
        </w:tc>
      </w:tr>
      <w:tr w:rsidR="001D0945" w:rsidRPr="00123F88" w14:paraId="4CD9A195" w14:textId="77777777" w:rsidTr="00FA7617">
        <w:trPr>
          <w:cantSplit/>
          <w:trHeight w:val="283"/>
          <w:jc w:val="center"/>
        </w:trPr>
        <w:tc>
          <w:tcPr>
            <w:tcW w:w="842" w:type="pct"/>
            <w:vMerge w:val="restart"/>
            <w:tcBorders>
              <w:top w:val="single" w:sz="4" w:space="0" w:color="auto"/>
              <w:left w:val="single" w:sz="4" w:space="0" w:color="auto"/>
              <w:bottom w:val="single" w:sz="4" w:space="0" w:color="auto"/>
            </w:tcBorders>
            <w:vAlign w:val="center"/>
          </w:tcPr>
          <w:p w14:paraId="097C9E82"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填</w:t>
            </w:r>
          </w:p>
          <w:p w14:paraId="0CD99621"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方</w:t>
            </w:r>
          </w:p>
          <w:p w14:paraId="12612C9C"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路</w:t>
            </w:r>
          </w:p>
          <w:p w14:paraId="34F90E20"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基</w:t>
            </w:r>
          </w:p>
        </w:tc>
        <w:tc>
          <w:tcPr>
            <w:tcW w:w="857" w:type="pct"/>
            <w:tcBorders>
              <w:top w:val="single" w:sz="4" w:space="0" w:color="auto"/>
              <w:bottom w:val="single" w:sz="4" w:space="0" w:color="auto"/>
            </w:tcBorders>
            <w:vAlign w:val="center"/>
          </w:tcPr>
          <w:p w14:paraId="519FB6F8"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上路床</w:t>
            </w:r>
          </w:p>
        </w:tc>
        <w:tc>
          <w:tcPr>
            <w:tcW w:w="1204" w:type="pct"/>
            <w:tcBorders>
              <w:top w:val="single" w:sz="4" w:space="0" w:color="auto"/>
              <w:bottom w:val="single" w:sz="4" w:space="0" w:color="auto"/>
            </w:tcBorders>
            <w:vAlign w:val="center"/>
          </w:tcPr>
          <w:p w14:paraId="773B1DA9"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0</w:t>
            </w:r>
            <w:r w:rsidRPr="00123F88">
              <w:rPr>
                <w:rFonts w:cs="Times New Roman"/>
                <w:color w:val="000000" w:themeColor="text1"/>
                <w:sz w:val="22"/>
              </w:rPr>
              <w:t>～</w:t>
            </w:r>
            <w:r w:rsidRPr="00123F88">
              <w:rPr>
                <w:rFonts w:cs="Times New Roman"/>
                <w:color w:val="000000" w:themeColor="text1"/>
                <w:sz w:val="22"/>
              </w:rPr>
              <w:t>30</w:t>
            </w:r>
          </w:p>
        </w:tc>
        <w:tc>
          <w:tcPr>
            <w:tcW w:w="1198" w:type="pct"/>
            <w:tcBorders>
              <w:top w:val="single" w:sz="4" w:space="0" w:color="auto"/>
              <w:bottom w:val="single" w:sz="4" w:space="0" w:color="auto"/>
            </w:tcBorders>
            <w:vAlign w:val="center"/>
          </w:tcPr>
          <w:p w14:paraId="31EDC6DE"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0</w:t>
            </w:r>
            <w:r w:rsidRPr="00123F88">
              <w:rPr>
                <w:rFonts w:cs="Times New Roman"/>
                <w:color w:val="000000" w:themeColor="text1"/>
                <w:sz w:val="22"/>
              </w:rPr>
              <w:t>～</w:t>
            </w:r>
            <w:r w:rsidRPr="00123F88">
              <w:rPr>
                <w:rFonts w:cs="Times New Roman"/>
                <w:color w:val="000000" w:themeColor="text1"/>
                <w:sz w:val="22"/>
              </w:rPr>
              <w:t>30</w:t>
            </w:r>
          </w:p>
        </w:tc>
        <w:tc>
          <w:tcPr>
            <w:tcW w:w="900" w:type="pct"/>
            <w:tcBorders>
              <w:top w:val="single" w:sz="4" w:space="0" w:color="auto"/>
              <w:bottom w:val="single" w:sz="4" w:space="0" w:color="auto"/>
              <w:right w:val="single" w:sz="4" w:space="0" w:color="auto"/>
            </w:tcBorders>
            <w:vAlign w:val="center"/>
          </w:tcPr>
          <w:p w14:paraId="09F310D6"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≥97</w:t>
            </w:r>
          </w:p>
        </w:tc>
      </w:tr>
      <w:tr w:rsidR="001D0945" w:rsidRPr="00123F88" w14:paraId="70C7F432" w14:textId="77777777" w:rsidTr="00FA7617">
        <w:trPr>
          <w:cantSplit/>
          <w:trHeight w:val="283"/>
          <w:jc w:val="center"/>
        </w:trPr>
        <w:tc>
          <w:tcPr>
            <w:tcW w:w="842" w:type="pct"/>
            <w:vMerge/>
            <w:tcBorders>
              <w:top w:val="single" w:sz="4" w:space="0" w:color="auto"/>
              <w:left w:val="single" w:sz="4" w:space="0" w:color="auto"/>
              <w:bottom w:val="single" w:sz="4" w:space="0" w:color="auto"/>
            </w:tcBorders>
            <w:vAlign w:val="center"/>
          </w:tcPr>
          <w:p w14:paraId="5418A1AD" w14:textId="77777777" w:rsidR="001D0945" w:rsidRPr="00123F88" w:rsidRDefault="001D0945" w:rsidP="00FA7617">
            <w:pPr>
              <w:ind w:firstLineChars="0" w:firstLine="0"/>
              <w:jc w:val="center"/>
              <w:rPr>
                <w:rFonts w:cs="Times New Roman"/>
                <w:color w:val="000000" w:themeColor="text1"/>
                <w:sz w:val="22"/>
              </w:rPr>
            </w:pPr>
          </w:p>
        </w:tc>
        <w:tc>
          <w:tcPr>
            <w:tcW w:w="857" w:type="pct"/>
            <w:tcBorders>
              <w:top w:val="single" w:sz="4" w:space="0" w:color="auto"/>
              <w:bottom w:val="single" w:sz="4" w:space="0" w:color="auto"/>
            </w:tcBorders>
            <w:vAlign w:val="center"/>
          </w:tcPr>
          <w:p w14:paraId="4FFF4DCD"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下路床</w:t>
            </w:r>
          </w:p>
        </w:tc>
        <w:tc>
          <w:tcPr>
            <w:tcW w:w="1204" w:type="pct"/>
            <w:tcBorders>
              <w:top w:val="single" w:sz="4" w:space="0" w:color="auto"/>
              <w:bottom w:val="single" w:sz="4" w:space="0" w:color="auto"/>
            </w:tcBorders>
            <w:vAlign w:val="center"/>
          </w:tcPr>
          <w:p w14:paraId="10589727"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30</w:t>
            </w:r>
            <w:r w:rsidRPr="00123F88">
              <w:rPr>
                <w:rFonts w:cs="Times New Roman"/>
                <w:color w:val="000000" w:themeColor="text1"/>
                <w:sz w:val="22"/>
              </w:rPr>
              <w:t>～</w:t>
            </w:r>
            <w:r w:rsidRPr="00123F88">
              <w:rPr>
                <w:rFonts w:cs="Times New Roman"/>
                <w:color w:val="000000" w:themeColor="text1"/>
                <w:sz w:val="22"/>
              </w:rPr>
              <w:t>80</w:t>
            </w:r>
          </w:p>
        </w:tc>
        <w:tc>
          <w:tcPr>
            <w:tcW w:w="1198" w:type="pct"/>
            <w:tcBorders>
              <w:top w:val="single" w:sz="4" w:space="0" w:color="auto"/>
              <w:bottom w:val="single" w:sz="4" w:space="0" w:color="auto"/>
            </w:tcBorders>
            <w:vAlign w:val="center"/>
          </w:tcPr>
          <w:p w14:paraId="31AB794D"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30</w:t>
            </w:r>
            <w:r w:rsidRPr="00123F88">
              <w:rPr>
                <w:rFonts w:cs="Times New Roman"/>
                <w:color w:val="000000" w:themeColor="text1"/>
                <w:sz w:val="22"/>
              </w:rPr>
              <w:t>～</w:t>
            </w:r>
            <w:r w:rsidRPr="00123F88">
              <w:rPr>
                <w:rFonts w:cs="Times New Roman"/>
                <w:color w:val="000000" w:themeColor="text1"/>
                <w:sz w:val="22"/>
              </w:rPr>
              <w:t>120</w:t>
            </w:r>
          </w:p>
        </w:tc>
        <w:tc>
          <w:tcPr>
            <w:tcW w:w="900" w:type="pct"/>
            <w:tcBorders>
              <w:top w:val="single" w:sz="4" w:space="0" w:color="auto"/>
              <w:bottom w:val="single" w:sz="4" w:space="0" w:color="auto"/>
              <w:right w:val="single" w:sz="4" w:space="0" w:color="auto"/>
            </w:tcBorders>
            <w:vAlign w:val="center"/>
          </w:tcPr>
          <w:p w14:paraId="1A59596A"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≥97</w:t>
            </w:r>
          </w:p>
        </w:tc>
      </w:tr>
      <w:tr w:rsidR="001D0945" w:rsidRPr="00123F88" w14:paraId="2CCAE539" w14:textId="77777777" w:rsidTr="00FA7617">
        <w:trPr>
          <w:cantSplit/>
          <w:trHeight w:val="283"/>
          <w:jc w:val="center"/>
        </w:trPr>
        <w:tc>
          <w:tcPr>
            <w:tcW w:w="842" w:type="pct"/>
            <w:vMerge/>
            <w:tcBorders>
              <w:top w:val="single" w:sz="4" w:space="0" w:color="auto"/>
              <w:left w:val="single" w:sz="4" w:space="0" w:color="auto"/>
              <w:bottom w:val="single" w:sz="4" w:space="0" w:color="auto"/>
            </w:tcBorders>
            <w:vAlign w:val="center"/>
          </w:tcPr>
          <w:p w14:paraId="41F02750" w14:textId="77777777" w:rsidR="001D0945" w:rsidRPr="00123F88" w:rsidRDefault="001D0945" w:rsidP="00FA7617">
            <w:pPr>
              <w:ind w:firstLineChars="0" w:firstLine="0"/>
              <w:jc w:val="center"/>
              <w:rPr>
                <w:rFonts w:cs="Times New Roman"/>
                <w:color w:val="000000" w:themeColor="text1"/>
                <w:sz w:val="22"/>
              </w:rPr>
            </w:pPr>
          </w:p>
        </w:tc>
        <w:tc>
          <w:tcPr>
            <w:tcW w:w="857" w:type="pct"/>
            <w:tcBorders>
              <w:top w:val="single" w:sz="4" w:space="0" w:color="auto"/>
              <w:bottom w:val="single" w:sz="4" w:space="0" w:color="auto"/>
            </w:tcBorders>
            <w:vAlign w:val="center"/>
          </w:tcPr>
          <w:p w14:paraId="3520F95C"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上路堤</w:t>
            </w:r>
          </w:p>
        </w:tc>
        <w:tc>
          <w:tcPr>
            <w:tcW w:w="1204" w:type="pct"/>
            <w:tcBorders>
              <w:top w:val="single" w:sz="4" w:space="0" w:color="auto"/>
              <w:bottom w:val="single" w:sz="4" w:space="0" w:color="auto"/>
            </w:tcBorders>
            <w:vAlign w:val="center"/>
          </w:tcPr>
          <w:p w14:paraId="4D0B1B55"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80</w:t>
            </w:r>
            <w:r w:rsidRPr="00123F88">
              <w:rPr>
                <w:rFonts w:cs="Times New Roman"/>
                <w:color w:val="000000" w:themeColor="text1"/>
                <w:sz w:val="22"/>
              </w:rPr>
              <w:t>～</w:t>
            </w:r>
            <w:r w:rsidRPr="00123F88">
              <w:rPr>
                <w:rFonts w:cs="Times New Roman"/>
                <w:color w:val="000000" w:themeColor="text1"/>
                <w:sz w:val="22"/>
              </w:rPr>
              <w:t>150</w:t>
            </w:r>
          </w:p>
        </w:tc>
        <w:tc>
          <w:tcPr>
            <w:tcW w:w="1198" w:type="pct"/>
            <w:tcBorders>
              <w:top w:val="single" w:sz="4" w:space="0" w:color="auto"/>
              <w:bottom w:val="single" w:sz="4" w:space="0" w:color="auto"/>
            </w:tcBorders>
            <w:vAlign w:val="center"/>
          </w:tcPr>
          <w:p w14:paraId="3E246EB6"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120</w:t>
            </w:r>
            <w:r w:rsidRPr="00123F88">
              <w:rPr>
                <w:rFonts w:cs="Times New Roman"/>
                <w:color w:val="000000" w:themeColor="text1"/>
                <w:sz w:val="22"/>
              </w:rPr>
              <w:t>～</w:t>
            </w:r>
            <w:r w:rsidRPr="00123F88">
              <w:rPr>
                <w:rFonts w:cs="Times New Roman"/>
                <w:color w:val="000000" w:themeColor="text1"/>
                <w:sz w:val="22"/>
              </w:rPr>
              <w:t>190</w:t>
            </w:r>
          </w:p>
        </w:tc>
        <w:tc>
          <w:tcPr>
            <w:tcW w:w="900" w:type="pct"/>
            <w:tcBorders>
              <w:top w:val="single" w:sz="4" w:space="0" w:color="auto"/>
              <w:bottom w:val="single" w:sz="4" w:space="0" w:color="auto"/>
              <w:right w:val="single" w:sz="4" w:space="0" w:color="auto"/>
            </w:tcBorders>
            <w:vAlign w:val="center"/>
          </w:tcPr>
          <w:p w14:paraId="16B80600"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≥95</w:t>
            </w:r>
          </w:p>
        </w:tc>
      </w:tr>
      <w:tr w:rsidR="001D0945" w:rsidRPr="00123F88" w14:paraId="3AD86F20" w14:textId="77777777" w:rsidTr="00FA7617">
        <w:trPr>
          <w:cantSplit/>
          <w:trHeight w:val="283"/>
          <w:jc w:val="center"/>
        </w:trPr>
        <w:tc>
          <w:tcPr>
            <w:tcW w:w="842" w:type="pct"/>
            <w:vMerge/>
            <w:tcBorders>
              <w:top w:val="single" w:sz="4" w:space="0" w:color="auto"/>
              <w:left w:val="single" w:sz="4" w:space="0" w:color="auto"/>
              <w:bottom w:val="single" w:sz="4" w:space="0" w:color="auto"/>
            </w:tcBorders>
            <w:vAlign w:val="center"/>
          </w:tcPr>
          <w:p w14:paraId="7EC89086" w14:textId="77777777" w:rsidR="001D0945" w:rsidRPr="00123F88" w:rsidRDefault="001D0945" w:rsidP="00FA7617">
            <w:pPr>
              <w:ind w:firstLineChars="0" w:firstLine="0"/>
              <w:jc w:val="center"/>
              <w:rPr>
                <w:rFonts w:cs="Times New Roman"/>
                <w:color w:val="000000" w:themeColor="text1"/>
                <w:sz w:val="22"/>
              </w:rPr>
            </w:pPr>
          </w:p>
        </w:tc>
        <w:tc>
          <w:tcPr>
            <w:tcW w:w="857" w:type="pct"/>
            <w:tcBorders>
              <w:top w:val="single" w:sz="4" w:space="0" w:color="auto"/>
              <w:bottom w:val="single" w:sz="4" w:space="0" w:color="auto"/>
            </w:tcBorders>
            <w:vAlign w:val="center"/>
          </w:tcPr>
          <w:p w14:paraId="6F5D5632"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下路堤</w:t>
            </w:r>
          </w:p>
        </w:tc>
        <w:tc>
          <w:tcPr>
            <w:tcW w:w="1204" w:type="pct"/>
            <w:tcBorders>
              <w:top w:val="single" w:sz="4" w:space="0" w:color="auto"/>
              <w:bottom w:val="single" w:sz="4" w:space="0" w:color="auto"/>
            </w:tcBorders>
            <w:vAlign w:val="center"/>
          </w:tcPr>
          <w:p w14:paraId="6AC09D32"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150</w:t>
            </w:r>
            <w:r w:rsidRPr="00123F88">
              <w:rPr>
                <w:rFonts w:cs="Times New Roman"/>
                <w:color w:val="000000" w:themeColor="text1"/>
                <w:sz w:val="22"/>
              </w:rPr>
              <w:t>以下</w:t>
            </w:r>
          </w:p>
        </w:tc>
        <w:tc>
          <w:tcPr>
            <w:tcW w:w="1198" w:type="pct"/>
            <w:tcBorders>
              <w:top w:val="single" w:sz="4" w:space="0" w:color="auto"/>
              <w:bottom w:val="single" w:sz="4" w:space="0" w:color="auto"/>
            </w:tcBorders>
            <w:vAlign w:val="center"/>
          </w:tcPr>
          <w:p w14:paraId="7A5B69B1"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190</w:t>
            </w:r>
            <w:r w:rsidRPr="00123F88">
              <w:rPr>
                <w:rFonts w:cs="Times New Roman"/>
                <w:color w:val="000000" w:themeColor="text1"/>
                <w:sz w:val="22"/>
              </w:rPr>
              <w:t>以下</w:t>
            </w:r>
          </w:p>
        </w:tc>
        <w:tc>
          <w:tcPr>
            <w:tcW w:w="900" w:type="pct"/>
            <w:tcBorders>
              <w:top w:val="single" w:sz="4" w:space="0" w:color="auto"/>
              <w:bottom w:val="single" w:sz="4" w:space="0" w:color="auto"/>
              <w:right w:val="single" w:sz="4" w:space="0" w:color="auto"/>
            </w:tcBorders>
            <w:vAlign w:val="center"/>
          </w:tcPr>
          <w:p w14:paraId="1FF2A609"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≥94</w:t>
            </w:r>
          </w:p>
        </w:tc>
      </w:tr>
      <w:tr w:rsidR="001D0945" w:rsidRPr="00123F88" w14:paraId="53C55261" w14:textId="77777777" w:rsidTr="00FA7617">
        <w:trPr>
          <w:cantSplit/>
          <w:trHeight w:val="283"/>
          <w:jc w:val="center"/>
        </w:trPr>
        <w:tc>
          <w:tcPr>
            <w:tcW w:w="1699" w:type="pct"/>
            <w:gridSpan w:val="2"/>
            <w:tcBorders>
              <w:top w:val="single" w:sz="4" w:space="0" w:color="auto"/>
              <w:left w:val="single" w:sz="4" w:space="0" w:color="auto"/>
              <w:bottom w:val="single" w:sz="4" w:space="0" w:color="auto"/>
            </w:tcBorders>
            <w:vAlign w:val="center"/>
          </w:tcPr>
          <w:p w14:paraId="1C2BFFE2" w14:textId="77777777" w:rsidR="001D0945" w:rsidRPr="00123F88" w:rsidRDefault="001D0945" w:rsidP="00FA7617">
            <w:pPr>
              <w:ind w:firstLineChars="0" w:firstLine="0"/>
              <w:jc w:val="center"/>
              <w:rPr>
                <w:rFonts w:cs="Times New Roman"/>
                <w:color w:val="000000" w:themeColor="text1"/>
                <w:sz w:val="22"/>
              </w:rPr>
            </w:pPr>
            <w:proofErr w:type="gramStart"/>
            <w:r w:rsidRPr="00123F88">
              <w:rPr>
                <w:rFonts w:cs="Times New Roman"/>
                <w:color w:val="000000" w:themeColor="text1"/>
                <w:sz w:val="22"/>
              </w:rPr>
              <w:t>零填及</w:t>
            </w:r>
            <w:proofErr w:type="gramEnd"/>
            <w:r w:rsidRPr="00123F88">
              <w:rPr>
                <w:rFonts w:cs="Times New Roman"/>
                <w:color w:val="000000" w:themeColor="text1"/>
                <w:sz w:val="22"/>
              </w:rPr>
              <w:t>路堑路床</w:t>
            </w:r>
          </w:p>
        </w:tc>
        <w:tc>
          <w:tcPr>
            <w:tcW w:w="1204" w:type="pct"/>
            <w:tcBorders>
              <w:top w:val="single" w:sz="4" w:space="0" w:color="auto"/>
              <w:bottom w:val="single" w:sz="4" w:space="0" w:color="auto"/>
            </w:tcBorders>
            <w:vAlign w:val="center"/>
          </w:tcPr>
          <w:p w14:paraId="5F045219"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0</w:t>
            </w:r>
            <w:r w:rsidRPr="00123F88">
              <w:rPr>
                <w:rFonts w:cs="Times New Roman"/>
                <w:color w:val="000000" w:themeColor="text1"/>
                <w:sz w:val="22"/>
              </w:rPr>
              <w:t>～</w:t>
            </w:r>
            <w:r w:rsidRPr="00123F88">
              <w:rPr>
                <w:rFonts w:cs="Times New Roman"/>
                <w:color w:val="000000" w:themeColor="text1"/>
                <w:sz w:val="22"/>
              </w:rPr>
              <w:t>80</w:t>
            </w:r>
          </w:p>
        </w:tc>
        <w:tc>
          <w:tcPr>
            <w:tcW w:w="1198" w:type="pct"/>
            <w:tcBorders>
              <w:top w:val="single" w:sz="4" w:space="0" w:color="auto"/>
              <w:bottom w:val="single" w:sz="4" w:space="0" w:color="auto"/>
            </w:tcBorders>
            <w:vAlign w:val="center"/>
          </w:tcPr>
          <w:p w14:paraId="43CE707C"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0</w:t>
            </w:r>
            <w:r w:rsidRPr="00123F88">
              <w:rPr>
                <w:rFonts w:cs="Times New Roman"/>
                <w:color w:val="000000" w:themeColor="text1"/>
                <w:sz w:val="22"/>
              </w:rPr>
              <w:t>～</w:t>
            </w:r>
            <w:r w:rsidRPr="00123F88">
              <w:rPr>
                <w:rFonts w:cs="Times New Roman"/>
                <w:color w:val="000000" w:themeColor="text1"/>
                <w:sz w:val="22"/>
              </w:rPr>
              <w:t>120</w:t>
            </w:r>
          </w:p>
        </w:tc>
        <w:tc>
          <w:tcPr>
            <w:tcW w:w="900" w:type="pct"/>
            <w:tcBorders>
              <w:top w:val="single" w:sz="4" w:space="0" w:color="auto"/>
              <w:bottom w:val="single" w:sz="4" w:space="0" w:color="auto"/>
              <w:right w:val="single" w:sz="4" w:space="0" w:color="auto"/>
            </w:tcBorders>
            <w:vAlign w:val="center"/>
          </w:tcPr>
          <w:p w14:paraId="61BE11FF" w14:textId="77777777" w:rsidR="001D0945" w:rsidRPr="00123F88" w:rsidRDefault="001D0945" w:rsidP="00FA7617">
            <w:pPr>
              <w:ind w:firstLineChars="0" w:firstLine="0"/>
              <w:jc w:val="center"/>
              <w:rPr>
                <w:rFonts w:cs="Times New Roman"/>
                <w:color w:val="000000" w:themeColor="text1"/>
                <w:sz w:val="22"/>
              </w:rPr>
            </w:pPr>
            <w:r w:rsidRPr="00123F88">
              <w:rPr>
                <w:rFonts w:cs="Times New Roman"/>
                <w:color w:val="000000" w:themeColor="text1"/>
                <w:sz w:val="22"/>
              </w:rPr>
              <w:t>≥97</w:t>
            </w:r>
          </w:p>
        </w:tc>
      </w:tr>
    </w:tbl>
    <w:p w14:paraId="2C2F33E8" w14:textId="77777777" w:rsidR="001D0945" w:rsidRPr="003724A8" w:rsidRDefault="001D0945" w:rsidP="00D77DDF">
      <w:pPr>
        <w:pStyle w:val="ab"/>
        <w:spacing w:before="156"/>
        <w:rPr>
          <w:rFonts w:cs="Times New Roman"/>
        </w:rPr>
      </w:pPr>
      <w:r w:rsidRPr="003724A8">
        <w:rPr>
          <w:rFonts w:cs="Times New Roman"/>
          <w:b/>
        </w:rPr>
        <w:t>6.4.5</w:t>
      </w:r>
      <w:r w:rsidRPr="003724A8">
        <w:rPr>
          <w:rFonts w:cs="Times New Roman"/>
        </w:rPr>
        <w:t>路基拼接应符合下列规定：</w:t>
      </w:r>
    </w:p>
    <w:p w14:paraId="29E71982"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应在保证路基稳定的前提下清除既有路基边坡绿化、</w:t>
      </w:r>
      <w:proofErr w:type="gramStart"/>
      <w:r w:rsidRPr="003724A8">
        <w:rPr>
          <w:rFonts w:cs="Times New Roman"/>
          <w:color w:val="000000" w:themeColor="text1"/>
        </w:rPr>
        <w:t>圬</w:t>
      </w:r>
      <w:proofErr w:type="gramEnd"/>
      <w:r w:rsidRPr="003724A8">
        <w:rPr>
          <w:rFonts w:cs="Times New Roman"/>
          <w:color w:val="000000" w:themeColor="text1"/>
        </w:rPr>
        <w:t>工、未经充分压实的土或其它非适用土，边部削坡厚度不宜小于</w:t>
      </w:r>
      <w:r w:rsidRPr="003724A8">
        <w:rPr>
          <w:rFonts w:cs="Times New Roman"/>
          <w:color w:val="000000" w:themeColor="text1"/>
        </w:rPr>
        <w:t>50cm</w:t>
      </w:r>
      <w:r w:rsidRPr="003724A8">
        <w:rPr>
          <w:rFonts w:cs="Times New Roman"/>
          <w:color w:val="000000" w:themeColor="text1"/>
        </w:rPr>
        <w:t>。</w:t>
      </w:r>
    </w:p>
    <w:p w14:paraId="21CA5BF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应加强新填路基的</w:t>
      </w:r>
      <w:proofErr w:type="gramStart"/>
      <w:r w:rsidRPr="003724A8">
        <w:rPr>
          <w:rFonts w:cs="Times New Roman"/>
          <w:color w:val="000000" w:themeColor="text1"/>
        </w:rPr>
        <w:t>地基填前碾压</w:t>
      </w:r>
      <w:proofErr w:type="gramEnd"/>
      <w:r w:rsidRPr="003724A8">
        <w:rPr>
          <w:rFonts w:cs="Times New Roman"/>
          <w:color w:val="000000" w:themeColor="text1"/>
        </w:rPr>
        <w:t>，压实度（重型）不应小于</w:t>
      </w:r>
      <w:r w:rsidRPr="003724A8">
        <w:rPr>
          <w:rFonts w:cs="Times New Roman"/>
          <w:color w:val="000000" w:themeColor="text1"/>
        </w:rPr>
        <w:t>91%</w:t>
      </w:r>
      <w:r w:rsidRPr="003724A8">
        <w:rPr>
          <w:rFonts w:cs="Times New Roman"/>
          <w:color w:val="000000" w:themeColor="text1"/>
        </w:rPr>
        <w:t>。</w:t>
      </w:r>
    </w:p>
    <w:p w14:paraId="6B377829"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proofErr w:type="gramStart"/>
      <w:r w:rsidRPr="003724A8">
        <w:rPr>
          <w:rFonts w:cs="Times New Roman"/>
          <w:color w:val="000000" w:themeColor="text1"/>
        </w:rPr>
        <w:t>拼宽路基</w:t>
      </w:r>
      <w:proofErr w:type="gramEnd"/>
      <w:r w:rsidRPr="003724A8">
        <w:rPr>
          <w:rFonts w:cs="Times New Roman"/>
          <w:color w:val="000000" w:themeColor="text1"/>
        </w:rPr>
        <w:t>与既有路基宜按图</w:t>
      </w:r>
      <w:r w:rsidRPr="003724A8">
        <w:rPr>
          <w:rFonts w:cs="Times New Roman"/>
          <w:color w:val="000000" w:themeColor="text1"/>
        </w:rPr>
        <w:t>6.4.5</w:t>
      </w:r>
      <w:r w:rsidRPr="003724A8">
        <w:rPr>
          <w:rFonts w:cs="Times New Roman"/>
          <w:color w:val="000000" w:themeColor="text1"/>
        </w:rPr>
        <w:t>所</w:t>
      </w:r>
      <w:proofErr w:type="gramStart"/>
      <w:r w:rsidRPr="003724A8">
        <w:rPr>
          <w:rFonts w:cs="Times New Roman"/>
          <w:color w:val="000000" w:themeColor="text1"/>
        </w:rPr>
        <w:t>示采用</w:t>
      </w:r>
      <w:proofErr w:type="gramEnd"/>
      <w:r w:rsidRPr="003724A8">
        <w:rPr>
          <w:rFonts w:cs="Times New Roman"/>
          <w:color w:val="000000" w:themeColor="text1"/>
        </w:rPr>
        <w:t>开挖台阶拼接，并应以路床部位台阶断面为基准，自上而下进行台阶断面分层设计。台阶宽度应根据既有边坡的填筑材料、压实度、边坡稳定性等确定，不宜小于</w:t>
      </w:r>
      <w:r w:rsidRPr="003724A8">
        <w:rPr>
          <w:rFonts w:cs="Times New Roman"/>
          <w:color w:val="000000" w:themeColor="text1"/>
        </w:rPr>
        <w:t>1.5m</w:t>
      </w:r>
      <w:r w:rsidRPr="003724A8">
        <w:rPr>
          <w:rFonts w:cs="Times New Roman"/>
          <w:color w:val="000000" w:themeColor="text1"/>
        </w:rPr>
        <w:t>。</w:t>
      </w:r>
    </w:p>
    <w:p w14:paraId="4A099DC7"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4 </w:t>
      </w:r>
      <w:proofErr w:type="gramStart"/>
      <w:r w:rsidRPr="003724A8">
        <w:rPr>
          <w:rFonts w:cs="Times New Roman"/>
          <w:color w:val="000000" w:themeColor="text1"/>
        </w:rPr>
        <w:t>拼宽宽度</w:t>
      </w:r>
      <w:proofErr w:type="gramEnd"/>
      <w:r w:rsidRPr="003724A8">
        <w:rPr>
          <w:rFonts w:cs="Times New Roman"/>
          <w:color w:val="000000" w:themeColor="text1"/>
        </w:rPr>
        <w:t>小于</w:t>
      </w:r>
      <w:r w:rsidRPr="003724A8">
        <w:rPr>
          <w:rFonts w:cs="Times New Roman"/>
          <w:color w:val="000000" w:themeColor="text1"/>
        </w:rPr>
        <w:t>2.5m</w:t>
      </w:r>
      <w:r w:rsidRPr="003724A8">
        <w:rPr>
          <w:rFonts w:cs="Times New Roman"/>
          <w:color w:val="000000" w:themeColor="text1"/>
        </w:rPr>
        <w:t>等非标准</w:t>
      </w:r>
      <w:proofErr w:type="gramStart"/>
      <w:r w:rsidRPr="003724A8">
        <w:rPr>
          <w:rFonts w:cs="Times New Roman"/>
          <w:color w:val="000000" w:themeColor="text1"/>
        </w:rPr>
        <w:t>断面拼宽路基</w:t>
      </w:r>
      <w:proofErr w:type="gramEnd"/>
      <w:r w:rsidRPr="003724A8">
        <w:rPr>
          <w:rFonts w:cs="Times New Roman"/>
          <w:color w:val="000000" w:themeColor="text1"/>
        </w:rPr>
        <w:t>，可采用超宽填筑、超挖既有路基、挡土墙、轻质土等措施。</w:t>
      </w:r>
    </w:p>
    <w:p w14:paraId="6DF6AFE2"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5 </w:t>
      </w:r>
      <w:proofErr w:type="gramStart"/>
      <w:r w:rsidRPr="003724A8">
        <w:rPr>
          <w:rFonts w:cs="Times New Roman"/>
          <w:color w:val="000000" w:themeColor="text1"/>
        </w:rPr>
        <w:t>拼宽路基</w:t>
      </w:r>
      <w:proofErr w:type="gramEnd"/>
      <w:r w:rsidRPr="003724A8">
        <w:rPr>
          <w:rFonts w:cs="Times New Roman"/>
          <w:color w:val="000000" w:themeColor="text1"/>
        </w:rPr>
        <w:t>应增强补压，</w:t>
      </w:r>
      <w:proofErr w:type="gramStart"/>
      <w:r w:rsidRPr="003724A8">
        <w:rPr>
          <w:rFonts w:cs="Times New Roman"/>
          <w:color w:val="000000" w:themeColor="text1"/>
        </w:rPr>
        <w:t>确保拼宽路基</w:t>
      </w:r>
      <w:proofErr w:type="gramEnd"/>
      <w:r w:rsidRPr="003724A8">
        <w:rPr>
          <w:rFonts w:cs="Times New Roman"/>
          <w:color w:val="000000" w:themeColor="text1"/>
        </w:rPr>
        <w:t>填筑密实，压实标准应符合表</w:t>
      </w:r>
      <w:r w:rsidRPr="003724A8">
        <w:rPr>
          <w:rFonts w:cs="Times New Roman"/>
          <w:color w:val="000000" w:themeColor="text1"/>
        </w:rPr>
        <w:t>6.4.1</w:t>
      </w:r>
      <w:r w:rsidRPr="003724A8">
        <w:rPr>
          <w:rFonts w:cs="Times New Roman"/>
          <w:color w:val="000000" w:themeColor="text1"/>
        </w:rPr>
        <w:t>的规定。</w:t>
      </w:r>
    </w:p>
    <w:p w14:paraId="2BC67414"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6 </w:t>
      </w:r>
      <w:proofErr w:type="gramStart"/>
      <w:r w:rsidRPr="003724A8">
        <w:rPr>
          <w:rFonts w:cs="Times New Roman"/>
          <w:color w:val="000000" w:themeColor="text1"/>
        </w:rPr>
        <w:t>路基拼宽填筑</w:t>
      </w:r>
      <w:proofErr w:type="gramEnd"/>
      <w:r w:rsidRPr="003724A8">
        <w:rPr>
          <w:rFonts w:cs="Times New Roman"/>
          <w:color w:val="000000" w:themeColor="text1"/>
        </w:rPr>
        <w:t>前应在既有路基边坡开挖台阶处检测相应层位压实度，若不满足现行</w:t>
      </w:r>
      <w:r w:rsidRPr="003724A8">
        <w:rPr>
          <w:rFonts w:cs="Times New Roman"/>
          <w:color w:val="000000" w:themeColor="text1"/>
        </w:rPr>
        <w:t>JTG D30</w:t>
      </w:r>
      <w:r w:rsidRPr="003724A8">
        <w:rPr>
          <w:rFonts w:cs="Times New Roman"/>
          <w:color w:val="000000" w:themeColor="text1"/>
        </w:rPr>
        <w:t>《公路路基设计规范》要求时，应采用超挖台阶、液压补强等措施。</w:t>
      </w:r>
    </w:p>
    <w:p w14:paraId="775FEA3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路基拼接可在路床和路堤底部、路堤中部铺设土工合成材料，</w:t>
      </w:r>
      <w:proofErr w:type="gramStart"/>
      <w:r w:rsidRPr="003724A8">
        <w:rPr>
          <w:rFonts w:cs="Times New Roman"/>
          <w:color w:val="000000" w:themeColor="text1"/>
        </w:rPr>
        <w:t>增强拼宽路基稳定性</w:t>
      </w:r>
      <w:proofErr w:type="gramEnd"/>
      <w:r w:rsidRPr="003724A8">
        <w:rPr>
          <w:rFonts w:cs="Times New Roman"/>
          <w:color w:val="000000" w:themeColor="text1"/>
        </w:rPr>
        <w:t>，降低差异沉降影响。</w:t>
      </w:r>
    </w:p>
    <w:p w14:paraId="35A96712"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8 </w:t>
      </w:r>
      <w:proofErr w:type="gramStart"/>
      <w:r w:rsidRPr="003724A8">
        <w:rPr>
          <w:rFonts w:cs="Times New Roman"/>
          <w:color w:val="000000" w:themeColor="text1"/>
        </w:rPr>
        <w:t>当拼宽</w:t>
      </w:r>
      <w:proofErr w:type="gramEnd"/>
      <w:r w:rsidRPr="003724A8">
        <w:rPr>
          <w:rFonts w:cs="Times New Roman"/>
          <w:color w:val="000000" w:themeColor="text1"/>
        </w:rPr>
        <w:t>路基临近</w:t>
      </w:r>
      <w:proofErr w:type="gramStart"/>
      <w:r w:rsidRPr="003724A8">
        <w:rPr>
          <w:rFonts w:cs="Times New Roman"/>
          <w:color w:val="000000" w:themeColor="text1"/>
        </w:rPr>
        <w:t>既有建</w:t>
      </w:r>
      <w:proofErr w:type="gramEnd"/>
      <w:r w:rsidRPr="003724A8">
        <w:rPr>
          <w:rFonts w:cs="Times New Roman"/>
          <w:color w:val="000000" w:themeColor="text1"/>
        </w:rPr>
        <w:t>构筑物且用地受限时，</w:t>
      </w:r>
      <w:proofErr w:type="gramStart"/>
      <w:r w:rsidRPr="003724A8">
        <w:rPr>
          <w:rFonts w:cs="Times New Roman"/>
          <w:color w:val="000000" w:themeColor="text1"/>
        </w:rPr>
        <w:t>拼宽路基</w:t>
      </w:r>
      <w:proofErr w:type="gramEnd"/>
      <w:r w:rsidRPr="003724A8">
        <w:rPr>
          <w:rFonts w:cs="Times New Roman"/>
          <w:color w:val="000000" w:themeColor="text1"/>
        </w:rPr>
        <w:t>可采用轻质材料路堤、挡土墙等方案。</w:t>
      </w:r>
    </w:p>
    <w:p w14:paraId="3EE3F9C7" w14:textId="77777777" w:rsidR="001D0945" w:rsidRPr="003724A8" w:rsidRDefault="001D0945" w:rsidP="00123F88">
      <w:pPr>
        <w:ind w:firstLineChars="0" w:firstLine="0"/>
        <w:jc w:val="center"/>
        <w:rPr>
          <w:rFonts w:cs="Times New Roman"/>
          <w:color w:val="000000" w:themeColor="text1"/>
        </w:rPr>
      </w:pPr>
      <w:r w:rsidRPr="003724A8">
        <w:rPr>
          <w:rFonts w:cs="Times New Roman"/>
          <w:noProof/>
          <w:color w:val="000000" w:themeColor="text1"/>
        </w:rPr>
        <w:lastRenderedPageBreak/>
        <w:drawing>
          <wp:inline distT="0" distB="0" distL="114300" distR="114300" wp14:anchorId="7E98A824" wp14:editId="4177784C">
            <wp:extent cx="5263515" cy="2405380"/>
            <wp:effectExtent l="0" t="0" r="0" b="0"/>
            <wp:docPr id="396666996" name="图片 396666996" descr="边坡超挖无需超挖 Model (1)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63299" name="图片 1353663299" descr="边坡超挖无需超挖 Model (1)_00(1)"/>
                    <pic:cNvPicPr>
                      <a:picLocks noChangeAspect="1"/>
                    </pic:cNvPicPr>
                  </pic:nvPicPr>
                  <pic:blipFill>
                    <a:blip r:embed="rId23"/>
                    <a:srcRect t="20116" b="15253"/>
                    <a:stretch>
                      <a:fillRect/>
                    </a:stretch>
                  </pic:blipFill>
                  <pic:spPr>
                    <a:xfrm>
                      <a:off x="0" y="0"/>
                      <a:ext cx="5263515" cy="2405380"/>
                    </a:xfrm>
                    <a:prstGeom prst="rect">
                      <a:avLst/>
                    </a:prstGeom>
                  </pic:spPr>
                </pic:pic>
              </a:graphicData>
            </a:graphic>
          </wp:inline>
        </w:drawing>
      </w:r>
    </w:p>
    <w:p w14:paraId="4AF211C5" w14:textId="77777777" w:rsidR="001D0945" w:rsidRPr="00B5140F" w:rsidRDefault="001D0945" w:rsidP="00123F88">
      <w:pPr>
        <w:ind w:firstLineChars="0" w:firstLine="0"/>
        <w:jc w:val="center"/>
        <w:rPr>
          <w:rFonts w:cs="Times New Roman"/>
          <w:color w:val="000000" w:themeColor="text1"/>
          <w:sz w:val="15"/>
          <w:szCs w:val="15"/>
        </w:rPr>
      </w:pPr>
      <w:r w:rsidRPr="00B5140F">
        <w:rPr>
          <w:rFonts w:cs="Times New Roman"/>
          <w:color w:val="000000" w:themeColor="text1"/>
          <w:sz w:val="15"/>
          <w:szCs w:val="15"/>
        </w:rPr>
        <w:t xml:space="preserve">1- </w:t>
      </w:r>
      <w:r w:rsidRPr="00B5140F">
        <w:rPr>
          <w:rFonts w:cs="Times New Roman"/>
          <w:color w:val="000000" w:themeColor="text1"/>
          <w:sz w:val="15"/>
          <w:szCs w:val="15"/>
        </w:rPr>
        <w:t>既有路基</w:t>
      </w:r>
      <w:r w:rsidRPr="00B5140F">
        <w:rPr>
          <w:rFonts w:cs="Times New Roman"/>
          <w:color w:val="000000" w:themeColor="text1"/>
          <w:sz w:val="15"/>
          <w:szCs w:val="15"/>
        </w:rPr>
        <w:t xml:space="preserve">   2- </w:t>
      </w:r>
      <w:r w:rsidRPr="00B5140F">
        <w:rPr>
          <w:rFonts w:cs="Times New Roman"/>
          <w:color w:val="000000" w:themeColor="text1"/>
          <w:sz w:val="15"/>
          <w:szCs w:val="15"/>
        </w:rPr>
        <w:t>既有路面</w:t>
      </w:r>
      <w:r w:rsidRPr="00B5140F">
        <w:rPr>
          <w:rFonts w:cs="Times New Roman"/>
          <w:color w:val="000000" w:themeColor="text1"/>
          <w:sz w:val="15"/>
          <w:szCs w:val="15"/>
        </w:rPr>
        <w:t xml:space="preserve">   3- </w:t>
      </w:r>
      <w:r w:rsidRPr="00B5140F">
        <w:rPr>
          <w:rFonts w:cs="Times New Roman"/>
          <w:color w:val="000000" w:themeColor="text1"/>
          <w:sz w:val="15"/>
          <w:szCs w:val="15"/>
        </w:rPr>
        <w:t>前次填的路基</w:t>
      </w:r>
      <w:r w:rsidRPr="00B5140F">
        <w:rPr>
          <w:rFonts w:cs="Times New Roman"/>
          <w:color w:val="000000" w:themeColor="text1"/>
          <w:sz w:val="15"/>
          <w:szCs w:val="15"/>
        </w:rPr>
        <w:t xml:space="preserve">   4- </w:t>
      </w:r>
      <w:r w:rsidRPr="00B5140F">
        <w:rPr>
          <w:rFonts w:cs="Times New Roman"/>
          <w:color w:val="000000" w:themeColor="text1"/>
          <w:sz w:val="15"/>
          <w:szCs w:val="15"/>
        </w:rPr>
        <w:t>本次填的路基</w:t>
      </w:r>
      <w:r w:rsidRPr="00B5140F">
        <w:rPr>
          <w:rFonts w:cs="Times New Roman"/>
          <w:color w:val="000000" w:themeColor="text1"/>
          <w:sz w:val="15"/>
          <w:szCs w:val="15"/>
        </w:rPr>
        <w:t xml:space="preserve">   5- </w:t>
      </w:r>
      <w:r w:rsidRPr="00B5140F">
        <w:rPr>
          <w:rFonts w:cs="Times New Roman"/>
          <w:color w:val="000000" w:themeColor="text1"/>
          <w:sz w:val="15"/>
          <w:szCs w:val="15"/>
        </w:rPr>
        <w:t>超挖路基</w:t>
      </w:r>
    </w:p>
    <w:p w14:paraId="43A0A189" w14:textId="5554207C" w:rsidR="001D0945" w:rsidRPr="00F573F2" w:rsidRDefault="001D0945" w:rsidP="00123F88">
      <w:pPr>
        <w:pStyle w:val="afff"/>
        <w:spacing w:beforeLines="0" w:before="0" w:afterLines="0" w:after="0" w:line="360" w:lineRule="auto"/>
        <w:ind w:left="0"/>
        <w:rPr>
          <w:rFonts w:ascii="Times New Roman"/>
          <w:color w:val="000000" w:themeColor="text1"/>
          <w:szCs w:val="21"/>
        </w:rPr>
      </w:pPr>
      <w:r w:rsidRPr="00F573F2">
        <w:rPr>
          <w:rFonts w:ascii="Times New Roman"/>
          <w:color w:val="000000" w:themeColor="text1"/>
          <w:szCs w:val="21"/>
        </w:rPr>
        <w:t>图</w:t>
      </w:r>
      <w:r w:rsidRPr="00F573F2">
        <w:rPr>
          <w:rFonts w:ascii="Times New Roman"/>
          <w:color w:val="000000" w:themeColor="text1"/>
          <w:szCs w:val="21"/>
        </w:rPr>
        <w:t>6.4.5</w:t>
      </w:r>
      <w:r w:rsidRPr="00F573F2">
        <w:rPr>
          <w:rFonts w:ascii="Times New Roman"/>
          <w:color w:val="000000" w:themeColor="text1"/>
          <w:szCs w:val="21"/>
        </w:rPr>
        <w:t>路基拼接台阶开挖方式</w:t>
      </w:r>
    </w:p>
    <w:p w14:paraId="51C992D0" w14:textId="538DAE27" w:rsidR="001D0945" w:rsidRPr="003724A8" w:rsidRDefault="001D0945" w:rsidP="00D77DDF">
      <w:pPr>
        <w:pStyle w:val="ab"/>
        <w:spacing w:before="156"/>
        <w:rPr>
          <w:rFonts w:cs="Times New Roman"/>
        </w:rPr>
      </w:pPr>
      <w:r w:rsidRPr="003724A8">
        <w:rPr>
          <w:rFonts w:cs="Times New Roman"/>
          <w:b/>
        </w:rPr>
        <w:t>6.4.6</w:t>
      </w:r>
      <w:r w:rsidRPr="003724A8">
        <w:rPr>
          <w:rFonts w:cs="Times New Roman"/>
        </w:rPr>
        <w:t>路线纵断面抬升路段，应结合工程地质条件、抬升方案、施工条件、占地等条件，分析加载对新老路堤变形及稳定性影响，确定路堤填筑材料、填筑方式，加强路段排水设计。</w:t>
      </w:r>
    </w:p>
    <w:p w14:paraId="7CB44653" w14:textId="77777777" w:rsidR="001D0945" w:rsidRPr="003724A8" w:rsidRDefault="001D0945" w:rsidP="00D77DDF">
      <w:pPr>
        <w:pStyle w:val="ab"/>
        <w:spacing w:before="156"/>
        <w:rPr>
          <w:rFonts w:cs="Times New Roman"/>
        </w:rPr>
      </w:pPr>
      <w:r w:rsidRPr="003724A8">
        <w:rPr>
          <w:rFonts w:cs="Times New Roman"/>
          <w:b/>
        </w:rPr>
        <w:t>6.4.7</w:t>
      </w:r>
      <w:r w:rsidRPr="003724A8">
        <w:rPr>
          <w:rFonts w:cs="Times New Roman"/>
        </w:rPr>
        <w:t>泡沫轻质土路基拼接应符合下列规定：</w:t>
      </w:r>
    </w:p>
    <w:p w14:paraId="2AFAD4B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泡沫轻质土底面宽度不宜小于</w:t>
      </w:r>
      <w:r w:rsidRPr="003724A8">
        <w:rPr>
          <w:rFonts w:cs="Times New Roman"/>
          <w:color w:val="000000" w:themeColor="text1"/>
        </w:rPr>
        <w:t>2.0m</w:t>
      </w:r>
      <w:r w:rsidRPr="003724A8">
        <w:rPr>
          <w:rFonts w:cs="Times New Roman"/>
          <w:color w:val="000000" w:themeColor="text1"/>
        </w:rPr>
        <w:t>；泡沫轻质土路堤直立填筑高度不宜超过</w:t>
      </w:r>
      <w:r w:rsidRPr="003724A8">
        <w:rPr>
          <w:rFonts w:cs="Times New Roman"/>
          <w:color w:val="000000" w:themeColor="text1"/>
        </w:rPr>
        <w:t>12m</w:t>
      </w:r>
      <w:r w:rsidRPr="003724A8">
        <w:rPr>
          <w:rFonts w:cs="Times New Roman"/>
          <w:color w:val="000000" w:themeColor="text1"/>
        </w:rPr>
        <w:t>，最小填筑高度不宜小于</w:t>
      </w:r>
      <w:r w:rsidRPr="003724A8">
        <w:rPr>
          <w:rFonts w:cs="Times New Roman"/>
          <w:color w:val="000000" w:themeColor="text1"/>
        </w:rPr>
        <w:t>1.0m</w:t>
      </w:r>
      <w:r w:rsidRPr="003724A8">
        <w:rPr>
          <w:rFonts w:cs="Times New Roman"/>
          <w:color w:val="000000" w:themeColor="text1"/>
        </w:rPr>
        <w:t>。</w:t>
      </w:r>
    </w:p>
    <w:p w14:paraId="73BE4B8F"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泡沫轻质土路堤与一般填土路堤间设置台阶式过渡段，台阶宽度不小于</w:t>
      </w:r>
      <w:r w:rsidRPr="003724A8">
        <w:rPr>
          <w:rFonts w:cs="Times New Roman"/>
          <w:color w:val="000000" w:themeColor="text1"/>
        </w:rPr>
        <w:t>1.5m</w:t>
      </w:r>
      <w:r w:rsidRPr="003724A8">
        <w:rPr>
          <w:rFonts w:cs="Times New Roman"/>
          <w:color w:val="000000" w:themeColor="text1"/>
        </w:rPr>
        <w:t>。当泡沫轻质土高宽比大于</w:t>
      </w:r>
      <w:r w:rsidRPr="003724A8">
        <w:rPr>
          <w:rFonts w:cs="Times New Roman"/>
          <w:color w:val="000000" w:themeColor="text1"/>
        </w:rPr>
        <w:t>2</w:t>
      </w:r>
      <w:r w:rsidRPr="003724A8">
        <w:rPr>
          <w:rFonts w:cs="Times New Roman"/>
          <w:color w:val="000000" w:themeColor="text1"/>
        </w:rPr>
        <w:t>或</w:t>
      </w:r>
      <w:proofErr w:type="gramStart"/>
      <w:r w:rsidRPr="003724A8">
        <w:rPr>
          <w:rFonts w:cs="Times New Roman"/>
          <w:color w:val="000000" w:themeColor="text1"/>
        </w:rPr>
        <w:t>衔接面坡率</w:t>
      </w:r>
      <w:proofErr w:type="gramEnd"/>
      <w:r w:rsidRPr="003724A8">
        <w:rPr>
          <w:rFonts w:cs="Times New Roman"/>
          <w:color w:val="000000" w:themeColor="text1"/>
        </w:rPr>
        <w:t>大于</w:t>
      </w:r>
      <w:r w:rsidRPr="003724A8">
        <w:rPr>
          <w:rFonts w:cs="Times New Roman"/>
          <w:color w:val="000000" w:themeColor="text1"/>
        </w:rPr>
        <w:t>1</w:t>
      </w:r>
      <w:r w:rsidRPr="003724A8">
        <w:rPr>
          <w:rFonts w:cs="Times New Roman"/>
          <w:color w:val="000000" w:themeColor="text1"/>
        </w:rPr>
        <w:t>：</w:t>
      </w:r>
      <w:r w:rsidRPr="003724A8">
        <w:rPr>
          <w:rFonts w:cs="Times New Roman"/>
          <w:color w:val="000000" w:themeColor="text1"/>
        </w:rPr>
        <w:t>0.75</w:t>
      </w:r>
      <w:r w:rsidRPr="003724A8">
        <w:rPr>
          <w:rFonts w:cs="Times New Roman"/>
          <w:color w:val="000000" w:themeColor="text1"/>
        </w:rPr>
        <w:t>时，</w:t>
      </w:r>
      <w:proofErr w:type="gramStart"/>
      <w:r w:rsidRPr="003724A8">
        <w:rPr>
          <w:rFonts w:cs="Times New Roman"/>
          <w:color w:val="000000" w:themeColor="text1"/>
        </w:rPr>
        <w:t>衔接面设置</w:t>
      </w:r>
      <w:proofErr w:type="gramEnd"/>
      <w:r w:rsidRPr="003724A8">
        <w:rPr>
          <w:rFonts w:cs="Times New Roman"/>
          <w:color w:val="000000" w:themeColor="text1"/>
        </w:rPr>
        <w:t>锚固措施。</w:t>
      </w:r>
    </w:p>
    <w:p w14:paraId="6665B52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既有路基与泡沫轻质土路基结合部顶面应进行防渗处理。</w:t>
      </w:r>
    </w:p>
    <w:p w14:paraId="66E41526"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既有泡沫轻质</w:t>
      </w:r>
      <w:proofErr w:type="gramStart"/>
      <w:r w:rsidRPr="003724A8">
        <w:rPr>
          <w:rFonts w:cs="Times New Roman"/>
          <w:color w:val="000000" w:themeColor="text1"/>
        </w:rPr>
        <w:t>土段拼宽</w:t>
      </w:r>
      <w:proofErr w:type="gramEnd"/>
      <w:r w:rsidRPr="003724A8">
        <w:rPr>
          <w:rFonts w:cs="Times New Roman"/>
          <w:color w:val="000000" w:themeColor="text1"/>
        </w:rPr>
        <w:t>时，应在新旧泡沫轻质土之间设置连接锚杆等措施。</w:t>
      </w:r>
    </w:p>
    <w:p w14:paraId="570C4D89"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泡沫轻质土路基应符合现行</w:t>
      </w:r>
      <w:r w:rsidRPr="003724A8">
        <w:rPr>
          <w:rFonts w:cs="Times New Roman"/>
          <w:color w:val="000000" w:themeColor="text1"/>
        </w:rPr>
        <w:t>JTG D30</w:t>
      </w:r>
      <w:r w:rsidRPr="003724A8">
        <w:rPr>
          <w:rFonts w:cs="Times New Roman"/>
          <w:color w:val="000000" w:themeColor="text1"/>
        </w:rPr>
        <w:t>《公路路基设计规范》的有关规定。</w:t>
      </w:r>
    </w:p>
    <w:p w14:paraId="0E076ED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如既有路基变形仍在持续，不宜直接采用泡沫轻质</w:t>
      </w:r>
      <w:proofErr w:type="gramStart"/>
      <w:r w:rsidRPr="003724A8">
        <w:rPr>
          <w:rFonts w:cs="Times New Roman"/>
          <w:color w:val="000000" w:themeColor="text1"/>
        </w:rPr>
        <w:t>土拼宽</w:t>
      </w:r>
      <w:proofErr w:type="gramEnd"/>
      <w:r w:rsidRPr="003724A8">
        <w:rPr>
          <w:rFonts w:cs="Times New Roman"/>
          <w:color w:val="000000" w:themeColor="text1"/>
        </w:rPr>
        <w:t>路基，但可结合基底处理合并使用。</w:t>
      </w:r>
    </w:p>
    <w:p w14:paraId="4E34016D"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受洪水淹没、填挖交接侧部或底部有明显渗水点路段不宜采用泡沫轻质土路基拼宽。</w:t>
      </w:r>
    </w:p>
    <w:p w14:paraId="4E97F82A" w14:textId="77777777" w:rsidR="001D0945" w:rsidRPr="003724A8" w:rsidRDefault="001D0945" w:rsidP="00D77DDF">
      <w:pPr>
        <w:pStyle w:val="ab"/>
        <w:spacing w:before="156"/>
        <w:rPr>
          <w:rFonts w:cs="Times New Roman"/>
        </w:rPr>
      </w:pPr>
      <w:r w:rsidRPr="003724A8">
        <w:rPr>
          <w:rFonts w:cs="Times New Roman"/>
          <w:b/>
        </w:rPr>
        <w:t>6.4.8</w:t>
      </w:r>
      <w:r w:rsidRPr="003724A8">
        <w:rPr>
          <w:rFonts w:cs="Times New Roman"/>
        </w:rPr>
        <w:t>支挡路基拼接应符合下列规定：</w:t>
      </w:r>
    </w:p>
    <w:p w14:paraId="37184B2F"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应根据既有挡土墙工作状态、</w:t>
      </w:r>
      <w:proofErr w:type="gramStart"/>
      <w:r w:rsidRPr="003724A8">
        <w:rPr>
          <w:rFonts w:cs="Times New Roman"/>
          <w:color w:val="000000" w:themeColor="text1"/>
        </w:rPr>
        <w:t>拼宽路基</w:t>
      </w:r>
      <w:proofErr w:type="gramEnd"/>
      <w:r w:rsidRPr="003724A8">
        <w:rPr>
          <w:rFonts w:cs="Times New Roman"/>
          <w:color w:val="000000" w:themeColor="text1"/>
        </w:rPr>
        <w:t>高度与宽度、周边环境和地形地质条件，合理确定挡土墙路基拼接方案和既有挡土墙利用方案。</w:t>
      </w:r>
    </w:p>
    <w:p w14:paraId="3A09217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当既有挡土墙外侧</w:t>
      </w:r>
      <w:proofErr w:type="gramStart"/>
      <w:r w:rsidRPr="003724A8">
        <w:rPr>
          <w:rFonts w:cs="Times New Roman"/>
          <w:color w:val="000000" w:themeColor="text1"/>
        </w:rPr>
        <w:t>填土放坡时</w:t>
      </w:r>
      <w:proofErr w:type="gramEnd"/>
      <w:r w:rsidRPr="003724A8">
        <w:rPr>
          <w:rFonts w:cs="Times New Roman"/>
          <w:color w:val="000000" w:themeColor="text1"/>
        </w:rPr>
        <w:t>，应拆除既有</w:t>
      </w:r>
      <w:proofErr w:type="gramStart"/>
      <w:r w:rsidRPr="003724A8">
        <w:rPr>
          <w:rFonts w:cs="Times New Roman"/>
          <w:color w:val="000000" w:themeColor="text1"/>
        </w:rPr>
        <w:t>支挡结构</w:t>
      </w:r>
      <w:proofErr w:type="gramEnd"/>
      <w:r w:rsidRPr="003724A8">
        <w:rPr>
          <w:rFonts w:cs="Times New Roman"/>
          <w:color w:val="000000" w:themeColor="text1"/>
        </w:rPr>
        <w:t>上部一定范围的结构物，拆除后的结构物顶部距离路床顶部不宜小于</w:t>
      </w:r>
      <w:r w:rsidRPr="003724A8">
        <w:rPr>
          <w:rFonts w:cs="Times New Roman"/>
          <w:color w:val="000000" w:themeColor="text1"/>
        </w:rPr>
        <w:t>1.0m</w:t>
      </w:r>
      <w:r w:rsidRPr="003724A8">
        <w:rPr>
          <w:rFonts w:cs="Times New Roman"/>
          <w:color w:val="000000" w:themeColor="text1"/>
        </w:rPr>
        <w:t>，拆除时选用安全合理的拆除工艺和拆除时序。</w:t>
      </w:r>
    </w:p>
    <w:p w14:paraId="0B54BDF3"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lastRenderedPageBreak/>
        <w:t xml:space="preserve">3 </w:t>
      </w:r>
      <w:r w:rsidRPr="003724A8">
        <w:rPr>
          <w:rFonts w:cs="Times New Roman"/>
          <w:color w:val="000000" w:themeColor="text1"/>
        </w:rPr>
        <w:t>当既有挡土墙外侧需设置</w:t>
      </w:r>
      <w:proofErr w:type="gramStart"/>
      <w:r w:rsidRPr="003724A8">
        <w:rPr>
          <w:rFonts w:cs="Times New Roman"/>
          <w:color w:val="000000" w:themeColor="text1"/>
        </w:rPr>
        <w:t>支挡结构</w:t>
      </w:r>
      <w:proofErr w:type="gramEnd"/>
      <w:r w:rsidRPr="003724A8">
        <w:rPr>
          <w:rFonts w:cs="Times New Roman"/>
          <w:color w:val="000000" w:themeColor="text1"/>
        </w:rPr>
        <w:t>时，应对新旧</w:t>
      </w:r>
      <w:proofErr w:type="gramStart"/>
      <w:r w:rsidRPr="003724A8">
        <w:rPr>
          <w:rFonts w:cs="Times New Roman"/>
          <w:color w:val="000000" w:themeColor="text1"/>
        </w:rPr>
        <w:t>支挡结构</w:t>
      </w:r>
      <w:proofErr w:type="gramEnd"/>
      <w:r w:rsidRPr="003724A8">
        <w:rPr>
          <w:rFonts w:cs="Times New Roman"/>
          <w:color w:val="000000" w:themeColor="text1"/>
        </w:rPr>
        <w:t>之间应根据具体情况分别选用注浆、无砂混凝土、细石混凝土、碎石土、级配碎石、轻质土等的路基填料，同时对拼接和压实工艺应提出相应要求。</w:t>
      </w:r>
    </w:p>
    <w:p w14:paraId="4C0F6CB9" w14:textId="77777777" w:rsidR="001D0945" w:rsidRPr="003724A8" w:rsidRDefault="001D0945" w:rsidP="00D77DDF">
      <w:pPr>
        <w:pStyle w:val="ab"/>
        <w:spacing w:before="156"/>
        <w:rPr>
          <w:rFonts w:cs="Times New Roman"/>
        </w:rPr>
      </w:pPr>
      <w:r w:rsidRPr="003724A8">
        <w:rPr>
          <w:rFonts w:cs="Times New Roman"/>
          <w:b/>
        </w:rPr>
        <w:t>6.4.9</w:t>
      </w:r>
      <w:r w:rsidRPr="003724A8">
        <w:rPr>
          <w:rFonts w:cs="Times New Roman"/>
        </w:rPr>
        <w:t>一般填方</w:t>
      </w:r>
      <w:proofErr w:type="gramStart"/>
      <w:r w:rsidRPr="003724A8">
        <w:rPr>
          <w:rFonts w:cs="Times New Roman"/>
        </w:rPr>
        <w:t>路基拼宽宜</w:t>
      </w:r>
      <w:proofErr w:type="gramEnd"/>
      <w:r w:rsidRPr="003724A8">
        <w:rPr>
          <w:rFonts w:cs="Times New Roman"/>
        </w:rPr>
        <w:t>优先采用生态防护。城镇化地区高速公路或景观要求较高的路段，路基边坡高度要结合安全、经济、生态恢复难易程度、景观要求等合理确定，可采用预制拼装挡墙、植被恢复较好的路基防护</w:t>
      </w:r>
      <w:proofErr w:type="gramStart"/>
      <w:r w:rsidRPr="003724A8">
        <w:rPr>
          <w:rFonts w:cs="Times New Roman"/>
        </w:rPr>
        <w:t>与支挡设计方案</w:t>
      </w:r>
      <w:proofErr w:type="gramEnd"/>
      <w:r w:rsidRPr="003724A8">
        <w:rPr>
          <w:rFonts w:cs="Times New Roman"/>
        </w:rPr>
        <w:t>。</w:t>
      </w:r>
    </w:p>
    <w:p w14:paraId="6720723E" w14:textId="77777777" w:rsidR="001D0945" w:rsidRPr="003724A8" w:rsidRDefault="001D0945" w:rsidP="001D0945">
      <w:pPr>
        <w:pStyle w:val="2"/>
        <w:spacing w:before="156" w:after="156"/>
        <w:rPr>
          <w:color w:val="000000" w:themeColor="text1"/>
        </w:rPr>
      </w:pPr>
      <w:bookmarkStart w:id="44" w:name="_Toc178084258"/>
      <w:r w:rsidRPr="003724A8">
        <w:rPr>
          <w:color w:val="000000" w:themeColor="text1"/>
        </w:rPr>
        <w:t>6.5</w:t>
      </w:r>
      <w:r w:rsidRPr="003724A8">
        <w:rPr>
          <w:color w:val="000000" w:themeColor="text1"/>
        </w:rPr>
        <w:t>高路堤与陡坡路堤拼宽</w:t>
      </w:r>
      <w:bookmarkEnd w:id="44"/>
    </w:p>
    <w:p w14:paraId="62CBAA9C" w14:textId="77777777" w:rsidR="001D0945" w:rsidRPr="003724A8" w:rsidRDefault="001D0945" w:rsidP="00D77DDF">
      <w:pPr>
        <w:pStyle w:val="ab"/>
        <w:spacing w:before="156"/>
        <w:rPr>
          <w:rFonts w:cs="Times New Roman"/>
        </w:rPr>
      </w:pPr>
      <w:r w:rsidRPr="003724A8">
        <w:rPr>
          <w:rFonts w:cs="Times New Roman"/>
          <w:b/>
        </w:rPr>
        <w:t>6.5.1</w:t>
      </w:r>
      <w:r w:rsidRPr="003724A8">
        <w:rPr>
          <w:rFonts w:cs="Times New Roman"/>
        </w:rPr>
        <w:t>高路堤与陡坡路堤拼宽，应综合</w:t>
      </w:r>
      <w:proofErr w:type="gramStart"/>
      <w:r w:rsidRPr="003724A8">
        <w:rPr>
          <w:rFonts w:cs="Times New Roman"/>
        </w:rPr>
        <w:t>考虑拼宽地形</w:t>
      </w:r>
      <w:proofErr w:type="gramEnd"/>
      <w:r w:rsidRPr="003724A8">
        <w:rPr>
          <w:rFonts w:cs="Times New Roman"/>
        </w:rPr>
        <w:t>地质条件、路基差异沉降控制、施工周期及交通组织复杂程度等因素，对</w:t>
      </w:r>
      <w:proofErr w:type="gramStart"/>
      <w:r w:rsidRPr="003724A8">
        <w:rPr>
          <w:rFonts w:cs="Times New Roman"/>
        </w:rPr>
        <w:t>拼宽方案</w:t>
      </w:r>
      <w:proofErr w:type="gramEnd"/>
      <w:r w:rsidRPr="003724A8">
        <w:rPr>
          <w:rFonts w:cs="Times New Roman"/>
        </w:rPr>
        <w:t>进行技术经济比选和专项设计。</w:t>
      </w:r>
    </w:p>
    <w:p w14:paraId="5968C7DC" w14:textId="77777777" w:rsidR="001D0945" w:rsidRPr="003724A8" w:rsidRDefault="001D0945" w:rsidP="00D77DDF">
      <w:pPr>
        <w:pStyle w:val="ab"/>
        <w:spacing w:before="156"/>
        <w:rPr>
          <w:rFonts w:cs="Times New Roman"/>
        </w:rPr>
      </w:pPr>
      <w:r w:rsidRPr="003724A8">
        <w:rPr>
          <w:rFonts w:cs="Times New Roman"/>
          <w:b/>
        </w:rPr>
        <w:t>6.5.2</w:t>
      </w:r>
      <w:r w:rsidRPr="003724A8">
        <w:rPr>
          <w:rFonts w:cs="Times New Roman"/>
        </w:rPr>
        <w:t>宜采取优质填料、填石路基、土工合成材料加筋、提高压实要求等措施减小差异沉降。加筋层位宜分别设置于路床、路堤中部及底部。</w:t>
      </w:r>
    </w:p>
    <w:p w14:paraId="093F7990" w14:textId="77777777" w:rsidR="001D0945" w:rsidRPr="003724A8" w:rsidRDefault="001D0945" w:rsidP="00D77DDF">
      <w:pPr>
        <w:pStyle w:val="ab"/>
        <w:spacing w:before="156"/>
        <w:rPr>
          <w:rFonts w:cs="Times New Roman"/>
        </w:rPr>
      </w:pPr>
      <w:r w:rsidRPr="003724A8">
        <w:rPr>
          <w:rFonts w:cs="Times New Roman"/>
          <w:b/>
        </w:rPr>
        <w:t>6.5.3</w:t>
      </w:r>
      <w:r w:rsidRPr="003724A8">
        <w:rPr>
          <w:rFonts w:cs="Times New Roman"/>
        </w:rPr>
        <w:t>为满足高路堤与陡坡</w:t>
      </w:r>
      <w:proofErr w:type="gramStart"/>
      <w:r w:rsidRPr="003724A8">
        <w:rPr>
          <w:rFonts w:cs="Times New Roman"/>
        </w:rPr>
        <w:t>路堤拼宽稳定性</w:t>
      </w:r>
      <w:proofErr w:type="gramEnd"/>
      <w:r w:rsidRPr="003724A8">
        <w:rPr>
          <w:rFonts w:cs="Times New Roman"/>
        </w:rPr>
        <w:t>要求，可采用调整边坡分级、加宽填方平台、放缓边坡</w:t>
      </w:r>
      <w:proofErr w:type="gramStart"/>
      <w:r w:rsidRPr="003724A8">
        <w:rPr>
          <w:rFonts w:cs="Times New Roman"/>
        </w:rPr>
        <w:t>坡</w:t>
      </w:r>
      <w:proofErr w:type="gramEnd"/>
      <w:r w:rsidRPr="003724A8">
        <w:rPr>
          <w:rFonts w:cs="Times New Roman"/>
        </w:rPr>
        <w:t>率等措施。路堤稳定性应符合下列规定：</w:t>
      </w:r>
    </w:p>
    <w:p w14:paraId="6327360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高路堤及陡坡路堤拼接，应考虑改扩建对地表、地下水系等因素对路基稳定性的影响，除应对路堤堤身稳定性、路堤与地基整体稳定性、路堤沿斜坡地基或</w:t>
      </w:r>
      <w:proofErr w:type="gramStart"/>
      <w:r w:rsidRPr="003724A8">
        <w:rPr>
          <w:rFonts w:cs="Times New Roman"/>
          <w:color w:val="000000" w:themeColor="text1"/>
        </w:rPr>
        <w:t>软弱层</w:t>
      </w:r>
      <w:proofErr w:type="gramEnd"/>
      <w:r w:rsidRPr="003724A8">
        <w:rPr>
          <w:rFonts w:cs="Times New Roman"/>
          <w:color w:val="000000" w:themeColor="text1"/>
        </w:rPr>
        <w:t>滑动的稳定性进行验算外，还应对沿新路堤与既有路堤结合面滑动的稳定性进行验算，安全系数应满足相关规范要求。</w:t>
      </w:r>
    </w:p>
    <w:p w14:paraId="72512EB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当地基分布有软弱土层时，应按本指南</w:t>
      </w:r>
      <w:r w:rsidRPr="003724A8">
        <w:rPr>
          <w:rFonts w:cs="Times New Roman"/>
          <w:color w:val="000000" w:themeColor="text1"/>
        </w:rPr>
        <w:t>6.9</w:t>
      </w:r>
      <w:r w:rsidRPr="003724A8">
        <w:rPr>
          <w:rFonts w:cs="Times New Roman"/>
          <w:color w:val="000000" w:themeColor="text1"/>
        </w:rPr>
        <w:t>节的规定，做好地基加固处理。当稳定性不足时，应采取地基处理、支挡、反压护道、加筋等加固措施。</w:t>
      </w:r>
    </w:p>
    <w:p w14:paraId="2F792F5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当高路堤及陡坡路堤拼接，宜充分合理利用</w:t>
      </w:r>
      <w:proofErr w:type="gramStart"/>
      <w:r w:rsidRPr="003724A8">
        <w:rPr>
          <w:rFonts w:cs="Times New Roman"/>
          <w:color w:val="000000" w:themeColor="text1"/>
        </w:rPr>
        <w:t>既有支挡结构</w:t>
      </w:r>
      <w:proofErr w:type="gramEnd"/>
      <w:r w:rsidRPr="003724A8">
        <w:rPr>
          <w:rFonts w:cs="Times New Roman"/>
          <w:color w:val="000000" w:themeColor="text1"/>
        </w:rPr>
        <w:t>，拼接填筑时临近既有路基、</w:t>
      </w:r>
      <w:proofErr w:type="gramStart"/>
      <w:r w:rsidRPr="003724A8">
        <w:rPr>
          <w:rFonts w:cs="Times New Roman"/>
          <w:color w:val="000000" w:themeColor="text1"/>
        </w:rPr>
        <w:t>结构物处可</w:t>
      </w:r>
      <w:proofErr w:type="gramEnd"/>
      <w:r w:rsidRPr="003724A8">
        <w:rPr>
          <w:rFonts w:cs="Times New Roman"/>
          <w:color w:val="000000" w:themeColor="text1"/>
        </w:rPr>
        <w:t>采用小型机具薄层夯压密实，并应做好排水的衔接设计。</w:t>
      </w:r>
    </w:p>
    <w:p w14:paraId="0EF27854" w14:textId="77777777" w:rsidR="001D0945" w:rsidRPr="003724A8" w:rsidRDefault="001D0945" w:rsidP="001D0945">
      <w:pPr>
        <w:pStyle w:val="2"/>
        <w:spacing w:before="156" w:after="156"/>
        <w:rPr>
          <w:color w:val="000000" w:themeColor="text1"/>
        </w:rPr>
      </w:pPr>
      <w:bookmarkStart w:id="45" w:name="_Toc178084259"/>
      <w:r w:rsidRPr="003724A8">
        <w:rPr>
          <w:color w:val="000000" w:themeColor="text1"/>
        </w:rPr>
        <w:t>6.6</w:t>
      </w:r>
      <w:r w:rsidRPr="003724A8">
        <w:rPr>
          <w:color w:val="000000" w:themeColor="text1"/>
        </w:rPr>
        <w:t>一般挖方路基拼宽</w:t>
      </w:r>
      <w:bookmarkEnd w:id="45"/>
    </w:p>
    <w:p w14:paraId="06FEDA5A" w14:textId="77777777" w:rsidR="001D0945" w:rsidRPr="003724A8" w:rsidRDefault="001D0945" w:rsidP="00D77DDF">
      <w:pPr>
        <w:pStyle w:val="ab"/>
        <w:spacing w:before="156"/>
        <w:rPr>
          <w:rFonts w:cs="Times New Roman"/>
        </w:rPr>
      </w:pPr>
      <w:r w:rsidRPr="003724A8">
        <w:rPr>
          <w:rFonts w:cs="Times New Roman"/>
          <w:b/>
        </w:rPr>
        <w:t>6.6.1</w:t>
      </w:r>
      <w:r w:rsidRPr="003724A8">
        <w:rPr>
          <w:rFonts w:cs="Times New Roman"/>
        </w:rPr>
        <w:t>挖方</w:t>
      </w:r>
      <w:proofErr w:type="gramStart"/>
      <w:r w:rsidRPr="003724A8">
        <w:rPr>
          <w:rFonts w:cs="Times New Roman"/>
        </w:rPr>
        <w:t>路基拼宽设计</w:t>
      </w:r>
      <w:proofErr w:type="gramEnd"/>
      <w:r w:rsidRPr="003724A8">
        <w:rPr>
          <w:rFonts w:cs="Times New Roman"/>
        </w:rPr>
        <w:t>，应综合考虑既有边坡调查与检测评价情况、边坡地质条件、周边环境条件、交通组织、运营与施工安全、施工难度、土石方调运等因素，在满足边坡稳定性要求、保证行车安全的基础上，确定边坡</w:t>
      </w:r>
      <w:proofErr w:type="gramStart"/>
      <w:r w:rsidRPr="003724A8">
        <w:rPr>
          <w:rFonts w:cs="Times New Roman"/>
        </w:rPr>
        <w:t>坡</w:t>
      </w:r>
      <w:proofErr w:type="gramEnd"/>
      <w:r w:rsidRPr="003724A8">
        <w:rPr>
          <w:rFonts w:cs="Times New Roman"/>
        </w:rPr>
        <w:t>率、平台宽度以及防护方案。</w:t>
      </w:r>
    </w:p>
    <w:p w14:paraId="75A820F3" w14:textId="77777777" w:rsidR="001D0945" w:rsidRPr="003724A8" w:rsidRDefault="001D0945" w:rsidP="00D77DDF">
      <w:pPr>
        <w:pStyle w:val="ab"/>
        <w:spacing w:before="156"/>
        <w:rPr>
          <w:rFonts w:cs="Times New Roman"/>
        </w:rPr>
      </w:pPr>
      <w:r w:rsidRPr="003724A8">
        <w:rPr>
          <w:rFonts w:cs="Times New Roman"/>
          <w:b/>
        </w:rPr>
        <w:t>6.6.2</w:t>
      </w:r>
      <w:r w:rsidRPr="003724A8">
        <w:rPr>
          <w:rFonts w:cs="Times New Roman"/>
        </w:rPr>
        <w:t>既有挖方路基边坡病害经多年整治已趋稳定的路段，改扩建时应减少拆除工程，不宜扰动既有边坡，必要时可根据需要对既有边坡采取预加固措施。</w:t>
      </w:r>
    </w:p>
    <w:p w14:paraId="3C58FA3E" w14:textId="77777777" w:rsidR="001D0945" w:rsidRPr="003724A8" w:rsidRDefault="001D0945" w:rsidP="00D77DDF">
      <w:pPr>
        <w:pStyle w:val="ab"/>
        <w:spacing w:before="156"/>
        <w:rPr>
          <w:rFonts w:cs="Times New Roman"/>
        </w:rPr>
      </w:pPr>
      <w:r w:rsidRPr="003724A8">
        <w:rPr>
          <w:rFonts w:cs="Times New Roman"/>
          <w:b/>
        </w:rPr>
        <w:lastRenderedPageBreak/>
        <w:t>6.6.3</w:t>
      </w:r>
      <w:r w:rsidRPr="003724A8">
        <w:rPr>
          <w:rFonts w:cs="Times New Roman"/>
        </w:rPr>
        <w:t>维持通车的挖方</w:t>
      </w:r>
      <w:proofErr w:type="gramStart"/>
      <w:r w:rsidRPr="003724A8">
        <w:rPr>
          <w:rFonts w:cs="Times New Roman"/>
        </w:rPr>
        <w:t>路基拼宽路段</w:t>
      </w:r>
      <w:proofErr w:type="gramEnd"/>
      <w:r w:rsidRPr="003724A8">
        <w:rPr>
          <w:rFonts w:cs="Times New Roman"/>
        </w:rPr>
        <w:t>应考虑开挖量、开挖方式、挖方调运、运营等因素，加强可实施性、实施便捷性的比选分析，在确保方案可靠、保通安全的基础上，充分考虑交通条件和机械化程度。维持通车的挖方</w:t>
      </w:r>
      <w:proofErr w:type="gramStart"/>
      <w:r w:rsidRPr="003724A8">
        <w:rPr>
          <w:rFonts w:cs="Times New Roman"/>
        </w:rPr>
        <w:t>路基拼宽路段</w:t>
      </w:r>
      <w:proofErr w:type="gramEnd"/>
      <w:r w:rsidRPr="003724A8">
        <w:rPr>
          <w:rFonts w:cs="Times New Roman"/>
        </w:rPr>
        <w:t>开挖时，宜根据边坡岩性优先采用机械开挖或其他非爆破开挖，同时采取施工围挡及防抛落措施。</w:t>
      </w:r>
    </w:p>
    <w:p w14:paraId="6FEE7419" w14:textId="77777777" w:rsidR="001D0945" w:rsidRPr="003724A8" w:rsidRDefault="001D0945" w:rsidP="00D77DDF">
      <w:pPr>
        <w:pStyle w:val="ab"/>
        <w:spacing w:before="156"/>
        <w:rPr>
          <w:rFonts w:cs="Times New Roman"/>
        </w:rPr>
      </w:pPr>
      <w:r w:rsidRPr="003724A8">
        <w:rPr>
          <w:rFonts w:cs="Times New Roman"/>
          <w:b/>
        </w:rPr>
        <w:t>6.6.4</w:t>
      </w:r>
      <w:r w:rsidRPr="003724A8">
        <w:rPr>
          <w:rFonts w:cs="Times New Roman"/>
        </w:rPr>
        <w:t>封闭交通施工的挖方</w:t>
      </w:r>
      <w:proofErr w:type="gramStart"/>
      <w:r w:rsidRPr="003724A8">
        <w:rPr>
          <w:rFonts w:cs="Times New Roman"/>
        </w:rPr>
        <w:t>路基拼宽路段</w:t>
      </w:r>
      <w:proofErr w:type="gramEnd"/>
      <w:r w:rsidRPr="003724A8">
        <w:rPr>
          <w:rFonts w:cs="Times New Roman"/>
        </w:rPr>
        <w:t>应综合考虑</w:t>
      </w:r>
      <w:proofErr w:type="gramStart"/>
      <w:r w:rsidRPr="003724A8">
        <w:rPr>
          <w:rFonts w:cs="Times New Roman"/>
        </w:rPr>
        <w:t>既有建</w:t>
      </w:r>
      <w:proofErr w:type="gramEnd"/>
      <w:r w:rsidRPr="003724A8">
        <w:rPr>
          <w:rFonts w:cs="Times New Roman"/>
        </w:rPr>
        <w:t>构筑物分布、环境影响等因素，合理选用边坡开挖方式。封闭交通施工时，宜采用机械开挖或控制爆破开挖的方式，降低爆破施工对既有道路沿线设施的影响。</w:t>
      </w:r>
    </w:p>
    <w:p w14:paraId="7F45D0BF" w14:textId="77777777" w:rsidR="001D0945" w:rsidRPr="003724A8" w:rsidRDefault="001D0945" w:rsidP="00D77DDF">
      <w:pPr>
        <w:pStyle w:val="ab"/>
        <w:spacing w:before="156"/>
        <w:rPr>
          <w:rFonts w:cs="Times New Roman"/>
        </w:rPr>
      </w:pPr>
      <w:r w:rsidRPr="003724A8">
        <w:rPr>
          <w:rFonts w:cs="Times New Roman"/>
          <w:b/>
        </w:rPr>
        <w:t>6.6.5</w:t>
      </w:r>
      <w:r w:rsidRPr="003724A8">
        <w:rPr>
          <w:rFonts w:cs="Times New Roman"/>
        </w:rPr>
        <w:t>挖方路基</w:t>
      </w:r>
      <w:proofErr w:type="gramStart"/>
      <w:r w:rsidRPr="003724A8">
        <w:rPr>
          <w:rFonts w:cs="Times New Roman"/>
        </w:rPr>
        <w:t>拼宽采用单侧拼宽</w:t>
      </w:r>
      <w:proofErr w:type="gramEnd"/>
      <w:r w:rsidRPr="003724A8">
        <w:rPr>
          <w:rFonts w:cs="Times New Roman"/>
        </w:rPr>
        <w:t>而无需重新开挖，经验算边坡稳定性不满足规范要求时，应进行边坡加固处理；当边坡稳定性验算满足要求，且既有挖方边坡为锚喷、浆砌片石护面等</w:t>
      </w:r>
      <w:proofErr w:type="gramStart"/>
      <w:r w:rsidRPr="003724A8">
        <w:rPr>
          <w:rFonts w:cs="Times New Roman"/>
        </w:rPr>
        <w:t>圬</w:t>
      </w:r>
      <w:proofErr w:type="gramEnd"/>
      <w:r w:rsidRPr="003724A8">
        <w:rPr>
          <w:rFonts w:cs="Times New Roman"/>
        </w:rPr>
        <w:t>工防护时，可采用锚杆</w:t>
      </w:r>
      <w:proofErr w:type="gramStart"/>
      <w:r w:rsidRPr="003724A8">
        <w:rPr>
          <w:rFonts w:cs="Times New Roman"/>
        </w:rPr>
        <w:t>格梁</w:t>
      </w:r>
      <w:r w:rsidRPr="003724A8">
        <w:rPr>
          <w:rFonts w:cs="Times New Roman"/>
        </w:rPr>
        <w:t>+</w:t>
      </w:r>
      <w:r w:rsidRPr="003724A8">
        <w:rPr>
          <w:rFonts w:cs="Times New Roman"/>
        </w:rPr>
        <w:t>植生袋</w:t>
      </w:r>
      <w:proofErr w:type="gramEnd"/>
      <w:r w:rsidRPr="003724A8">
        <w:rPr>
          <w:rFonts w:cs="Times New Roman"/>
        </w:rPr>
        <w:t>、种植攀援植物等措施对既有边坡进行复绿。</w:t>
      </w:r>
    </w:p>
    <w:p w14:paraId="6FB3D737" w14:textId="77777777" w:rsidR="001D0945" w:rsidRPr="003724A8" w:rsidRDefault="001D0945" w:rsidP="001D0945">
      <w:pPr>
        <w:pStyle w:val="2"/>
        <w:spacing w:before="156" w:after="156"/>
        <w:rPr>
          <w:color w:val="000000" w:themeColor="text1"/>
        </w:rPr>
      </w:pPr>
      <w:bookmarkStart w:id="46" w:name="_Toc178084260"/>
      <w:r w:rsidRPr="003724A8">
        <w:rPr>
          <w:color w:val="000000" w:themeColor="text1"/>
        </w:rPr>
        <w:t>6.7</w:t>
      </w:r>
      <w:r w:rsidRPr="003724A8">
        <w:rPr>
          <w:color w:val="000000" w:themeColor="text1"/>
        </w:rPr>
        <w:t>深路堑拼宽</w:t>
      </w:r>
      <w:bookmarkEnd w:id="46"/>
    </w:p>
    <w:p w14:paraId="61545DD4" w14:textId="77777777" w:rsidR="001D0945" w:rsidRPr="003724A8" w:rsidRDefault="001D0945" w:rsidP="00D77DDF">
      <w:pPr>
        <w:pStyle w:val="ab"/>
        <w:spacing w:before="156"/>
        <w:rPr>
          <w:rFonts w:cs="Times New Roman"/>
        </w:rPr>
      </w:pPr>
      <w:r w:rsidRPr="003724A8">
        <w:rPr>
          <w:rFonts w:cs="Times New Roman"/>
          <w:b/>
        </w:rPr>
        <w:t>6.7.1</w:t>
      </w:r>
      <w:r w:rsidRPr="003724A8">
        <w:rPr>
          <w:rFonts w:cs="Times New Roman"/>
        </w:rPr>
        <w:t>深路堑</w:t>
      </w:r>
      <w:proofErr w:type="gramStart"/>
      <w:r w:rsidRPr="003724A8">
        <w:rPr>
          <w:rFonts w:cs="Times New Roman"/>
        </w:rPr>
        <w:t>拼宽段宜</w:t>
      </w:r>
      <w:proofErr w:type="gramEnd"/>
      <w:r w:rsidRPr="003724A8">
        <w:rPr>
          <w:rFonts w:cs="Times New Roman"/>
        </w:rPr>
        <w:t>优先采用分离新建的加宽形式或单侧</w:t>
      </w:r>
      <w:proofErr w:type="gramStart"/>
      <w:r w:rsidRPr="003724A8">
        <w:rPr>
          <w:rFonts w:cs="Times New Roman"/>
        </w:rPr>
        <w:t>拼宽形式</w:t>
      </w:r>
      <w:proofErr w:type="gramEnd"/>
      <w:r w:rsidRPr="003724A8">
        <w:rPr>
          <w:rFonts w:cs="Times New Roman"/>
        </w:rPr>
        <w:t>避开高边坡，减少运营干扰，保证运营安全。</w:t>
      </w:r>
    </w:p>
    <w:p w14:paraId="12FE87FC" w14:textId="77777777" w:rsidR="001D0945" w:rsidRPr="003724A8" w:rsidRDefault="001D0945" w:rsidP="00D77DDF">
      <w:pPr>
        <w:pStyle w:val="ab"/>
        <w:spacing w:before="156"/>
        <w:rPr>
          <w:rFonts w:cs="Times New Roman"/>
        </w:rPr>
      </w:pPr>
      <w:r w:rsidRPr="003724A8">
        <w:rPr>
          <w:rFonts w:cs="Times New Roman"/>
          <w:b/>
        </w:rPr>
        <w:t>6.7.2</w:t>
      </w:r>
      <w:r w:rsidRPr="003724A8">
        <w:rPr>
          <w:rFonts w:cs="Times New Roman"/>
        </w:rPr>
        <w:t>深路堑</w:t>
      </w:r>
      <w:proofErr w:type="gramStart"/>
      <w:r w:rsidRPr="003724A8">
        <w:rPr>
          <w:rFonts w:cs="Times New Roman"/>
        </w:rPr>
        <w:t>拼宽设计</w:t>
      </w:r>
      <w:proofErr w:type="gramEnd"/>
      <w:r w:rsidRPr="003724A8">
        <w:rPr>
          <w:rFonts w:cs="Times New Roman"/>
        </w:rPr>
        <w:t>应加强与既有边坡工程的类比、地质复核和现场信息反馈，合理确定潜在变形范围和破坏模式，并结合工点特征、贯彻动态设计原则，采用施工安全工艺技术。</w:t>
      </w:r>
    </w:p>
    <w:p w14:paraId="165DBA52" w14:textId="77777777" w:rsidR="001D0945" w:rsidRPr="003724A8" w:rsidRDefault="001D0945" w:rsidP="00D77DDF">
      <w:pPr>
        <w:pStyle w:val="ab"/>
        <w:spacing w:before="156"/>
        <w:rPr>
          <w:rFonts w:cs="Times New Roman"/>
        </w:rPr>
      </w:pPr>
      <w:r w:rsidRPr="003724A8">
        <w:rPr>
          <w:rFonts w:cs="Times New Roman"/>
          <w:b/>
        </w:rPr>
        <w:t>6.7.3</w:t>
      </w:r>
      <w:r w:rsidRPr="003724A8">
        <w:rPr>
          <w:rFonts w:cs="Times New Roman"/>
        </w:rPr>
        <w:t>改扩建深挖路基需加强对边坡工程地质条件分析和既有防护工程工作状态分析，既有深</w:t>
      </w:r>
      <w:proofErr w:type="gramStart"/>
      <w:r w:rsidRPr="003724A8">
        <w:rPr>
          <w:rFonts w:cs="Times New Roman"/>
        </w:rPr>
        <w:t>路堑拼宽边坡</w:t>
      </w:r>
      <w:proofErr w:type="gramEnd"/>
      <w:r w:rsidRPr="003724A8">
        <w:rPr>
          <w:rFonts w:cs="Times New Roman"/>
        </w:rPr>
        <w:t>场地受限，在满足边坡稳定性和行车安全的前提下，经论证可采取设置</w:t>
      </w:r>
      <w:proofErr w:type="gramStart"/>
      <w:r w:rsidRPr="003724A8">
        <w:rPr>
          <w:rFonts w:cs="Times New Roman"/>
        </w:rPr>
        <w:t>支挡预</w:t>
      </w:r>
      <w:proofErr w:type="gramEnd"/>
      <w:r w:rsidRPr="003724A8">
        <w:rPr>
          <w:rFonts w:cs="Times New Roman"/>
        </w:rPr>
        <w:t>加固、</w:t>
      </w:r>
      <w:proofErr w:type="gramStart"/>
      <w:r w:rsidRPr="003724A8">
        <w:rPr>
          <w:rFonts w:cs="Times New Roman"/>
        </w:rPr>
        <w:t>调陡挖方</w:t>
      </w:r>
      <w:proofErr w:type="gramEnd"/>
      <w:r w:rsidRPr="003724A8">
        <w:rPr>
          <w:rFonts w:cs="Times New Roman"/>
        </w:rPr>
        <w:t>边坡</w:t>
      </w:r>
      <w:proofErr w:type="gramStart"/>
      <w:r w:rsidRPr="003724A8">
        <w:rPr>
          <w:rFonts w:cs="Times New Roman"/>
        </w:rPr>
        <w:t>坡</w:t>
      </w:r>
      <w:proofErr w:type="gramEnd"/>
      <w:r w:rsidRPr="003724A8">
        <w:rPr>
          <w:rFonts w:cs="Times New Roman"/>
        </w:rPr>
        <w:t>率并加强坡面支护、增设棚洞结构等措施，减少深路堑路段的开挖量及对运营的影响。</w:t>
      </w:r>
    </w:p>
    <w:p w14:paraId="401F33E6" w14:textId="77777777" w:rsidR="001D0945" w:rsidRPr="003724A8" w:rsidRDefault="001D0945" w:rsidP="00D77DDF">
      <w:pPr>
        <w:pStyle w:val="ab"/>
        <w:spacing w:before="156"/>
        <w:rPr>
          <w:rFonts w:cs="Times New Roman"/>
        </w:rPr>
      </w:pPr>
      <w:r w:rsidRPr="003724A8">
        <w:rPr>
          <w:rFonts w:cs="Times New Roman"/>
          <w:b/>
        </w:rPr>
        <w:t>6.7.4</w:t>
      </w:r>
      <w:r w:rsidRPr="003724A8">
        <w:rPr>
          <w:rFonts w:cs="Times New Roman"/>
        </w:rPr>
        <w:t>当在既有深路堑等特殊路段扩挖时，必须进行专项设计，分析开挖过程中的边坡稳定性及既有防护设施的受力、变形等情况，并提出合理的安全措施，以保证安全。</w:t>
      </w:r>
    </w:p>
    <w:p w14:paraId="4AA82940" w14:textId="77777777" w:rsidR="001D0945" w:rsidRPr="003724A8" w:rsidRDefault="001D0945" w:rsidP="00D77DDF">
      <w:pPr>
        <w:pStyle w:val="ab"/>
        <w:spacing w:before="156"/>
        <w:rPr>
          <w:rFonts w:cs="Times New Roman"/>
        </w:rPr>
      </w:pPr>
      <w:r w:rsidRPr="003724A8">
        <w:rPr>
          <w:rFonts w:cs="Times New Roman"/>
          <w:b/>
        </w:rPr>
        <w:t>6.7.5</w:t>
      </w:r>
      <w:r w:rsidRPr="003724A8">
        <w:rPr>
          <w:rFonts w:cs="Times New Roman"/>
        </w:rPr>
        <w:t>深</w:t>
      </w:r>
      <w:proofErr w:type="gramStart"/>
      <w:r w:rsidRPr="003724A8">
        <w:rPr>
          <w:rFonts w:cs="Times New Roman"/>
        </w:rPr>
        <w:t>路堑拼宽边坡</w:t>
      </w:r>
      <w:proofErr w:type="gramEnd"/>
      <w:r w:rsidRPr="003724A8">
        <w:rPr>
          <w:rFonts w:cs="Times New Roman"/>
        </w:rPr>
        <w:t>应与既有边坡作为整体进行稳定性分析计算，具体计算方法按照现行</w:t>
      </w:r>
      <w:r w:rsidRPr="003724A8">
        <w:rPr>
          <w:rFonts w:cs="Times New Roman"/>
        </w:rPr>
        <w:t>JTG D30</w:t>
      </w:r>
      <w:r w:rsidRPr="003724A8">
        <w:rPr>
          <w:rFonts w:cs="Times New Roman"/>
        </w:rPr>
        <w:t>《公路路基设计规范》执行。</w:t>
      </w:r>
    </w:p>
    <w:p w14:paraId="58085311" w14:textId="77777777" w:rsidR="001D0945" w:rsidRPr="003724A8" w:rsidRDefault="001D0945" w:rsidP="001D0945">
      <w:pPr>
        <w:pStyle w:val="2"/>
        <w:spacing w:before="156" w:after="156"/>
        <w:rPr>
          <w:color w:val="000000" w:themeColor="text1"/>
        </w:rPr>
      </w:pPr>
      <w:bookmarkStart w:id="47" w:name="_Toc178084261"/>
      <w:r w:rsidRPr="003724A8">
        <w:rPr>
          <w:color w:val="000000" w:themeColor="text1"/>
        </w:rPr>
        <w:t>6.8</w:t>
      </w:r>
      <w:r w:rsidRPr="003724A8">
        <w:rPr>
          <w:color w:val="000000" w:themeColor="text1"/>
        </w:rPr>
        <w:t>软土地区路基拼宽</w:t>
      </w:r>
      <w:bookmarkEnd w:id="47"/>
    </w:p>
    <w:p w14:paraId="52679794" w14:textId="77777777" w:rsidR="001D0945" w:rsidRPr="003724A8" w:rsidRDefault="001D0945" w:rsidP="00D77DDF">
      <w:pPr>
        <w:pStyle w:val="ab"/>
        <w:spacing w:before="156"/>
        <w:rPr>
          <w:rFonts w:cs="Times New Roman"/>
        </w:rPr>
      </w:pPr>
      <w:r w:rsidRPr="003724A8">
        <w:rPr>
          <w:rFonts w:cs="Times New Roman"/>
          <w:b/>
        </w:rPr>
        <w:t>6.8.1</w:t>
      </w:r>
      <w:r w:rsidRPr="003724A8">
        <w:rPr>
          <w:rFonts w:cs="Times New Roman"/>
        </w:rPr>
        <w:t>应在对既有公路沉降与稳定状况作充分调查和评价的基础上，根据沉降协调并满足稳定性的原则分段</w:t>
      </w:r>
      <w:proofErr w:type="gramStart"/>
      <w:r w:rsidRPr="003724A8">
        <w:rPr>
          <w:rFonts w:cs="Times New Roman"/>
        </w:rPr>
        <w:t>进行拼宽路段</w:t>
      </w:r>
      <w:proofErr w:type="gramEnd"/>
      <w:r w:rsidRPr="003724A8">
        <w:rPr>
          <w:rFonts w:cs="Times New Roman"/>
        </w:rPr>
        <w:t>软基处理设计，并符合下列规定：</w:t>
      </w:r>
    </w:p>
    <w:p w14:paraId="6B2EF1E3"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lastRenderedPageBreak/>
        <w:t xml:space="preserve">1 </w:t>
      </w:r>
      <w:r w:rsidRPr="003724A8">
        <w:rPr>
          <w:rFonts w:cs="Times New Roman"/>
          <w:color w:val="000000" w:themeColor="text1"/>
        </w:rPr>
        <w:t>对于两侧拼宽，当地形地质差异较大时，宜分幅进行软基处理设计。</w:t>
      </w:r>
    </w:p>
    <w:p w14:paraId="03028B9A"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proofErr w:type="gramStart"/>
      <w:r w:rsidRPr="003724A8">
        <w:rPr>
          <w:rFonts w:cs="Times New Roman"/>
          <w:color w:val="000000" w:themeColor="text1"/>
        </w:rPr>
        <w:t>拼宽抬高</w:t>
      </w:r>
      <w:proofErr w:type="gramEnd"/>
      <w:r w:rsidRPr="003724A8">
        <w:rPr>
          <w:rFonts w:cs="Times New Roman"/>
          <w:color w:val="000000" w:themeColor="text1"/>
        </w:rPr>
        <w:t>路段应分别</w:t>
      </w:r>
      <w:proofErr w:type="gramStart"/>
      <w:r w:rsidRPr="003724A8">
        <w:rPr>
          <w:rFonts w:cs="Times New Roman"/>
          <w:color w:val="000000" w:themeColor="text1"/>
        </w:rPr>
        <w:t>进行拼宽地基</w:t>
      </w:r>
      <w:proofErr w:type="gramEnd"/>
      <w:r w:rsidRPr="003724A8">
        <w:rPr>
          <w:rFonts w:cs="Times New Roman"/>
          <w:color w:val="000000" w:themeColor="text1"/>
        </w:rPr>
        <w:t>处理设计和抬高路段地基处理设计，软基段既有路基抬升高度过大时，路基方案应与桥梁方案从稳定性、经济性等方面综合比选确定。</w:t>
      </w:r>
    </w:p>
    <w:p w14:paraId="13B2496C"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对于</w:t>
      </w:r>
      <w:proofErr w:type="gramStart"/>
      <w:r w:rsidRPr="003724A8">
        <w:rPr>
          <w:rFonts w:cs="Times New Roman"/>
          <w:color w:val="000000" w:themeColor="text1"/>
        </w:rPr>
        <w:t>运营期软基</w:t>
      </w:r>
      <w:proofErr w:type="gramEnd"/>
      <w:r w:rsidRPr="003724A8">
        <w:rPr>
          <w:rFonts w:cs="Times New Roman"/>
          <w:color w:val="000000" w:themeColor="text1"/>
        </w:rPr>
        <w:t>路段沉降原因不明确的，应开展既有路基补充勘察和沉降监测。</w:t>
      </w:r>
    </w:p>
    <w:p w14:paraId="220FFC1F" w14:textId="77777777" w:rsidR="001D0945" w:rsidRPr="003724A8" w:rsidRDefault="001D0945" w:rsidP="00D77DDF">
      <w:pPr>
        <w:pStyle w:val="ab"/>
        <w:spacing w:before="156"/>
        <w:rPr>
          <w:rFonts w:cs="Times New Roman"/>
        </w:rPr>
      </w:pPr>
      <w:r w:rsidRPr="003724A8">
        <w:rPr>
          <w:rFonts w:cs="Times New Roman"/>
          <w:b/>
        </w:rPr>
        <w:t>6.8.2</w:t>
      </w:r>
      <w:proofErr w:type="gramStart"/>
      <w:r w:rsidRPr="003724A8">
        <w:rPr>
          <w:rFonts w:cs="Times New Roman"/>
        </w:rPr>
        <w:t>拼宽路基沉降</w:t>
      </w:r>
      <w:proofErr w:type="gramEnd"/>
      <w:r w:rsidRPr="003724A8">
        <w:rPr>
          <w:rFonts w:cs="Times New Roman"/>
        </w:rPr>
        <w:t>控制应符合下列规定：</w:t>
      </w:r>
    </w:p>
    <w:p w14:paraId="5A47E410"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工后沉降计算年限宜不小于</w:t>
      </w:r>
      <w:r w:rsidRPr="003724A8">
        <w:rPr>
          <w:rFonts w:cs="Times New Roman"/>
          <w:color w:val="000000" w:themeColor="text1"/>
        </w:rPr>
        <w:t>15</w:t>
      </w:r>
      <w:r w:rsidRPr="003724A8">
        <w:rPr>
          <w:rFonts w:cs="Times New Roman"/>
          <w:color w:val="000000" w:themeColor="text1"/>
        </w:rPr>
        <w:t>年。</w:t>
      </w:r>
    </w:p>
    <w:p w14:paraId="13051980" w14:textId="60AADA99"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proofErr w:type="gramStart"/>
      <w:r w:rsidRPr="003724A8">
        <w:rPr>
          <w:rFonts w:cs="Times New Roman"/>
          <w:color w:val="000000" w:themeColor="text1"/>
        </w:rPr>
        <w:t>拼宽路基工</w:t>
      </w:r>
      <w:proofErr w:type="gramEnd"/>
      <w:r w:rsidRPr="003724A8">
        <w:rPr>
          <w:rFonts w:cs="Times New Roman"/>
          <w:color w:val="000000" w:themeColor="text1"/>
        </w:rPr>
        <w:t>后沉降应符合表</w:t>
      </w:r>
      <w:r w:rsidRPr="003724A8">
        <w:rPr>
          <w:rFonts w:cs="Times New Roman"/>
          <w:color w:val="000000" w:themeColor="text1"/>
        </w:rPr>
        <w:t>6.8.2.1</w:t>
      </w:r>
      <w:r w:rsidRPr="003724A8">
        <w:rPr>
          <w:rFonts w:cs="Times New Roman"/>
          <w:color w:val="000000" w:themeColor="text1"/>
        </w:rPr>
        <w:t>的要求。</w:t>
      </w:r>
    </w:p>
    <w:p w14:paraId="45AFF541" w14:textId="77777777" w:rsidR="001D0945" w:rsidRPr="00F573F2" w:rsidRDefault="001D0945" w:rsidP="00123F88">
      <w:pPr>
        <w:pStyle w:val="affd"/>
        <w:spacing w:line="360" w:lineRule="auto"/>
        <w:rPr>
          <w:rFonts w:ascii="Times New Roman" w:hAnsi="Times New Roman" w:cs="Times New Roman"/>
          <w:color w:val="000000" w:themeColor="text1"/>
        </w:rPr>
      </w:pPr>
      <w:r w:rsidRPr="00F573F2">
        <w:rPr>
          <w:rFonts w:ascii="Times New Roman" w:hAnsi="Times New Roman" w:cs="Times New Roman"/>
          <w:color w:val="000000" w:themeColor="text1"/>
        </w:rPr>
        <w:t>表</w:t>
      </w:r>
      <w:r w:rsidRPr="00F573F2">
        <w:rPr>
          <w:rFonts w:ascii="Times New Roman" w:hAnsi="Times New Roman" w:cs="Times New Roman"/>
          <w:color w:val="000000" w:themeColor="text1"/>
        </w:rPr>
        <w:t>6.8.2.1</w:t>
      </w:r>
      <w:proofErr w:type="gramStart"/>
      <w:r w:rsidRPr="00F573F2">
        <w:rPr>
          <w:rFonts w:ascii="Times New Roman" w:hAnsi="Times New Roman" w:cs="Times New Roman"/>
          <w:color w:val="000000" w:themeColor="text1"/>
        </w:rPr>
        <w:t>拼宽路基</w:t>
      </w:r>
      <w:proofErr w:type="gramEnd"/>
      <w:r w:rsidRPr="00F573F2">
        <w:rPr>
          <w:rFonts w:ascii="Times New Roman" w:hAnsi="Times New Roman" w:cs="Times New Roman"/>
          <w:color w:val="000000" w:themeColor="text1"/>
        </w:rPr>
        <w:t>容许工后沉降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4"/>
        <w:gridCol w:w="2766"/>
      </w:tblGrid>
      <w:tr w:rsidR="001D0945" w:rsidRPr="00123F88" w14:paraId="05282D51" w14:textId="77777777" w:rsidTr="00FA7617">
        <w:trPr>
          <w:trHeight w:val="283"/>
          <w:jc w:val="center"/>
        </w:trPr>
        <w:tc>
          <w:tcPr>
            <w:tcW w:w="1667" w:type="pct"/>
            <w:vAlign w:val="center"/>
          </w:tcPr>
          <w:p w14:paraId="0A608978"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桥台与路基相邻处</w:t>
            </w:r>
          </w:p>
        </w:tc>
        <w:tc>
          <w:tcPr>
            <w:tcW w:w="1666" w:type="pct"/>
            <w:vAlign w:val="center"/>
          </w:tcPr>
          <w:p w14:paraId="348685AE"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涵洞、通道处</w:t>
            </w:r>
          </w:p>
        </w:tc>
        <w:tc>
          <w:tcPr>
            <w:tcW w:w="1667" w:type="pct"/>
            <w:vAlign w:val="center"/>
          </w:tcPr>
          <w:p w14:paraId="27C329D2"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其他一般路段</w:t>
            </w:r>
          </w:p>
        </w:tc>
      </w:tr>
      <w:tr w:rsidR="001D0945" w:rsidRPr="00123F88" w14:paraId="2CAF221E" w14:textId="77777777" w:rsidTr="00FA7617">
        <w:trPr>
          <w:trHeight w:val="283"/>
          <w:jc w:val="center"/>
        </w:trPr>
        <w:tc>
          <w:tcPr>
            <w:tcW w:w="1667" w:type="pct"/>
            <w:vAlign w:val="center"/>
          </w:tcPr>
          <w:p w14:paraId="715F2F99"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≤5cm</w:t>
            </w:r>
          </w:p>
        </w:tc>
        <w:tc>
          <w:tcPr>
            <w:tcW w:w="1666" w:type="pct"/>
            <w:vAlign w:val="center"/>
          </w:tcPr>
          <w:p w14:paraId="6BB2031B"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≤10cm</w:t>
            </w:r>
          </w:p>
        </w:tc>
        <w:tc>
          <w:tcPr>
            <w:tcW w:w="1667" w:type="pct"/>
            <w:vAlign w:val="center"/>
          </w:tcPr>
          <w:p w14:paraId="272E0CD5"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≤15cm</w:t>
            </w:r>
          </w:p>
        </w:tc>
      </w:tr>
    </w:tbl>
    <w:p w14:paraId="55BCB176"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差异沉降控制应符合表</w:t>
      </w:r>
      <w:r w:rsidRPr="003724A8">
        <w:rPr>
          <w:rFonts w:cs="Times New Roman"/>
          <w:color w:val="000000" w:themeColor="text1"/>
        </w:rPr>
        <w:t>6.8.2.2</w:t>
      </w:r>
      <w:r w:rsidRPr="003724A8">
        <w:rPr>
          <w:rFonts w:cs="Times New Roman"/>
          <w:color w:val="000000" w:themeColor="text1"/>
        </w:rPr>
        <w:t>的要求。</w:t>
      </w:r>
    </w:p>
    <w:p w14:paraId="42F0F088" w14:textId="77777777" w:rsidR="001D0945" w:rsidRPr="00872B80" w:rsidRDefault="001D0945" w:rsidP="00123F88">
      <w:pPr>
        <w:pStyle w:val="affd"/>
        <w:spacing w:line="360" w:lineRule="auto"/>
        <w:rPr>
          <w:rFonts w:ascii="Times New Roman" w:hAnsi="Times New Roman" w:cs="Times New Roman"/>
          <w:color w:val="000000" w:themeColor="text1"/>
        </w:rPr>
      </w:pPr>
      <w:r w:rsidRPr="00872B80">
        <w:rPr>
          <w:rFonts w:ascii="Times New Roman" w:hAnsi="Times New Roman" w:cs="Times New Roman"/>
          <w:color w:val="000000" w:themeColor="text1"/>
        </w:rPr>
        <w:t>表</w:t>
      </w:r>
      <w:r w:rsidRPr="00872B80">
        <w:rPr>
          <w:rFonts w:ascii="Times New Roman" w:hAnsi="Times New Roman" w:cs="Times New Roman"/>
          <w:color w:val="000000" w:themeColor="text1"/>
        </w:rPr>
        <w:t>6.8.2.2</w:t>
      </w:r>
      <w:proofErr w:type="gramStart"/>
      <w:r w:rsidRPr="00872B80">
        <w:rPr>
          <w:rFonts w:ascii="Times New Roman" w:hAnsi="Times New Roman" w:cs="Times New Roman"/>
          <w:color w:val="000000" w:themeColor="text1"/>
        </w:rPr>
        <w:t>拼宽路基</w:t>
      </w:r>
      <w:proofErr w:type="gramEnd"/>
      <w:r w:rsidRPr="00872B80">
        <w:rPr>
          <w:rFonts w:ascii="Times New Roman" w:hAnsi="Times New Roman" w:cs="Times New Roman"/>
          <w:color w:val="000000" w:themeColor="text1"/>
        </w:rPr>
        <w:t>容许差异沉降</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3764"/>
      </w:tblGrid>
      <w:tr w:rsidR="001D0945" w:rsidRPr="00123F88" w14:paraId="08BDF8BB" w14:textId="77777777" w:rsidTr="00123F88">
        <w:trPr>
          <w:trHeight w:val="283"/>
          <w:jc w:val="center"/>
        </w:trPr>
        <w:tc>
          <w:tcPr>
            <w:tcW w:w="2731" w:type="pct"/>
            <w:vAlign w:val="center"/>
          </w:tcPr>
          <w:p w14:paraId="30486421"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改扩建后半幅路基路拱横坡横向变化差异值</w:t>
            </w:r>
          </w:p>
        </w:tc>
        <w:tc>
          <w:tcPr>
            <w:tcW w:w="2269" w:type="pct"/>
            <w:vAlign w:val="center"/>
          </w:tcPr>
          <w:p w14:paraId="64360DD8"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相邻路段差异沉降引起的纵坡变化</w:t>
            </w:r>
          </w:p>
        </w:tc>
      </w:tr>
      <w:tr w:rsidR="001D0945" w:rsidRPr="00123F88" w14:paraId="4508AE38" w14:textId="77777777" w:rsidTr="00123F88">
        <w:trPr>
          <w:trHeight w:val="283"/>
          <w:jc w:val="center"/>
        </w:trPr>
        <w:tc>
          <w:tcPr>
            <w:tcW w:w="2731" w:type="pct"/>
            <w:vAlign w:val="center"/>
          </w:tcPr>
          <w:p w14:paraId="7AFBC891"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≤0.5%</w:t>
            </w:r>
          </w:p>
        </w:tc>
        <w:tc>
          <w:tcPr>
            <w:tcW w:w="2269" w:type="pct"/>
            <w:vAlign w:val="center"/>
          </w:tcPr>
          <w:p w14:paraId="284A4A14" w14:textId="77777777" w:rsidR="001D0945" w:rsidRPr="003034E9" w:rsidRDefault="001D0945" w:rsidP="00FA7617">
            <w:pPr>
              <w:tabs>
                <w:tab w:val="left" w:pos="720"/>
              </w:tabs>
              <w:ind w:firstLineChars="0" w:firstLine="0"/>
              <w:jc w:val="center"/>
              <w:rPr>
                <w:rFonts w:cs="Times New Roman"/>
                <w:color w:val="000000" w:themeColor="text1"/>
                <w:sz w:val="18"/>
                <w:szCs w:val="18"/>
              </w:rPr>
            </w:pPr>
            <w:r w:rsidRPr="003034E9">
              <w:rPr>
                <w:rFonts w:cs="Times New Roman"/>
                <w:color w:val="000000" w:themeColor="text1"/>
                <w:sz w:val="18"/>
                <w:szCs w:val="18"/>
              </w:rPr>
              <w:t>≤0.4%</w:t>
            </w:r>
          </w:p>
        </w:tc>
      </w:tr>
    </w:tbl>
    <w:p w14:paraId="45811854" w14:textId="1A5DECC8" w:rsidR="001D0945" w:rsidRPr="003724A8" w:rsidRDefault="001D0945" w:rsidP="00D77DDF">
      <w:pPr>
        <w:pStyle w:val="ab"/>
        <w:spacing w:before="156"/>
        <w:rPr>
          <w:rFonts w:cs="Times New Roman"/>
        </w:rPr>
      </w:pPr>
      <w:r w:rsidRPr="003724A8">
        <w:rPr>
          <w:rFonts w:cs="Times New Roman"/>
          <w:b/>
        </w:rPr>
        <w:t>6.8.3</w:t>
      </w:r>
      <w:r w:rsidRPr="003724A8">
        <w:rPr>
          <w:rFonts w:cs="Times New Roman"/>
        </w:rPr>
        <w:t>施工期和运营期的路基整体稳定安全系数应不小于表</w:t>
      </w:r>
      <w:r w:rsidRPr="003724A8">
        <w:rPr>
          <w:rFonts w:cs="Times New Roman"/>
        </w:rPr>
        <w:t>6.8.3</w:t>
      </w:r>
      <w:r w:rsidRPr="003724A8">
        <w:rPr>
          <w:rFonts w:cs="Times New Roman"/>
        </w:rPr>
        <w:t>的规定值。</w:t>
      </w:r>
    </w:p>
    <w:p w14:paraId="44A43BED" w14:textId="3860CBA0" w:rsidR="00760C12" w:rsidRPr="00872B80" w:rsidRDefault="00C05AFF" w:rsidP="00123F88">
      <w:pPr>
        <w:pStyle w:val="affd"/>
        <w:spacing w:line="360" w:lineRule="auto"/>
        <w:rPr>
          <w:rFonts w:ascii="Times New Roman" w:hAnsi="Times New Roman" w:cs="Times New Roman"/>
          <w:color w:val="000000" w:themeColor="text1"/>
        </w:rPr>
      </w:pPr>
      <w:r w:rsidRPr="00872B80">
        <w:rPr>
          <w:rFonts w:ascii="Times New Roman" w:hAnsi="Times New Roman" w:cs="Times New Roman"/>
          <w:color w:val="000000" w:themeColor="text1"/>
        </w:rPr>
        <w:t>表</w:t>
      </w:r>
      <w:r w:rsidRPr="00872B80">
        <w:rPr>
          <w:rFonts w:ascii="Times New Roman" w:hAnsi="Times New Roman" w:cs="Times New Roman"/>
          <w:color w:val="000000" w:themeColor="text1"/>
        </w:rPr>
        <w:t>6.8.3</w:t>
      </w:r>
      <w:r w:rsidRPr="00872B80">
        <w:rPr>
          <w:rFonts w:ascii="Times New Roman" w:hAnsi="Times New Roman" w:cs="Times New Roman"/>
          <w:color w:val="000000" w:themeColor="text1"/>
        </w:rPr>
        <w:t>稳定安全系数规定值</w:t>
      </w:r>
    </w:p>
    <w:tbl>
      <w:tblPr>
        <w:tblStyle w:val="aff0"/>
        <w:tblW w:w="0" w:type="auto"/>
        <w:jc w:val="center"/>
        <w:tblLook w:val="04A0" w:firstRow="1" w:lastRow="0" w:firstColumn="1" w:lastColumn="0" w:noHBand="0" w:noVBand="1"/>
      </w:tblPr>
      <w:tblGrid>
        <w:gridCol w:w="402"/>
        <w:gridCol w:w="2427"/>
        <w:gridCol w:w="994"/>
        <w:gridCol w:w="850"/>
        <w:gridCol w:w="992"/>
        <w:gridCol w:w="851"/>
        <w:gridCol w:w="1780"/>
      </w:tblGrid>
      <w:tr w:rsidR="00123F88" w:rsidRPr="00123F88" w14:paraId="2CC5EB1E" w14:textId="77777777" w:rsidTr="008B06E2">
        <w:trPr>
          <w:jc w:val="center"/>
        </w:trPr>
        <w:tc>
          <w:tcPr>
            <w:tcW w:w="2829" w:type="dxa"/>
            <w:gridSpan w:val="2"/>
            <w:vMerge w:val="restart"/>
            <w:vAlign w:val="center"/>
          </w:tcPr>
          <w:p w14:paraId="3A65AAA7" w14:textId="542D020B"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计算方法</w:t>
            </w:r>
          </w:p>
        </w:tc>
        <w:tc>
          <w:tcPr>
            <w:tcW w:w="1844" w:type="dxa"/>
            <w:gridSpan w:val="2"/>
            <w:vAlign w:val="center"/>
          </w:tcPr>
          <w:p w14:paraId="5466132F" w14:textId="56B8A60B"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有效固结应力法</w:t>
            </w:r>
          </w:p>
        </w:tc>
        <w:tc>
          <w:tcPr>
            <w:tcW w:w="1843" w:type="dxa"/>
            <w:gridSpan w:val="2"/>
            <w:vAlign w:val="center"/>
          </w:tcPr>
          <w:p w14:paraId="338A34E1" w14:textId="04C6D854"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proofErr w:type="gramStart"/>
            <w:r w:rsidRPr="003034E9">
              <w:rPr>
                <w:rStyle w:val="font11"/>
                <w:rFonts w:ascii="Times New Roman" w:hAnsi="Times New Roman" w:cs="Times New Roman" w:hint="default"/>
                <w:color w:val="000000" w:themeColor="text1"/>
                <w:lang w:bidi="ar"/>
              </w:rPr>
              <w:t>改进总</w:t>
            </w:r>
            <w:proofErr w:type="gramEnd"/>
            <w:r w:rsidRPr="003034E9">
              <w:rPr>
                <w:rStyle w:val="font11"/>
                <w:rFonts w:ascii="Times New Roman" w:hAnsi="Times New Roman" w:cs="Times New Roman" w:hint="default"/>
                <w:color w:val="000000" w:themeColor="text1"/>
                <w:lang w:bidi="ar"/>
              </w:rPr>
              <w:t>强度法</w:t>
            </w:r>
          </w:p>
        </w:tc>
        <w:tc>
          <w:tcPr>
            <w:tcW w:w="1780" w:type="dxa"/>
            <w:vMerge w:val="restart"/>
            <w:vAlign w:val="center"/>
          </w:tcPr>
          <w:p w14:paraId="6C76A9EF" w14:textId="77777777"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简化</w:t>
            </w:r>
            <w:r w:rsidRPr="003034E9">
              <w:rPr>
                <w:rStyle w:val="font11"/>
                <w:rFonts w:ascii="Times New Roman" w:hAnsi="Times New Roman" w:cs="Times New Roman" w:hint="default"/>
                <w:color w:val="000000" w:themeColor="text1"/>
                <w:lang w:bidi="ar"/>
              </w:rPr>
              <w:t>Bishop</w:t>
            </w:r>
            <w:r w:rsidRPr="003034E9">
              <w:rPr>
                <w:rStyle w:val="font11"/>
                <w:rFonts w:ascii="Times New Roman" w:hAnsi="Times New Roman" w:cs="Times New Roman" w:hint="default"/>
                <w:color w:val="000000" w:themeColor="text1"/>
                <w:lang w:bidi="ar"/>
              </w:rPr>
              <w:t>法</w:t>
            </w:r>
          </w:p>
          <w:p w14:paraId="581B5CDA" w14:textId="1F8C827D"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Janbu</w:t>
            </w:r>
            <w:r w:rsidRPr="003034E9">
              <w:rPr>
                <w:rStyle w:val="font11"/>
                <w:rFonts w:ascii="Times New Roman" w:hAnsi="Times New Roman" w:cs="Times New Roman" w:hint="default"/>
                <w:color w:val="000000" w:themeColor="text1"/>
                <w:lang w:bidi="ar"/>
              </w:rPr>
              <w:t>条分法</w:t>
            </w:r>
          </w:p>
        </w:tc>
      </w:tr>
      <w:tr w:rsidR="00123F88" w:rsidRPr="00123F88" w14:paraId="7862C8CB" w14:textId="77777777" w:rsidTr="008B06E2">
        <w:trPr>
          <w:jc w:val="center"/>
        </w:trPr>
        <w:tc>
          <w:tcPr>
            <w:tcW w:w="2829" w:type="dxa"/>
            <w:gridSpan w:val="2"/>
            <w:vMerge/>
            <w:vAlign w:val="center"/>
          </w:tcPr>
          <w:p w14:paraId="1B2EC495" w14:textId="77777777" w:rsidR="00123F88" w:rsidRPr="003034E9" w:rsidRDefault="00123F88" w:rsidP="00123F88">
            <w:pPr>
              <w:ind w:firstLineChars="0" w:firstLine="0"/>
              <w:rPr>
                <w:rStyle w:val="font11"/>
                <w:rFonts w:ascii="Times New Roman" w:hAnsi="Times New Roman" w:cs="Times New Roman" w:hint="default"/>
                <w:color w:val="000000" w:themeColor="text1"/>
                <w:lang w:bidi="ar"/>
              </w:rPr>
            </w:pPr>
          </w:p>
        </w:tc>
        <w:tc>
          <w:tcPr>
            <w:tcW w:w="994" w:type="dxa"/>
            <w:vAlign w:val="center"/>
          </w:tcPr>
          <w:p w14:paraId="6C3838C1" w14:textId="68E2C87F"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不考虑固结</w:t>
            </w:r>
          </w:p>
        </w:tc>
        <w:tc>
          <w:tcPr>
            <w:tcW w:w="850" w:type="dxa"/>
            <w:vAlign w:val="center"/>
          </w:tcPr>
          <w:p w14:paraId="43E63FE5" w14:textId="5F32906B"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考虑固结</w:t>
            </w:r>
          </w:p>
        </w:tc>
        <w:tc>
          <w:tcPr>
            <w:tcW w:w="992" w:type="dxa"/>
            <w:vAlign w:val="center"/>
          </w:tcPr>
          <w:p w14:paraId="732E10BA" w14:textId="31DB425F" w:rsidR="00123F88" w:rsidRPr="003034E9" w:rsidRDefault="00123F88" w:rsidP="00123F88">
            <w:pPr>
              <w:ind w:firstLineChars="0" w:firstLine="0"/>
              <w:jc w:val="center"/>
              <w:rPr>
                <w:sz w:val="18"/>
                <w:szCs w:val="18"/>
              </w:rPr>
            </w:pPr>
            <w:r w:rsidRPr="003034E9">
              <w:rPr>
                <w:rFonts w:hint="eastAsia"/>
                <w:sz w:val="18"/>
                <w:szCs w:val="18"/>
              </w:rPr>
              <w:t>不考虑固结</w:t>
            </w:r>
          </w:p>
        </w:tc>
        <w:tc>
          <w:tcPr>
            <w:tcW w:w="851" w:type="dxa"/>
            <w:vAlign w:val="center"/>
          </w:tcPr>
          <w:p w14:paraId="494495EC" w14:textId="438E06C3"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考虑固结</w:t>
            </w:r>
          </w:p>
        </w:tc>
        <w:tc>
          <w:tcPr>
            <w:tcW w:w="1780" w:type="dxa"/>
            <w:vMerge/>
            <w:vAlign w:val="center"/>
          </w:tcPr>
          <w:p w14:paraId="67385D5E" w14:textId="77777777" w:rsidR="00123F88" w:rsidRPr="003034E9" w:rsidRDefault="00123F88" w:rsidP="00123F88">
            <w:pPr>
              <w:ind w:firstLineChars="0" w:firstLine="0"/>
              <w:rPr>
                <w:rStyle w:val="font11"/>
                <w:rFonts w:ascii="Times New Roman" w:hAnsi="Times New Roman" w:cs="Times New Roman" w:hint="default"/>
                <w:color w:val="000000" w:themeColor="text1"/>
                <w:lang w:bidi="ar"/>
              </w:rPr>
            </w:pPr>
          </w:p>
        </w:tc>
      </w:tr>
      <w:tr w:rsidR="008B06E2" w:rsidRPr="00123F88" w14:paraId="2DEBE639" w14:textId="77777777" w:rsidTr="008B06E2">
        <w:trPr>
          <w:jc w:val="center"/>
        </w:trPr>
        <w:tc>
          <w:tcPr>
            <w:tcW w:w="0" w:type="auto"/>
            <w:vMerge w:val="restart"/>
            <w:vAlign w:val="center"/>
          </w:tcPr>
          <w:p w14:paraId="4BECDD14" w14:textId="77777777" w:rsidR="00123F88" w:rsidRPr="003034E9" w:rsidRDefault="00123F88" w:rsidP="00123F88">
            <w:pPr>
              <w:ind w:firstLineChars="0" w:firstLine="0"/>
              <w:rPr>
                <w:rStyle w:val="font11"/>
                <w:rFonts w:ascii="Times New Roman" w:hAnsi="Times New Roman" w:cs="Times New Roman" w:hint="default"/>
                <w:color w:val="000000" w:themeColor="text1"/>
                <w:lang w:bidi="ar"/>
              </w:rPr>
            </w:pPr>
            <w:proofErr w:type="gramStart"/>
            <w:r w:rsidRPr="003034E9">
              <w:rPr>
                <w:rStyle w:val="font11"/>
                <w:rFonts w:ascii="Times New Roman" w:hAnsi="Times New Roman" w:cs="Times New Roman" w:hint="default"/>
                <w:color w:val="000000" w:themeColor="text1"/>
                <w:lang w:bidi="ar"/>
              </w:rPr>
              <w:t>规</w:t>
            </w:r>
            <w:proofErr w:type="gramEnd"/>
          </w:p>
          <w:p w14:paraId="58EA1B96" w14:textId="77777777" w:rsidR="00123F88" w:rsidRPr="003034E9" w:rsidRDefault="00123F88" w:rsidP="00123F88">
            <w:pPr>
              <w:ind w:firstLineChars="0" w:firstLine="0"/>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定</w:t>
            </w:r>
          </w:p>
          <w:p w14:paraId="00BE184C" w14:textId="283122BC" w:rsidR="00123F88" w:rsidRPr="003034E9" w:rsidRDefault="00123F88" w:rsidP="00123F88">
            <w:pPr>
              <w:ind w:firstLineChars="0" w:firstLine="0"/>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值</w:t>
            </w:r>
          </w:p>
        </w:tc>
        <w:tc>
          <w:tcPr>
            <w:tcW w:w="2393" w:type="dxa"/>
            <w:vAlign w:val="center"/>
          </w:tcPr>
          <w:p w14:paraId="17B6DB87" w14:textId="2D634410" w:rsidR="00123F88" w:rsidRPr="003034E9" w:rsidRDefault="00123F88" w:rsidP="00123F88">
            <w:pPr>
              <w:ind w:firstLineChars="0" w:firstLine="0"/>
              <w:rPr>
                <w:rStyle w:val="font11"/>
                <w:rFonts w:ascii="Times New Roman" w:hAnsi="Times New Roman" w:cs="Times New Roman" w:hint="default"/>
                <w:color w:val="000000" w:themeColor="text1"/>
                <w:lang w:bidi="ar"/>
              </w:rPr>
            </w:pPr>
            <w:proofErr w:type="gramStart"/>
            <w:r w:rsidRPr="003034E9">
              <w:rPr>
                <w:rStyle w:val="font11"/>
                <w:rFonts w:ascii="Times New Roman" w:hAnsi="Times New Roman" w:cs="Times New Roman" w:hint="default"/>
                <w:color w:val="000000" w:themeColor="text1"/>
                <w:lang w:bidi="ar"/>
              </w:rPr>
              <w:t>直剪快剪、直剪固快</w:t>
            </w:r>
            <w:proofErr w:type="gramEnd"/>
          </w:p>
        </w:tc>
        <w:tc>
          <w:tcPr>
            <w:tcW w:w="994" w:type="dxa"/>
            <w:vAlign w:val="center"/>
          </w:tcPr>
          <w:p w14:paraId="5D107B32" w14:textId="5436EE8E"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1.1</w:t>
            </w:r>
          </w:p>
        </w:tc>
        <w:tc>
          <w:tcPr>
            <w:tcW w:w="850" w:type="dxa"/>
            <w:vAlign w:val="center"/>
          </w:tcPr>
          <w:p w14:paraId="5C53187F" w14:textId="5A6AA822"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1.2</w:t>
            </w:r>
          </w:p>
        </w:tc>
        <w:tc>
          <w:tcPr>
            <w:tcW w:w="992" w:type="dxa"/>
            <w:vAlign w:val="center"/>
          </w:tcPr>
          <w:p w14:paraId="7ADFB4DF" w14:textId="48C1056E" w:rsidR="00123F88" w:rsidRPr="003034E9" w:rsidRDefault="00123F88" w:rsidP="00123F88">
            <w:pPr>
              <w:ind w:firstLineChars="0" w:firstLine="0"/>
              <w:jc w:val="center"/>
              <w:rPr>
                <w:sz w:val="18"/>
                <w:szCs w:val="18"/>
              </w:rPr>
            </w:pPr>
            <w:r w:rsidRPr="003034E9">
              <w:rPr>
                <w:rFonts w:hint="eastAsia"/>
                <w:sz w:val="18"/>
                <w:szCs w:val="18"/>
              </w:rPr>
              <w:t>-</w:t>
            </w:r>
          </w:p>
        </w:tc>
        <w:tc>
          <w:tcPr>
            <w:tcW w:w="851" w:type="dxa"/>
            <w:vAlign w:val="center"/>
          </w:tcPr>
          <w:p w14:paraId="732ACF10" w14:textId="2FFA2813"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c>
          <w:tcPr>
            <w:tcW w:w="1780" w:type="dxa"/>
            <w:vAlign w:val="center"/>
          </w:tcPr>
          <w:p w14:paraId="4C5682FC" w14:textId="2AE035F3"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r>
      <w:tr w:rsidR="008B06E2" w:rsidRPr="00123F88" w14:paraId="109F2C66" w14:textId="77777777" w:rsidTr="008B06E2">
        <w:trPr>
          <w:jc w:val="center"/>
        </w:trPr>
        <w:tc>
          <w:tcPr>
            <w:tcW w:w="0" w:type="auto"/>
            <w:vMerge/>
            <w:vAlign w:val="center"/>
          </w:tcPr>
          <w:p w14:paraId="4DEBE908" w14:textId="77777777" w:rsidR="00123F88" w:rsidRPr="003034E9" w:rsidRDefault="00123F88" w:rsidP="00123F88">
            <w:pPr>
              <w:ind w:firstLineChars="0" w:firstLine="0"/>
              <w:rPr>
                <w:rStyle w:val="font11"/>
                <w:rFonts w:ascii="Times New Roman" w:hAnsi="Times New Roman" w:cs="Times New Roman" w:hint="default"/>
                <w:color w:val="000000" w:themeColor="text1"/>
                <w:lang w:bidi="ar"/>
              </w:rPr>
            </w:pPr>
          </w:p>
        </w:tc>
        <w:tc>
          <w:tcPr>
            <w:tcW w:w="2393" w:type="dxa"/>
            <w:vAlign w:val="center"/>
          </w:tcPr>
          <w:p w14:paraId="6E57A6F4" w14:textId="768264F8" w:rsidR="00123F88" w:rsidRPr="003034E9" w:rsidRDefault="00123F88" w:rsidP="00123F88">
            <w:pPr>
              <w:ind w:firstLineChars="0" w:firstLine="0"/>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静力触探、十字板剪切</w:t>
            </w:r>
          </w:p>
        </w:tc>
        <w:tc>
          <w:tcPr>
            <w:tcW w:w="994" w:type="dxa"/>
            <w:vAlign w:val="center"/>
          </w:tcPr>
          <w:p w14:paraId="33ACD0AF" w14:textId="0368790E"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c>
          <w:tcPr>
            <w:tcW w:w="850" w:type="dxa"/>
            <w:vAlign w:val="center"/>
          </w:tcPr>
          <w:p w14:paraId="07CE8EBD" w14:textId="59F8C468"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c>
          <w:tcPr>
            <w:tcW w:w="992" w:type="dxa"/>
            <w:vAlign w:val="center"/>
          </w:tcPr>
          <w:p w14:paraId="1A468EE0" w14:textId="3793BE12" w:rsidR="00123F88" w:rsidRPr="003034E9" w:rsidRDefault="00123F88" w:rsidP="00123F88">
            <w:pPr>
              <w:ind w:firstLineChars="0" w:firstLine="0"/>
              <w:jc w:val="center"/>
              <w:rPr>
                <w:sz w:val="18"/>
                <w:szCs w:val="18"/>
              </w:rPr>
            </w:pPr>
            <w:r w:rsidRPr="003034E9">
              <w:rPr>
                <w:rFonts w:hint="eastAsia"/>
                <w:sz w:val="18"/>
                <w:szCs w:val="18"/>
              </w:rPr>
              <w:t>1.2</w:t>
            </w:r>
          </w:p>
        </w:tc>
        <w:tc>
          <w:tcPr>
            <w:tcW w:w="851" w:type="dxa"/>
            <w:vAlign w:val="center"/>
          </w:tcPr>
          <w:p w14:paraId="1FE3F348" w14:textId="39EF8EC8"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1.3</w:t>
            </w:r>
          </w:p>
        </w:tc>
        <w:tc>
          <w:tcPr>
            <w:tcW w:w="1780" w:type="dxa"/>
            <w:vAlign w:val="center"/>
          </w:tcPr>
          <w:p w14:paraId="06F8C4B6" w14:textId="36456B1E"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r>
      <w:tr w:rsidR="008B06E2" w:rsidRPr="00123F88" w14:paraId="6CA85440" w14:textId="77777777" w:rsidTr="008B06E2">
        <w:trPr>
          <w:jc w:val="center"/>
        </w:trPr>
        <w:tc>
          <w:tcPr>
            <w:tcW w:w="0" w:type="auto"/>
            <w:vMerge/>
            <w:vAlign w:val="center"/>
          </w:tcPr>
          <w:p w14:paraId="4576F3F6" w14:textId="77777777" w:rsidR="00123F88" w:rsidRPr="003034E9" w:rsidRDefault="00123F88" w:rsidP="00123F88">
            <w:pPr>
              <w:ind w:firstLineChars="0" w:firstLine="0"/>
              <w:rPr>
                <w:rStyle w:val="font11"/>
                <w:rFonts w:ascii="Times New Roman" w:hAnsi="Times New Roman" w:cs="Times New Roman" w:hint="default"/>
                <w:color w:val="000000" w:themeColor="text1"/>
                <w:lang w:bidi="ar"/>
              </w:rPr>
            </w:pPr>
          </w:p>
        </w:tc>
        <w:tc>
          <w:tcPr>
            <w:tcW w:w="2393" w:type="dxa"/>
            <w:vAlign w:val="center"/>
          </w:tcPr>
          <w:p w14:paraId="7F79F2F7" w14:textId="202B3D49" w:rsidR="00123F88" w:rsidRPr="003034E9" w:rsidRDefault="00123F88" w:rsidP="00123F88">
            <w:pPr>
              <w:ind w:firstLineChars="0" w:firstLine="0"/>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三</w:t>
            </w:r>
            <w:proofErr w:type="gramStart"/>
            <w:r w:rsidRPr="003034E9">
              <w:rPr>
                <w:rStyle w:val="font11"/>
                <w:rFonts w:ascii="Times New Roman" w:hAnsi="Times New Roman" w:cs="Times New Roman" w:hint="default"/>
                <w:color w:val="000000" w:themeColor="text1"/>
                <w:lang w:bidi="ar"/>
              </w:rPr>
              <w:t>轴有效</w:t>
            </w:r>
            <w:proofErr w:type="gramEnd"/>
            <w:r w:rsidRPr="003034E9">
              <w:rPr>
                <w:rStyle w:val="font11"/>
                <w:rFonts w:ascii="Times New Roman" w:hAnsi="Times New Roman" w:cs="Times New Roman" w:hint="default"/>
                <w:color w:val="000000" w:themeColor="text1"/>
                <w:lang w:bidi="ar"/>
              </w:rPr>
              <w:t>剪切指标</w:t>
            </w:r>
          </w:p>
        </w:tc>
        <w:tc>
          <w:tcPr>
            <w:tcW w:w="994" w:type="dxa"/>
            <w:vAlign w:val="center"/>
          </w:tcPr>
          <w:p w14:paraId="046ADC54" w14:textId="35DAD5C3"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c>
          <w:tcPr>
            <w:tcW w:w="850" w:type="dxa"/>
            <w:vAlign w:val="center"/>
          </w:tcPr>
          <w:p w14:paraId="129339E4" w14:textId="2747752E"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c>
          <w:tcPr>
            <w:tcW w:w="992" w:type="dxa"/>
            <w:vAlign w:val="center"/>
          </w:tcPr>
          <w:p w14:paraId="35209C39" w14:textId="7B67294B" w:rsidR="00123F88" w:rsidRPr="003034E9" w:rsidRDefault="00123F88" w:rsidP="00123F88">
            <w:pPr>
              <w:ind w:firstLineChars="0" w:firstLine="0"/>
              <w:jc w:val="center"/>
              <w:rPr>
                <w:sz w:val="18"/>
                <w:szCs w:val="18"/>
              </w:rPr>
            </w:pPr>
            <w:r w:rsidRPr="003034E9">
              <w:rPr>
                <w:rFonts w:hint="eastAsia"/>
                <w:sz w:val="18"/>
                <w:szCs w:val="18"/>
              </w:rPr>
              <w:t>-</w:t>
            </w:r>
          </w:p>
        </w:tc>
        <w:tc>
          <w:tcPr>
            <w:tcW w:w="851" w:type="dxa"/>
            <w:vAlign w:val="center"/>
          </w:tcPr>
          <w:p w14:paraId="3F15F99E" w14:textId="3FA81C4E"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w:t>
            </w:r>
          </w:p>
        </w:tc>
        <w:tc>
          <w:tcPr>
            <w:tcW w:w="1780" w:type="dxa"/>
            <w:vAlign w:val="center"/>
          </w:tcPr>
          <w:p w14:paraId="4916041B" w14:textId="2F52B221" w:rsidR="00123F88" w:rsidRPr="003034E9" w:rsidRDefault="00123F88" w:rsidP="00123F88">
            <w:pPr>
              <w:ind w:firstLineChars="0" w:firstLine="0"/>
              <w:jc w:val="center"/>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1.4</w:t>
            </w:r>
          </w:p>
        </w:tc>
      </w:tr>
      <w:tr w:rsidR="00123F88" w:rsidRPr="00123F88" w14:paraId="304E14B0" w14:textId="77777777" w:rsidTr="00123F88">
        <w:trPr>
          <w:jc w:val="center"/>
        </w:trPr>
        <w:tc>
          <w:tcPr>
            <w:tcW w:w="0" w:type="auto"/>
            <w:gridSpan w:val="7"/>
            <w:vAlign w:val="center"/>
          </w:tcPr>
          <w:p w14:paraId="14CDA560" w14:textId="41F458FA" w:rsidR="00123F88" w:rsidRPr="003034E9" w:rsidRDefault="00123F88" w:rsidP="00123F88">
            <w:pPr>
              <w:ind w:firstLineChars="0" w:firstLine="0"/>
              <w:rPr>
                <w:rStyle w:val="font11"/>
                <w:rFonts w:ascii="Times New Roman" w:hAnsi="Times New Roman" w:cs="Times New Roman" w:hint="default"/>
                <w:color w:val="000000" w:themeColor="text1"/>
                <w:lang w:bidi="ar"/>
              </w:rPr>
            </w:pPr>
            <w:r w:rsidRPr="003034E9">
              <w:rPr>
                <w:rStyle w:val="font11"/>
                <w:rFonts w:ascii="Times New Roman" w:hAnsi="Times New Roman" w:cs="Times New Roman" w:hint="default"/>
                <w:color w:val="000000" w:themeColor="text1"/>
                <w:lang w:bidi="ar"/>
              </w:rPr>
              <w:t>注：当需要考虑地震力时，稳定安全系数减小</w:t>
            </w:r>
            <w:r w:rsidRPr="003034E9">
              <w:rPr>
                <w:rStyle w:val="font11"/>
                <w:rFonts w:ascii="Times New Roman" w:hAnsi="Times New Roman" w:cs="Times New Roman" w:hint="default"/>
                <w:color w:val="000000" w:themeColor="text1"/>
                <w:lang w:bidi="ar"/>
              </w:rPr>
              <w:t>0.1</w:t>
            </w:r>
            <w:r w:rsidRPr="003034E9">
              <w:rPr>
                <w:rStyle w:val="font11"/>
                <w:rFonts w:ascii="Times New Roman" w:hAnsi="Times New Roman" w:cs="Times New Roman" w:hint="default"/>
                <w:color w:val="000000" w:themeColor="text1"/>
                <w:lang w:bidi="ar"/>
              </w:rPr>
              <w:t>。</w:t>
            </w:r>
          </w:p>
        </w:tc>
      </w:tr>
    </w:tbl>
    <w:p w14:paraId="24A39056" w14:textId="593F2D05" w:rsidR="001D0945" w:rsidRPr="003724A8" w:rsidRDefault="001D0945" w:rsidP="00D77DDF">
      <w:pPr>
        <w:pStyle w:val="ab"/>
        <w:spacing w:before="156"/>
        <w:rPr>
          <w:rFonts w:cs="Times New Roman"/>
        </w:rPr>
      </w:pPr>
      <w:r w:rsidRPr="003724A8">
        <w:rPr>
          <w:rFonts w:cs="Times New Roman"/>
          <w:b/>
        </w:rPr>
        <w:t>6.8.4</w:t>
      </w:r>
      <w:proofErr w:type="gramStart"/>
      <w:r w:rsidRPr="003724A8">
        <w:rPr>
          <w:rFonts w:cs="Times New Roman"/>
        </w:rPr>
        <w:t>拼宽路基</w:t>
      </w:r>
      <w:proofErr w:type="gramEnd"/>
      <w:r w:rsidRPr="003724A8">
        <w:rPr>
          <w:rFonts w:cs="Times New Roman"/>
        </w:rPr>
        <w:t>地基处理设计应符合以下规定：</w:t>
      </w:r>
    </w:p>
    <w:p w14:paraId="31E4F94D"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根据软土的性质、埋深和厚度、既有路基的固结度和剩余沉降情况、路堤高度和稳定性、施工环境、拼接形式等条件及工期要求，宜采取换填、加固土桩刚性桩、轻质材料路堤等</w:t>
      </w:r>
      <w:proofErr w:type="gramStart"/>
      <w:r w:rsidRPr="003724A8">
        <w:rPr>
          <w:rFonts w:cs="Times New Roman"/>
          <w:color w:val="000000" w:themeColor="text1"/>
        </w:rPr>
        <w:t>控制拼宽路基沉降</w:t>
      </w:r>
      <w:proofErr w:type="gramEnd"/>
      <w:r w:rsidRPr="003724A8">
        <w:rPr>
          <w:rFonts w:cs="Times New Roman"/>
          <w:color w:val="000000" w:themeColor="text1"/>
        </w:rPr>
        <w:t>。</w:t>
      </w:r>
    </w:p>
    <w:p w14:paraId="383CD272"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当为浅层软土</w:t>
      </w:r>
      <w:proofErr w:type="gramStart"/>
      <w:r w:rsidRPr="003724A8">
        <w:rPr>
          <w:rFonts w:cs="Times New Roman"/>
          <w:color w:val="000000" w:themeColor="text1"/>
        </w:rPr>
        <w:t>或拼宽荷载</w:t>
      </w:r>
      <w:proofErr w:type="gramEnd"/>
      <w:r w:rsidRPr="003724A8">
        <w:rPr>
          <w:rFonts w:cs="Times New Roman"/>
          <w:color w:val="000000" w:themeColor="text1"/>
        </w:rPr>
        <w:t>较小，沉降容易控制时，可采用换填、加固土桩等方法；当</w:t>
      </w:r>
      <w:r w:rsidRPr="003724A8">
        <w:rPr>
          <w:rFonts w:cs="Times New Roman"/>
          <w:color w:val="000000" w:themeColor="text1"/>
        </w:rPr>
        <w:lastRenderedPageBreak/>
        <w:t>为深厚软土时，可采用管桩、素混凝土桩等复合地基，不宜采用对既有路基产生严重影响的排水固结法或强夯法；</w:t>
      </w:r>
      <w:proofErr w:type="gramStart"/>
      <w:r w:rsidRPr="003724A8">
        <w:rPr>
          <w:rFonts w:cs="Times New Roman"/>
          <w:color w:val="000000" w:themeColor="text1"/>
        </w:rPr>
        <w:t>当拼宽</w:t>
      </w:r>
      <w:proofErr w:type="gramEnd"/>
      <w:r w:rsidRPr="003724A8">
        <w:rPr>
          <w:rFonts w:cs="Times New Roman"/>
          <w:color w:val="000000" w:themeColor="text1"/>
        </w:rPr>
        <w:t>荷载较大，对既有公路影响过大时，可采用设置地基隔离墙的方法。</w:t>
      </w:r>
    </w:p>
    <w:p w14:paraId="1062203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轻质材料路堤宜采用现浇泡沫混凝土。</w:t>
      </w:r>
    </w:p>
    <w:p w14:paraId="1F7B2F7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地基处理方法选用时，应考虑拟</w:t>
      </w:r>
      <w:proofErr w:type="gramStart"/>
      <w:r w:rsidRPr="003724A8">
        <w:rPr>
          <w:rFonts w:cs="Times New Roman"/>
          <w:color w:val="000000" w:themeColor="text1"/>
        </w:rPr>
        <w:t>选方案</w:t>
      </w:r>
      <w:proofErr w:type="gramEnd"/>
      <w:r w:rsidRPr="003724A8">
        <w:rPr>
          <w:rFonts w:cs="Times New Roman"/>
          <w:color w:val="000000" w:themeColor="text1"/>
        </w:rPr>
        <w:t>在拼宽地基处理施工时的挤土、震动对既有路堤或临近构筑物的影响，以及地基处理对软土的扰动。</w:t>
      </w:r>
    </w:p>
    <w:p w14:paraId="53D9566D"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在满足路堤稳定的前提下，宜使地基处理尽量向既有公路靠近，以利于减少路基差异沉降。</w:t>
      </w:r>
    </w:p>
    <w:p w14:paraId="53D57E25"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必要时，可采取增设边坡桩、钢板桩后直立开挖、削陡边坡、加厚工作垫层</w:t>
      </w:r>
      <w:r w:rsidRPr="003724A8">
        <w:rPr>
          <w:rFonts w:cs="Times New Roman"/>
          <w:color w:val="000000" w:themeColor="text1"/>
        </w:rPr>
        <w:t>+</w:t>
      </w:r>
      <w:r w:rsidRPr="003724A8">
        <w:rPr>
          <w:rFonts w:cs="Times New Roman"/>
          <w:color w:val="000000" w:themeColor="text1"/>
        </w:rPr>
        <w:t>削陡边坡等方式对既有边坡范围进行处理，减少路基差异沉降。</w:t>
      </w:r>
    </w:p>
    <w:p w14:paraId="09A1BC02" w14:textId="77777777" w:rsidR="001D0945" w:rsidRPr="003724A8" w:rsidRDefault="001D0945" w:rsidP="00D77DDF">
      <w:pPr>
        <w:pStyle w:val="ab"/>
        <w:spacing w:before="156"/>
        <w:rPr>
          <w:rFonts w:cs="Times New Roman"/>
        </w:rPr>
      </w:pPr>
      <w:r w:rsidRPr="003724A8">
        <w:rPr>
          <w:rFonts w:cs="Times New Roman"/>
          <w:b/>
        </w:rPr>
        <w:t>6.8.5</w:t>
      </w:r>
      <w:r w:rsidRPr="003724A8">
        <w:rPr>
          <w:rFonts w:cs="Times New Roman"/>
        </w:rPr>
        <w:t>纵面抬升</w:t>
      </w:r>
      <w:proofErr w:type="gramStart"/>
      <w:r w:rsidRPr="003724A8">
        <w:rPr>
          <w:rFonts w:cs="Times New Roman"/>
        </w:rPr>
        <w:t>路基工</w:t>
      </w:r>
      <w:proofErr w:type="gramEnd"/>
      <w:r w:rsidRPr="003724A8">
        <w:rPr>
          <w:rFonts w:cs="Times New Roman"/>
        </w:rPr>
        <w:t>后沉降不</w:t>
      </w:r>
      <w:proofErr w:type="gramStart"/>
      <w:r w:rsidRPr="003724A8">
        <w:rPr>
          <w:rFonts w:cs="Times New Roman"/>
        </w:rPr>
        <w:t>大于拼宽路基</w:t>
      </w:r>
      <w:proofErr w:type="gramEnd"/>
      <w:r w:rsidRPr="003724A8">
        <w:rPr>
          <w:rFonts w:cs="Times New Roman"/>
        </w:rPr>
        <w:t>容许工后沉降的路段可不进行地基处理。纵面抬升</w:t>
      </w:r>
      <w:proofErr w:type="gramStart"/>
      <w:r w:rsidRPr="003724A8">
        <w:rPr>
          <w:rFonts w:cs="Times New Roman"/>
        </w:rPr>
        <w:t>路基工</w:t>
      </w:r>
      <w:proofErr w:type="gramEnd"/>
      <w:r w:rsidRPr="003724A8">
        <w:rPr>
          <w:rFonts w:cs="Times New Roman"/>
        </w:rPr>
        <w:t>后沉降</w:t>
      </w:r>
      <w:proofErr w:type="gramStart"/>
      <w:r w:rsidRPr="003724A8">
        <w:rPr>
          <w:rFonts w:cs="Times New Roman"/>
        </w:rPr>
        <w:t>大于拼宽路基</w:t>
      </w:r>
      <w:proofErr w:type="gramEnd"/>
      <w:r w:rsidRPr="003724A8">
        <w:rPr>
          <w:rFonts w:cs="Times New Roman"/>
        </w:rPr>
        <w:t>容许工后沉降的路段应符合以下规定：</w:t>
      </w:r>
    </w:p>
    <w:p w14:paraId="1CB6526D"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抬高小于新建路面结构厚度时，可</w:t>
      </w:r>
      <w:proofErr w:type="gramStart"/>
      <w:r w:rsidRPr="003724A8">
        <w:rPr>
          <w:rFonts w:cs="Times New Roman"/>
          <w:color w:val="000000" w:themeColor="text1"/>
        </w:rPr>
        <w:t>采用换填轻质</w:t>
      </w:r>
      <w:proofErr w:type="gramEnd"/>
      <w:r w:rsidRPr="003724A8">
        <w:rPr>
          <w:rFonts w:cs="Times New Roman"/>
          <w:color w:val="000000" w:themeColor="text1"/>
        </w:rPr>
        <w:t>土、</w:t>
      </w:r>
      <w:proofErr w:type="gramStart"/>
      <w:r w:rsidRPr="003724A8">
        <w:rPr>
          <w:rFonts w:cs="Times New Roman"/>
          <w:color w:val="000000" w:themeColor="text1"/>
        </w:rPr>
        <w:t>高压旋喷桩</w:t>
      </w:r>
      <w:proofErr w:type="gramEnd"/>
      <w:r w:rsidRPr="003724A8">
        <w:rPr>
          <w:rFonts w:cs="Times New Roman"/>
          <w:color w:val="000000" w:themeColor="text1"/>
        </w:rPr>
        <w:t>复合地基、</w:t>
      </w:r>
      <w:proofErr w:type="gramStart"/>
      <w:r w:rsidRPr="003724A8">
        <w:rPr>
          <w:rFonts w:cs="Times New Roman"/>
          <w:color w:val="000000" w:themeColor="text1"/>
        </w:rPr>
        <w:t>挤扩支</w:t>
      </w:r>
      <w:proofErr w:type="gramEnd"/>
      <w:r w:rsidRPr="003724A8">
        <w:rPr>
          <w:rFonts w:cs="Times New Roman"/>
          <w:color w:val="000000" w:themeColor="text1"/>
        </w:rPr>
        <w:t>盘桩复合地基、钢花管</w:t>
      </w:r>
      <w:r w:rsidRPr="003724A8">
        <w:rPr>
          <w:rFonts w:cs="Times New Roman"/>
          <w:color w:val="000000" w:themeColor="text1"/>
        </w:rPr>
        <w:t>+</w:t>
      </w:r>
      <w:proofErr w:type="gramStart"/>
      <w:r w:rsidRPr="003724A8">
        <w:rPr>
          <w:rFonts w:cs="Times New Roman"/>
          <w:color w:val="000000" w:themeColor="text1"/>
        </w:rPr>
        <w:t>筏板等</w:t>
      </w:r>
      <w:proofErr w:type="gramEnd"/>
      <w:r w:rsidRPr="003724A8">
        <w:rPr>
          <w:rFonts w:cs="Times New Roman"/>
          <w:color w:val="000000" w:themeColor="text1"/>
        </w:rPr>
        <w:t>地基处理措施。</w:t>
      </w:r>
    </w:p>
    <w:p w14:paraId="1984CDD5"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抬高大于新建路面结构厚度、小于</w:t>
      </w:r>
      <w:r w:rsidRPr="003724A8">
        <w:rPr>
          <w:rFonts w:cs="Times New Roman"/>
          <w:color w:val="000000" w:themeColor="text1"/>
        </w:rPr>
        <w:t>3m</w:t>
      </w:r>
      <w:r w:rsidRPr="003724A8">
        <w:rPr>
          <w:rFonts w:cs="Times New Roman"/>
          <w:color w:val="000000" w:themeColor="text1"/>
        </w:rPr>
        <w:t>时，可采用</w:t>
      </w:r>
      <w:proofErr w:type="gramStart"/>
      <w:r w:rsidRPr="003724A8">
        <w:rPr>
          <w:rFonts w:cs="Times New Roman"/>
          <w:color w:val="000000" w:themeColor="text1"/>
        </w:rPr>
        <w:t>高压旋喷桩</w:t>
      </w:r>
      <w:proofErr w:type="gramEnd"/>
      <w:r w:rsidRPr="003724A8">
        <w:rPr>
          <w:rFonts w:cs="Times New Roman"/>
          <w:color w:val="000000" w:themeColor="text1"/>
        </w:rPr>
        <w:t>复合地基、</w:t>
      </w:r>
      <w:proofErr w:type="gramStart"/>
      <w:r w:rsidRPr="003724A8">
        <w:rPr>
          <w:rFonts w:cs="Times New Roman"/>
          <w:color w:val="000000" w:themeColor="text1"/>
        </w:rPr>
        <w:t>挤扩支</w:t>
      </w:r>
      <w:proofErr w:type="gramEnd"/>
      <w:r w:rsidRPr="003724A8">
        <w:rPr>
          <w:rFonts w:cs="Times New Roman"/>
          <w:color w:val="000000" w:themeColor="text1"/>
        </w:rPr>
        <w:t>盘桩复合地基、</w:t>
      </w:r>
      <w:proofErr w:type="gramStart"/>
      <w:r w:rsidRPr="003724A8">
        <w:rPr>
          <w:rFonts w:cs="Times New Roman"/>
          <w:color w:val="000000" w:themeColor="text1"/>
        </w:rPr>
        <w:t>换填轻质</w:t>
      </w:r>
      <w:proofErr w:type="gramEnd"/>
      <w:r w:rsidRPr="003724A8">
        <w:rPr>
          <w:rFonts w:cs="Times New Roman"/>
          <w:color w:val="000000" w:themeColor="text1"/>
        </w:rPr>
        <w:t>土、刚性桩</w:t>
      </w:r>
      <w:r w:rsidRPr="003724A8">
        <w:rPr>
          <w:rFonts w:cs="Times New Roman"/>
          <w:color w:val="000000" w:themeColor="text1"/>
        </w:rPr>
        <w:t>+</w:t>
      </w:r>
      <w:proofErr w:type="gramStart"/>
      <w:r w:rsidRPr="003724A8">
        <w:rPr>
          <w:rFonts w:cs="Times New Roman"/>
          <w:color w:val="000000" w:themeColor="text1"/>
        </w:rPr>
        <w:t>筏板等</w:t>
      </w:r>
      <w:proofErr w:type="gramEnd"/>
      <w:r w:rsidRPr="003724A8">
        <w:rPr>
          <w:rFonts w:cs="Times New Roman"/>
          <w:color w:val="000000" w:themeColor="text1"/>
        </w:rPr>
        <w:t>地基处理措施。</w:t>
      </w:r>
    </w:p>
    <w:p w14:paraId="16D91AA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抬高大于</w:t>
      </w:r>
      <w:r w:rsidRPr="003724A8">
        <w:rPr>
          <w:rFonts w:cs="Times New Roman"/>
          <w:color w:val="000000" w:themeColor="text1"/>
        </w:rPr>
        <w:t>3m</w:t>
      </w:r>
      <w:r w:rsidRPr="003724A8">
        <w:rPr>
          <w:rFonts w:cs="Times New Roman"/>
          <w:color w:val="000000" w:themeColor="text1"/>
        </w:rPr>
        <w:t>时，可采用刚性桩复合地基、</w:t>
      </w:r>
      <w:proofErr w:type="gramStart"/>
      <w:r w:rsidRPr="003724A8">
        <w:rPr>
          <w:rFonts w:cs="Times New Roman"/>
          <w:color w:val="000000" w:themeColor="text1"/>
        </w:rPr>
        <w:t>挤扩支</w:t>
      </w:r>
      <w:proofErr w:type="gramEnd"/>
      <w:r w:rsidRPr="003724A8">
        <w:rPr>
          <w:rFonts w:cs="Times New Roman"/>
          <w:color w:val="000000" w:themeColor="text1"/>
        </w:rPr>
        <w:t>盘桩复合地基、</w:t>
      </w:r>
      <w:proofErr w:type="gramStart"/>
      <w:r w:rsidRPr="003724A8">
        <w:rPr>
          <w:rFonts w:cs="Times New Roman"/>
          <w:color w:val="000000" w:themeColor="text1"/>
        </w:rPr>
        <w:t>高压旋喷桩</w:t>
      </w:r>
      <w:proofErr w:type="gramEnd"/>
      <w:r w:rsidRPr="003724A8">
        <w:rPr>
          <w:rFonts w:cs="Times New Roman"/>
          <w:color w:val="000000" w:themeColor="text1"/>
        </w:rPr>
        <w:t>复合地基等地基处理措施。</w:t>
      </w:r>
    </w:p>
    <w:p w14:paraId="4A966261" w14:textId="77777777" w:rsidR="001D0945" w:rsidRPr="003724A8" w:rsidRDefault="001D0945" w:rsidP="00D77DDF">
      <w:pPr>
        <w:pStyle w:val="ab"/>
        <w:spacing w:before="156"/>
        <w:rPr>
          <w:rFonts w:cs="Times New Roman"/>
          <w:b/>
        </w:rPr>
      </w:pPr>
      <w:r w:rsidRPr="003724A8">
        <w:rPr>
          <w:rFonts w:cs="Times New Roman"/>
          <w:b/>
        </w:rPr>
        <w:t>6.8.6</w:t>
      </w:r>
      <w:proofErr w:type="gramStart"/>
      <w:r w:rsidRPr="003724A8">
        <w:rPr>
          <w:rFonts w:cs="Times New Roman"/>
        </w:rPr>
        <w:t>软土地区路基拼宽监测</w:t>
      </w:r>
      <w:proofErr w:type="gramEnd"/>
      <w:r w:rsidRPr="003724A8">
        <w:rPr>
          <w:rFonts w:cs="Times New Roman"/>
        </w:rPr>
        <w:t>应符合下列规定：</w:t>
      </w:r>
    </w:p>
    <w:p w14:paraId="06490626"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软土地基填方</w:t>
      </w:r>
      <w:proofErr w:type="gramStart"/>
      <w:r w:rsidRPr="003724A8">
        <w:rPr>
          <w:rFonts w:cs="Times New Roman"/>
          <w:color w:val="000000" w:themeColor="text1"/>
        </w:rPr>
        <w:t>拼宽较高</w:t>
      </w:r>
      <w:proofErr w:type="gramEnd"/>
      <w:r w:rsidRPr="003724A8">
        <w:rPr>
          <w:rFonts w:cs="Times New Roman"/>
          <w:color w:val="000000" w:themeColor="text1"/>
        </w:rPr>
        <w:t>的路堤和桥头路堤应设置监测断面；每个桥头路段监测断面不应少于</w:t>
      </w:r>
      <w:r w:rsidRPr="003724A8">
        <w:rPr>
          <w:rFonts w:cs="Times New Roman"/>
          <w:color w:val="000000" w:themeColor="text1"/>
        </w:rPr>
        <w:t>1</w:t>
      </w:r>
      <w:r w:rsidRPr="003724A8">
        <w:rPr>
          <w:rFonts w:cs="Times New Roman"/>
          <w:color w:val="000000" w:themeColor="text1"/>
        </w:rPr>
        <w:t>个，其他路段监测断面间距宜</w:t>
      </w:r>
      <w:r w:rsidRPr="003724A8">
        <w:rPr>
          <w:rFonts w:cs="Times New Roman"/>
          <w:color w:val="000000" w:themeColor="text1"/>
        </w:rPr>
        <w:t>100</w:t>
      </w:r>
      <w:r w:rsidRPr="003724A8">
        <w:rPr>
          <w:rFonts w:cs="Times New Roman"/>
          <w:color w:val="000000" w:themeColor="text1"/>
        </w:rPr>
        <w:t>～</w:t>
      </w:r>
      <w:r w:rsidRPr="003724A8">
        <w:rPr>
          <w:rFonts w:cs="Times New Roman"/>
          <w:color w:val="000000" w:themeColor="text1"/>
        </w:rPr>
        <w:t>200m</w:t>
      </w:r>
      <w:r w:rsidRPr="003724A8">
        <w:rPr>
          <w:rFonts w:cs="Times New Roman"/>
          <w:color w:val="000000" w:themeColor="text1"/>
        </w:rPr>
        <w:t>。</w:t>
      </w:r>
    </w:p>
    <w:p w14:paraId="3A7D8A4A"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监测断面均应进行地表沉降监测；在桥头高路堤应进行纵向位移监测。必要时，可结合软弱下卧层情况进行分层沉降监测。</w:t>
      </w:r>
    </w:p>
    <w:p w14:paraId="7D2F125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地质条件差的高路堤、沿河（塘）等路段应布置测斜管，对地基内部土</w:t>
      </w:r>
      <w:proofErr w:type="gramStart"/>
      <w:r w:rsidRPr="003724A8">
        <w:rPr>
          <w:rFonts w:cs="Times New Roman"/>
          <w:color w:val="000000" w:themeColor="text1"/>
        </w:rPr>
        <w:t>体水平</w:t>
      </w:r>
      <w:proofErr w:type="gramEnd"/>
      <w:r w:rsidRPr="003724A8">
        <w:rPr>
          <w:rFonts w:cs="Times New Roman"/>
          <w:color w:val="000000" w:themeColor="text1"/>
        </w:rPr>
        <w:t>变形进行观测，并与沉降观测同步进行；测斜管应进入软基处理深度以下不少于</w:t>
      </w:r>
      <w:r w:rsidRPr="003724A8">
        <w:rPr>
          <w:rFonts w:cs="Times New Roman"/>
          <w:color w:val="000000" w:themeColor="text1"/>
        </w:rPr>
        <w:t>2m</w:t>
      </w:r>
      <w:r w:rsidRPr="003724A8">
        <w:rPr>
          <w:rFonts w:cs="Times New Roman"/>
          <w:color w:val="000000" w:themeColor="text1"/>
        </w:rPr>
        <w:t>，或超过地基压缩层不少于</w:t>
      </w:r>
      <w:r w:rsidRPr="003724A8">
        <w:rPr>
          <w:rFonts w:cs="Times New Roman"/>
          <w:color w:val="000000" w:themeColor="text1"/>
        </w:rPr>
        <w:t>2m</w:t>
      </w:r>
      <w:r w:rsidRPr="003724A8">
        <w:rPr>
          <w:rFonts w:cs="Times New Roman"/>
          <w:color w:val="000000" w:themeColor="text1"/>
        </w:rPr>
        <w:t>，并应使滑槽位于垂直路堤方向。</w:t>
      </w:r>
    </w:p>
    <w:p w14:paraId="11DFB587"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既有路基</w:t>
      </w:r>
      <w:proofErr w:type="gramStart"/>
      <w:r w:rsidRPr="003724A8">
        <w:rPr>
          <w:rFonts w:cs="Times New Roman"/>
          <w:color w:val="000000" w:themeColor="text1"/>
        </w:rPr>
        <w:t>和拼宽路基</w:t>
      </w:r>
      <w:proofErr w:type="gramEnd"/>
      <w:r w:rsidRPr="003724A8">
        <w:rPr>
          <w:rFonts w:cs="Times New Roman"/>
          <w:color w:val="000000" w:themeColor="text1"/>
        </w:rPr>
        <w:t>应同时观测，观测点应布置在同一断面上，并设置在既有公路路中、路肩及</w:t>
      </w:r>
      <w:proofErr w:type="gramStart"/>
      <w:r w:rsidRPr="003724A8">
        <w:rPr>
          <w:rFonts w:cs="Times New Roman"/>
          <w:color w:val="000000" w:themeColor="text1"/>
        </w:rPr>
        <w:t>拼宽部分</w:t>
      </w:r>
      <w:proofErr w:type="gramEnd"/>
      <w:r w:rsidRPr="003724A8">
        <w:rPr>
          <w:rFonts w:cs="Times New Roman"/>
          <w:color w:val="000000" w:themeColor="text1"/>
        </w:rPr>
        <w:t>中部、外侧；既有公路路中、路肩沉降观测可采用在路表埋设观测点的方法，</w:t>
      </w:r>
      <w:proofErr w:type="gramStart"/>
      <w:r w:rsidRPr="003724A8">
        <w:rPr>
          <w:rFonts w:cs="Times New Roman"/>
          <w:color w:val="000000" w:themeColor="text1"/>
        </w:rPr>
        <w:t>拼宽部分</w:t>
      </w:r>
      <w:proofErr w:type="gramEnd"/>
      <w:r w:rsidRPr="003724A8">
        <w:rPr>
          <w:rFonts w:cs="Times New Roman"/>
          <w:color w:val="000000" w:themeColor="text1"/>
        </w:rPr>
        <w:t>宜采用埋设沉降板的方法。</w:t>
      </w:r>
    </w:p>
    <w:p w14:paraId="4E43C3C0"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lastRenderedPageBreak/>
        <w:t xml:space="preserve">5 </w:t>
      </w:r>
      <w:r w:rsidRPr="003724A8">
        <w:rPr>
          <w:rFonts w:cs="Times New Roman"/>
          <w:color w:val="000000" w:themeColor="text1"/>
        </w:rPr>
        <w:t>邻近既有桥梁、房屋等建（构）筑物的软基路段应监测建（构）筑物的水平位移、沉降、倾斜等，深层水平位移监测点</w:t>
      </w:r>
      <w:proofErr w:type="gramStart"/>
      <w:r w:rsidRPr="003724A8">
        <w:rPr>
          <w:rFonts w:cs="Times New Roman"/>
          <w:color w:val="000000" w:themeColor="text1"/>
        </w:rPr>
        <w:t>宜设置</w:t>
      </w:r>
      <w:proofErr w:type="gramEnd"/>
      <w:r w:rsidRPr="003724A8">
        <w:rPr>
          <w:rFonts w:cs="Times New Roman"/>
          <w:color w:val="000000" w:themeColor="text1"/>
        </w:rPr>
        <w:t>在靠近路基的基础附近，沉降、倾斜监测点应设置测值较大、容易测量的部位。</w:t>
      </w:r>
    </w:p>
    <w:p w14:paraId="18B97013"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沉降观测应满足二等水准测量的精度要求；应结合填筑过程，提出沉降期不同阶段的观测频率要求。</w:t>
      </w:r>
    </w:p>
    <w:p w14:paraId="1D0D3BC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填筑速率和路面面层施工应根据软土地基监控成果确定。当采用排水固结法时填筑速率宜小于</w:t>
      </w:r>
      <w:r w:rsidRPr="003724A8">
        <w:rPr>
          <w:rFonts w:cs="Times New Roman"/>
          <w:color w:val="000000" w:themeColor="text1"/>
        </w:rPr>
        <w:t>0.8m/</w:t>
      </w:r>
      <w:r w:rsidRPr="003724A8">
        <w:rPr>
          <w:rFonts w:cs="Times New Roman"/>
          <w:color w:val="000000" w:themeColor="text1"/>
        </w:rPr>
        <w:t>月，采用刚性或半刚性桩复合地基法时填筑速率宜小于</w:t>
      </w:r>
      <w:r w:rsidRPr="003724A8">
        <w:rPr>
          <w:rFonts w:cs="Times New Roman"/>
          <w:color w:val="000000" w:themeColor="text1"/>
        </w:rPr>
        <w:t>1.5m/</w:t>
      </w:r>
      <w:r w:rsidRPr="003724A8">
        <w:rPr>
          <w:rFonts w:cs="Times New Roman"/>
          <w:color w:val="000000" w:themeColor="text1"/>
        </w:rPr>
        <w:t>月；沉降速率宜小于</w:t>
      </w:r>
      <w:r w:rsidRPr="003724A8">
        <w:rPr>
          <w:rFonts w:cs="Times New Roman"/>
          <w:color w:val="000000" w:themeColor="text1"/>
        </w:rPr>
        <w:t>5mm/</w:t>
      </w:r>
      <w:r w:rsidRPr="003724A8">
        <w:rPr>
          <w:rFonts w:cs="Times New Roman"/>
          <w:color w:val="000000" w:themeColor="text1"/>
        </w:rPr>
        <w:t>天；侧向位移宜小于</w:t>
      </w:r>
      <w:r w:rsidRPr="003724A8">
        <w:rPr>
          <w:rFonts w:cs="Times New Roman"/>
          <w:color w:val="000000" w:themeColor="text1"/>
        </w:rPr>
        <w:t>3mm/</w:t>
      </w:r>
      <w:r w:rsidRPr="003724A8">
        <w:rPr>
          <w:rFonts w:cs="Times New Roman"/>
          <w:color w:val="000000" w:themeColor="text1"/>
        </w:rPr>
        <w:t>天。路面面层施工前，连续</w:t>
      </w:r>
      <w:r w:rsidRPr="003724A8">
        <w:rPr>
          <w:rFonts w:cs="Times New Roman"/>
          <w:color w:val="000000" w:themeColor="text1"/>
        </w:rPr>
        <w:t>2</w:t>
      </w:r>
      <w:r w:rsidRPr="003724A8">
        <w:rPr>
          <w:rFonts w:cs="Times New Roman"/>
          <w:color w:val="000000" w:themeColor="text1"/>
        </w:rPr>
        <w:t>个月沉降速率应小于</w:t>
      </w:r>
      <w:r w:rsidRPr="003724A8">
        <w:rPr>
          <w:rFonts w:cs="Times New Roman"/>
          <w:color w:val="000000" w:themeColor="text1"/>
        </w:rPr>
        <w:t>2mm/</w:t>
      </w:r>
      <w:r w:rsidRPr="003724A8">
        <w:rPr>
          <w:rFonts w:cs="Times New Roman"/>
          <w:color w:val="000000" w:themeColor="text1"/>
        </w:rPr>
        <w:t>月。</w:t>
      </w:r>
    </w:p>
    <w:p w14:paraId="742BAFDF" w14:textId="77777777" w:rsidR="001D0945" w:rsidRPr="003724A8" w:rsidRDefault="001D0945" w:rsidP="00D77DDF">
      <w:pPr>
        <w:pStyle w:val="ab"/>
        <w:spacing w:before="156"/>
        <w:rPr>
          <w:rFonts w:cs="Times New Roman"/>
        </w:rPr>
      </w:pPr>
      <w:r w:rsidRPr="003724A8">
        <w:rPr>
          <w:rFonts w:cs="Times New Roman"/>
          <w:b/>
        </w:rPr>
        <w:t>6.8.7</w:t>
      </w:r>
      <w:r w:rsidRPr="003724A8">
        <w:rPr>
          <w:rFonts w:cs="Times New Roman"/>
        </w:rPr>
        <w:t>原地表存在人工填土、杂填土等欠密实堆土时，应详细查明人工填土、杂填土等的分布、厚度及工程特性，加强路堤变形及稳定性验算，采用清除、换填、重型压实、强夯或复合地基等相应处理措施。地下水位较低时，复合地基宜采用挤密碎石桩、</w:t>
      </w:r>
      <w:proofErr w:type="gramStart"/>
      <w:r w:rsidRPr="003724A8">
        <w:rPr>
          <w:rFonts w:cs="Times New Roman"/>
        </w:rPr>
        <w:t>强夯碎石墩</w:t>
      </w:r>
      <w:proofErr w:type="gramEnd"/>
      <w:r w:rsidRPr="003724A8">
        <w:rPr>
          <w:rFonts w:cs="Times New Roman"/>
        </w:rPr>
        <w:t>等处理方式。</w:t>
      </w:r>
    </w:p>
    <w:p w14:paraId="14EE9C5B" w14:textId="77777777" w:rsidR="001D0945" w:rsidRPr="003724A8" w:rsidRDefault="001D0945" w:rsidP="001D0945">
      <w:pPr>
        <w:pStyle w:val="2"/>
        <w:spacing w:before="156" w:after="156"/>
        <w:rPr>
          <w:color w:val="000000" w:themeColor="text1"/>
        </w:rPr>
      </w:pPr>
      <w:bookmarkStart w:id="48" w:name="_Toc178084262"/>
      <w:r w:rsidRPr="003724A8">
        <w:rPr>
          <w:color w:val="000000" w:themeColor="text1"/>
        </w:rPr>
        <w:t>6.9</w:t>
      </w:r>
      <w:proofErr w:type="gramStart"/>
      <w:r w:rsidRPr="003724A8">
        <w:rPr>
          <w:color w:val="000000" w:themeColor="text1"/>
        </w:rPr>
        <w:t>路基拼宽排水</w:t>
      </w:r>
      <w:bookmarkEnd w:id="48"/>
      <w:proofErr w:type="gramEnd"/>
    </w:p>
    <w:p w14:paraId="20F112DF" w14:textId="77777777" w:rsidR="001D0945" w:rsidRPr="003724A8" w:rsidRDefault="001D0945" w:rsidP="00D77DDF">
      <w:pPr>
        <w:pStyle w:val="ab"/>
        <w:spacing w:before="156"/>
        <w:rPr>
          <w:rFonts w:cs="Times New Roman"/>
        </w:rPr>
      </w:pPr>
      <w:r w:rsidRPr="003724A8">
        <w:rPr>
          <w:rFonts w:cs="Times New Roman"/>
          <w:b/>
          <w:bCs/>
        </w:rPr>
        <w:t>6.9.1</w:t>
      </w:r>
      <w:r w:rsidRPr="003724A8">
        <w:rPr>
          <w:rFonts w:cs="Times New Roman"/>
          <w:bCs/>
        </w:rPr>
        <w:t>改扩建路基排水设计应根据既有路基路面状况调查与评价结果、排水系</w:t>
      </w:r>
      <w:r w:rsidRPr="003724A8">
        <w:rPr>
          <w:rFonts w:cs="Times New Roman"/>
        </w:rPr>
        <w:t>统及排水设施情况、改扩建方式和施工条件等，在充分利用既有排水设施的基础上，完善排水系统设计，并修复既有排水设施的病害。对排水设施不健全、排水不良路段应增加相应的排水设施，宜采用利于拆卸或更换的排水设施。</w:t>
      </w:r>
    </w:p>
    <w:p w14:paraId="16C49C7B" w14:textId="77777777" w:rsidR="001D0945" w:rsidRPr="003724A8" w:rsidRDefault="001D0945" w:rsidP="00D77DDF">
      <w:pPr>
        <w:pStyle w:val="ab"/>
        <w:spacing w:before="156"/>
        <w:rPr>
          <w:rFonts w:cs="Times New Roman"/>
        </w:rPr>
      </w:pPr>
      <w:r w:rsidRPr="003724A8">
        <w:rPr>
          <w:rFonts w:cs="Times New Roman"/>
          <w:b/>
        </w:rPr>
        <w:t>6.9.2</w:t>
      </w:r>
      <w:r w:rsidRPr="003724A8">
        <w:rPr>
          <w:rFonts w:cs="Times New Roman"/>
        </w:rPr>
        <w:t>应避免路基改扩建对既有稳定边坡排水设施及排水方式的影响。对于边坡支护工程的修复加固，应同步做好防排水系统的修复。对于分离同向单</w:t>
      </w:r>
      <w:proofErr w:type="gramStart"/>
      <w:r w:rsidRPr="003724A8">
        <w:rPr>
          <w:rFonts w:cs="Times New Roman"/>
        </w:rPr>
        <w:t>侧拼宽路基</w:t>
      </w:r>
      <w:proofErr w:type="gramEnd"/>
      <w:r w:rsidRPr="003724A8">
        <w:rPr>
          <w:rFonts w:cs="Times New Roman"/>
        </w:rPr>
        <w:t>，应维持或改造利用旧路段的既有排水设施。</w:t>
      </w:r>
    </w:p>
    <w:p w14:paraId="0244394D" w14:textId="77777777" w:rsidR="001D0945" w:rsidRPr="003724A8" w:rsidRDefault="001D0945" w:rsidP="00D77DDF">
      <w:pPr>
        <w:pStyle w:val="ab"/>
        <w:spacing w:before="156"/>
        <w:rPr>
          <w:rFonts w:cs="Times New Roman"/>
        </w:rPr>
      </w:pPr>
      <w:r w:rsidRPr="003724A8">
        <w:rPr>
          <w:rFonts w:cs="Times New Roman"/>
          <w:b/>
        </w:rPr>
        <w:t>6.9.3</w:t>
      </w:r>
      <w:r w:rsidRPr="003724A8">
        <w:rPr>
          <w:rFonts w:cs="Times New Roman"/>
        </w:rPr>
        <w:t>改扩建新老路基结合部排水设计应符合下列规定：</w:t>
      </w:r>
    </w:p>
    <w:p w14:paraId="0E56EAE2"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当采用细粒土填筑时，应</w:t>
      </w:r>
      <w:proofErr w:type="gramStart"/>
      <w:r w:rsidRPr="003724A8">
        <w:rPr>
          <w:rFonts w:cs="Times New Roman"/>
          <w:color w:val="000000" w:themeColor="text1"/>
        </w:rPr>
        <w:t>加强拼宽路基</w:t>
      </w:r>
      <w:proofErr w:type="gramEnd"/>
      <w:r w:rsidRPr="003724A8">
        <w:rPr>
          <w:rFonts w:cs="Times New Roman"/>
          <w:color w:val="000000" w:themeColor="text1"/>
        </w:rPr>
        <w:t>与既有路基间的排水设计，必要时可增设盲沟、横向排水管等排水措施，排除路基内部渗水。</w:t>
      </w:r>
    </w:p>
    <w:p w14:paraId="377DA484"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盲沟可采用碎、砾石等粗粒材料并在表面包裹反滤土工布。</w:t>
      </w:r>
    </w:p>
    <w:p w14:paraId="41B887C0" w14:textId="77777777" w:rsidR="001D0945" w:rsidRPr="003724A8" w:rsidRDefault="001D0945" w:rsidP="00D77DDF">
      <w:pPr>
        <w:pStyle w:val="ab"/>
        <w:spacing w:before="156"/>
        <w:rPr>
          <w:rFonts w:cs="Times New Roman"/>
        </w:rPr>
      </w:pPr>
      <w:r w:rsidRPr="003724A8">
        <w:rPr>
          <w:rFonts w:cs="Times New Roman"/>
          <w:b/>
        </w:rPr>
        <w:t>6.9.4</w:t>
      </w:r>
      <w:r w:rsidRPr="003724A8">
        <w:rPr>
          <w:rFonts w:cs="Times New Roman"/>
        </w:rPr>
        <w:t>改扩建公路中央分隔带排水设计应结合实际排水需要综合确定，并符合下列设计规定：</w:t>
      </w:r>
    </w:p>
    <w:p w14:paraId="5F3CA63E"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既有中央分隔带挖除重建时，应按现行规范要求重新布设中分带排水设施。</w:t>
      </w:r>
    </w:p>
    <w:p w14:paraId="34C27C07"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利用既有中央分隔带路段的排水效果不良时，排水设施的修复及增设应满足该路段路</w:t>
      </w:r>
      <w:r w:rsidRPr="003724A8">
        <w:rPr>
          <w:rFonts w:cs="Times New Roman"/>
          <w:color w:val="000000" w:themeColor="text1"/>
        </w:rPr>
        <w:lastRenderedPageBreak/>
        <w:t>基路面排水所需的泄流量要求；可采用既有横向排水管疏通并接长处理，并适当增设纵向渗沟和横向排水管，恢复既有路基排水系统。</w:t>
      </w:r>
    </w:p>
    <w:p w14:paraId="0F6D8994" w14:textId="77777777" w:rsidR="001D0945" w:rsidRPr="003724A8" w:rsidRDefault="001D0945" w:rsidP="00D77DDF">
      <w:pPr>
        <w:pStyle w:val="ab"/>
        <w:spacing w:before="156"/>
        <w:rPr>
          <w:rFonts w:cs="Times New Roman"/>
        </w:rPr>
      </w:pPr>
      <w:r w:rsidRPr="003724A8">
        <w:rPr>
          <w:rFonts w:cs="Times New Roman"/>
          <w:b/>
        </w:rPr>
        <w:t>6.9.5</w:t>
      </w:r>
      <w:r w:rsidRPr="003724A8">
        <w:rPr>
          <w:rFonts w:cs="Times New Roman"/>
        </w:rPr>
        <w:t>应加强宽幅、纵坡合成坡度较小、</w:t>
      </w:r>
      <w:proofErr w:type="gramStart"/>
      <w:r w:rsidRPr="003724A8">
        <w:rPr>
          <w:rFonts w:cs="Times New Roman"/>
        </w:rPr>
        <w:t>凹</w:t>
      </w:r>
      <w:proofErr w:type="gramEnd"/>
      <w:r w:rsidRPr="003724A8">
        <w:rPr>
          <w:rFonts w:cs="Times New Roman"/>
        </w:rPr>
        <w:t>曲线底部及超高缓和等路段的综合排水设计，并符合下列设计规定：</w:t>
      </w:r>
    </w:p>
    <w:p w14:paraId="78439E39"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对于</w:t>
      </w:r>
      <w:proofErr w:type="gramStart"/>
      <w:r w:rsidRPr="003724A8">
        <w:rPr>
          <w:rFonts w:cs="Times New Roman"/>
          <w:color w:val="000000" w:themeColor="text1"/>
        </w:rPr>
        <w:t>合成坡较平缓</w:t>
      </w:r>
      <w:proofErr w:type="gramEnd"/>
      <w:r w:rsidRPr="003724A8">
        <w:rPr>
          <w:rFonts w:cs="Times New Roman"/>
          <w:color w:val="000000" w:themeColor="text1"/>
        </w:rPr>
        <w:t>排水不畅路段，可适当加大路面横坡，以加速路面排水；当根据排水计算，横坡坡度增加</w:t>
      </w:r>
      <w:r w:rsidRPr="003724A8">
        <w:rPr>
          <w:rFonts w:cs="Times New Roman"/>
          <w:color w:val="000000" w:themeColor="text1"/>
        </w:rPr>
        <w:t>0.5%</w:t>
      </w:r>
      <w:r w:rsidRPr="003724A8">
        <w:rPr>
          <w:rFonts w:cs="Times New Roman"/>
          <w:color w:val="000000" w:themeColor="text1"/>
        </w:rPr>
        <w:t>或以上时，应进行行车安全性分析。</w:t>
      </w:r>
    </w:p>
    <w:p w14:paraId="5519D80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w:t>
      </w:r>
      <w:proofErr w:type="gramStart"/>
      <w:r w:rsidRPr="003724A8">
        <w:rPr>
          <w:rFonts w:cs="Times New Roman"/>
          <w:color w:val="000000" w:themeColor="text1"/>
        </w:rPr>
        <w:t>凹</w:t>
      </w:r>
      <w:proofErr w:type="gramEnd"/>
      <w:r w:rsidRPr="003724A8">
        <w:rPr>
          <w:rFonts w:cs="Times New Roman"/>
          <w:color w:val="000000" w:themeColor="text1"/>
        </w:rPr>
        <w:t>曲线底部或超高路段排水不畅时，应对既有排水设施扩建前后的排水能力进行验算，对破损的排水设施进行修复，当排水能力不足时，应增设集水井及横向排水管。横向排水管根据实际情况可采用明挖或顶管、定向牵引法施工。</w:t>
      </w:r>
    </w:p>
    <w:p w14:paraId="5B819753"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在满足路面使用功能条件下，可采用排水路面。</w:t>
      </w:r>
    </w:p>
    <w:p w14:paraId="5EC4BD9D" w14:textId="77777777" w:rsidR="001D0945" w:rsidRPr="003724A8" w:rsidRDefault="001D0945" w:rsidP="00D77DDF">
      <w:pPr>
        <w:pStyle w:val="ab"/>
        <w:spacing w:before="156"/>
        <w:rPr>
          <w:rFonts w:cs="Times New Roman"/>
        </w:rPr>
      </w:pPr>
      <w:r w:rsidRPr="003724A8">
        <w:rPr>
          <w:rFonts w:cs="Times New Roman"/>
          <w:b/>
        </w:rPr>
        <w:t>6.9.6</w:t>
      </w:r>
      <w:r w:rsidRPr="003724A8">
        <w:rPr>
          <w:rFonts w:cs="Times New Roman"/>
        </w:rPr>
        <w:t>应加强</w:t>
      </w:r>
      <w:proofErr w:type="gramStart"/>
      <w:r w:rsidRPr="003724A8">
        <w:rPr>
          <w:rFonts w:cs="Times New Roman"/>
        </w:rPr>
        <w:t>路基拼宽填挖</w:t>
      </w:r>
      <w:proofErr w:type="gramEnd"/>
      <w:r w:rsidRPr="003724A8">
        <w:rPr>
          <w:rFonts w:cs="Times New Roman"/>
        </w:rPr>
        <w:t>交界、路基与桥隧过渡段、排水方式变换等排水衔接部位的防冲刷设计。</w:t>
      </w:r>
    </w:p>
    <w:p w14:paraId="3EA95534" w14:textId="77777777" w:rsidR="001D0945" w:rsidRPr="003724A8" w:rsidRDefault="001D0945" w:rsidP="00D77DDF">
      <w:pPr>
        <w:pStyle w:val="ab"/>
        <w:spacing w:before="156"/>
        <w:rPr>
          <w:rFonts w:cs="Times New Roman"/>
        </w:rPr>
      </w:pPr>
      <w:r w:rsidRPr="003724A8">
        <w:rPr>
          <w:rFonts w:cs="Times New Roman"/>
          <w:b/>
        </w:rPr>
        <w:t>6.9.7</w:t>
      </w:r>
      <w:r w:rsidRPr="003724A8">
        <w:rPr>
          <w:rFonts w:cs="Times New Roman"/>
        </w:rPr>
        <w:t>位于环境敏感区或排水环保等级要求严格</w:t>
      </w:r>
      <w:proofErr w:type="gramStart"/>
      <w:r w:rsidRPr="003724A8">
        <w:rPr>
          <w:rFonts w:cs="Times New Roman"/>
        </w:rPr>
        <w:t>的拼宽路段</w:t>
      </w:r>
      <w:proofErr w:type="gramEnd"/>
      <w:r w:rsidRPr="003724A8">
        <w:rPr>
          <w:rFonts w:cs="Times New Roman"/>
        </w:rPr>
        <w:t>，应做好排水收集及处理系统设计，达标排放。</w:t>
      </w:r>
    </w:p>
    <w:p w14:paraId="4A90A3D7" w14:textId="77777777" w:rsidR="001D0945" w:rsidRPr="003724A8" w:rsidRDefault="001D0945" w:rsidP="00D77DDF">
      <w:pPr>
        <w:pStyle w:val="ab"/>
        <w:spacing w:before="156"/>
        <w:rPr>
          <w:rFonts w:cs="Times New Roman"/>
        </w:rPr>
      </w:pPr>
      <w:r w:rsidRPr="003724A8">
        <w:rPr>
          <w:rFonts w:cs="Times New Roman"/>
          <w:b/>
        </w:rPr>
        <w:t>6.9.8</w:t>
      </w:r>
      <w:r w:rsidRPr="003724A8">
        <w:rPr>
          <w:rFonts w:cs="Times New Roman"/>
        </w:rPr>
        <w:t>城镇化地区改扩建公路排水设计应结合所在区域现有和规划的各种管网布设情况，合理布设公路范围内的各种地下管网，并与周边市政排水有效衔接顺畅；城镇化地区的改扩建公路边沟可采用暗沟或与城市道路相协调的管式暗沟型式。</w:t>
      </w:r>
    </w:p>
    <w:p w14:paraId="552976B0" w14:textId="77777777" w:rsidR="001D0945" w:rsidRPr="003724A8" w:rsidRDefault="001D0945" w:rsidP="00D77DDF">
      <w:pPr>
        <w:pStyle w:val="ab"/>
        <w:spacing w:before="156"/>
        <w:rPr>
          <w:rFonts w:cs="Times New Roman"/>
        </w:rPr>
      </w:pPr>
      <w:r w:rsidRPr="003724A8">
        <w:rPr>
          <w:rFonts w:cs="Times New Roman"/>
          <w:b/>
        </w:rPr>
        <w:t>6.9.9</w:t>
      </w:r>
      <w:r w:rsidRPr="003724A8">
        <w:rPr>
          <w:rFonts w:cs="Times New Roman"/>
        </w:rPr>
        <w:t>当扩建后的既有公路车道为同向道路时，应对既有道路的横坡、排水系统进行复核，并修复或增设排水系统。</w:t>
      </w:r>
    </w:p>
    <w:p w14:paraId="5FFA736A" w14:textId="77777777" w:rsidR="001D0945" w:rsidRPr="003724A8" w:rsidRDefault="001D0945" w:rsidP="001D0945">
      <w:pPr>
        <w:pStyle w:val="2"/>
        <w:spacing w:before="156" w:after="156"/>
        <w:rPr>
          <w:color w:val="000000" w:themeColor="text1"/>
        </w:rPr>
      </w:pPr>
      <w:bookmarkStart w:id="49" w:name="_Toc178084263"/>
      <w:r w:rsidRPr="003724A8">
        <w:rPr>
          <w:color w:val="000000" w:themeColor="text1"/>
        </w:rPr>
        <w:t>6.10</w:t>
      </w:r>
      <w:r w:rsidRPr="003724A8">
        <w:rPr>
          <w:color w:val="000000" w:themeColor="text1"/>
        </w:rPr>
        <w:t>路基临时工程</w:t>
      </w:r>
      <w:bookmarkEnd w:id="49"/>
    </w:p>
    <w:p w14:paraId="262A963B" w14:textId="77777777" w:rsidR="001D0945" w:rsidRPr="003724A8" w:rsidRDefault="001D0945" w:rsidP="00D77DDF">
      <w:pPr>
        <w:pStyle w:val="ab"/>
        <w:spacing w:before="156"/>
        <w:rPr>
          <w:rFonts w:cs="Times New Roman"/>
        </w:rPr>
      </w:pPr>
      <w:r w:rsidRPr="003724A8">
        <w:rPr>
          <w:rFonts w:cs="Times New Roman"/>
          <w:b/>
        </w:rPr>
        <w:t>6.10.1</w:t>
      </w:r>
      <w:r w:rsidRPr="003724A8">
        <w:rPr>
          <w:rFonts w:cs="Times New Roman"/>
        </w:rPr>
        <w:t>改扩建</w:t>
      </w:r>
      <w:proofErr w:type="gramStart"/>
      <w:r w:rsidRPr="003724A8">
        <w:rPr>
          <w:rFonts w:cs="Times New Roman"/>
        </w:rPr>
        <w:t>路基拼宽的</w:t>
      </w:r>
      <w:proofErr w:type="gramEnd"/>
      <w:r w:rsidRPr="003724A8">
        <w:rPr>
          <w:rFonts w:cs="Times New Roman"/>
        </w:rPr>
        <w:t>临时工程设计，应综合地形地质条件、既有路基类型、</w:t>
      </w:r>
      <w:proofErr w:type="gramStart"/>
      <w:r w:rsidRPr="003724A8">
        <w:rPr>
          <w:rFonts w:cs="Times New Roman"/>
        </w:rPr>
        <w:t>拼宽断面</w:t>
      </w:r>
      <w:proofErr w:type="gramEnd"/>
      <w:r w:rsidRPr="003724A8">
        <w:rPr>
          <w:rFonts w:cs="Times New Roman"/>
        </w:rPr>
        <w:t>形式、施工难度、交通组织及永久设施等因素，在确保既有道路行车与施工安全的基础上，合理确定临时排水、防护与</w:t>
      </w:r>
      <w:proofErr w:type="gramStart"/>
      <w:r w:rsidRPr="003724A8">
        <w:rPr>
          <w:rFonts w:cs="Times New Roman"/>
        </w:rPr>
        <w:t>支挡工程</w:t>
      </w:r>
      <w:proofErr w:type="gramEnd"/>
      <w:r w:rsidRPr="003724A8">
        <w:rPr>
          <w:rFonts w:cs="Times New Roman"/>
        </w:rPr>
        <w:t>方案。</w:t>
      </w:r>
    </w:p>
    <w:p w14:paraId="7919476F" w14:textId="77777777" w:rsidR="001D0945" w:rsidRPr="003724A8" w:rsidRDefault="001D0945" w:rsidP="00D77DDF">
      <w:pPr>
        <w:pStyle w:val="ab"/>
        <w:spacing w:before="156"/>
        <w:rPr>
          <w:rFonts w:cs="Times New Roman"/>
        </w:rPr>
      </w:pPr>
      <w:r w:rsidRPr="003724A8">
        <w:rPr>
          <w:rFonts w:cs="Times New Roman"/>
          <w:b/>
        </w:rPr>
        <w:t>6.10.2</w:t>
      </w:r>
      <w:r w:rsidRPr="003724A8">
        <w:rPr>
          <w:rFonts w:cs="Times New Roman"/>
        </w:rPr>
        <w:t>改扩建路基临时排水工程设计应符合以下规定：</w:t>
      </w:r>
    </w:p>
    <w:p w14:paraId="59D65A58"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既有路基排水设施需改造或拆除重建时，应设计必要的临时排水设施，并与永久排水设施相结合，保证施工期排水系统的顺畅。</w:t>
      </w:r>
    </w:p>
    <w:p w14:paraId="0F54C6E7"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对于水塘、河流等路段，采用排水清淤时，应采取防渗、隔水措施后方可降水。</w:t>
      </w:r>
    </w:p>
    <w:p w14:paraId="425F32B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lastRenderedPageBreak/>
        <w:t xml:space="preserve">3 </w:t>
      </w:r>
      <w:r w:rsidRPr="003724A8">
        <w:rPr>
          <w:rFonts w:cs="Times New Roman"/>
          <w:color w:val="000000" w:themeColor="text1"/>
        </w:rPr>
        <w:t>宜在纵断面抬高路段或下挖路段的保通道路内侧路肩设置临时排水设施。</w:t>
      </w:r>
    </w:p>
    <w:p w14:paraId="5A6E6E4E" w14:textId="77777777" w:rsidR="001D0945" w:rsidRPr="003724A8" w:rsidRDefault="001D0945" w:rsidP="00D77DDF">
      <w:pPr>
        <w:pStyle w:val="ab"/>
        <w:spacing w:before="156"/>
        <w:rPr>
          <w:rFonts w:cs="Times New Roman"/>
        </w:rPr>
      </w:pPr>
      <w:r w:rsidRPr="003724A8">
        <w:rPr>
          <w:rFonts w:cs="Times New Roman"/>
          <w:b/>
        </w:rPr>
        <w:t>6.10.3</w:t>
      </w:r>
      <w:r w:rsidRPr="003724A8">
        <w:rPr>
          <w:rFonts w:cs="Times New Roman"/>
        </w:rPr>
        <w:t>改扩建路基临时防护</w:t>
      </w:r>
      <w:proofErr w:type="gramStart"/>
      <w:r w:rsidRPr="003724A8">
        <w:rPr>
          <w:rFonts w:cs="Times New Roman"/>
        </w:rPr>
        <w:t>与支挡工程设计</w:t>
      </w:r>
      <w:proofErr w:type="gramEnd"/>
      <w:r w:rsidRPr="003724A8">
        <w:rPr>
          <w:rFonts w:cs="Times New Roman"/>
        </w:rPr>
        <w:t>应符合以下规定：</w:t>
      </w:r>
    </w:p>
    <w:p w14:paraId="598A85CB"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1 </w:t>
      </w:r>
      <w:proofErr w:type="gramStart"/>
      <w:r w:rsidRPr="003724A8">
        <w:rPr>
          <w:rFonts w:cs="Times New Roman"/>
          <w:color w:val="000000" w:themeColor="text1"/>
        </w:rPr>
        <w:t>路基拼宽的</w:t>
      </w:r>
      <w:proofErr w:type="gramEnd"/>
      <w:r w:rsidRPr="003724A8">
        <w:rPr>
          <w:rFonts w:cs="Times New Roman"/>
          <w:color w:val="000000" w:themeColor="text1"/>
        </w:rPr>
        <w:t>边坡、桥头、涵洞通道等特殊部位及单坡填筑拼接开挖工点，应结合开挖方案进行稳定性分析，选用必要的临时支护措施。</w:t>
      </w:r>
    </w:p>
    <w:p w14:paraId="323BA652"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当雨水冲刷或者遭受日晒，开挖台阶表层易产生失水松散、崩塌时，可喷射</w:t>
      </w:r>
      <w:r w:rsidRPr="003724A8">
        <w:rPr>
          <w:rFonts w:cs="Times New Roman"/>
          <w:color w:val="000000" w:themeColor="text1"/>
        </w:rPr>
        <w:t>2</w:t>
      </w:r>
      <w:r w:rsidRPr="003724A8">
        <w:rPr>
          <w:rFonts w:cs="Times New Roman"/>
          <w:color w:val="000000" w:themeColor="text1"/>
        </w:rPr>
        <w:t>～</w:t>
      </w:r>
      <w:r w:rsidRPr="003724A8">
        <w:rPr>
          <w:rFonts w:cs="Times New Roman"/>
          <w:color w:val="000000" w:themeColor="text1"/>
        </w:rPr>
        <w:t>3 cm</w:t>
      </w:r>
      <w:r w:rsidRPr="003724A8">
        <w:rPr>
          <w:rFonts w:cs="Times New Roman"/>
          <w:color w:val="000000" w:themeColor="text1"/>
        </w:rPr>
        <w:t>砂浆作为临时保护层。</w:t>
      </w:r>
    </w:p>
    <w:p w14:paraId="35686F02"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纵断面抬高路段拼接，应结合道路保通的施工组织要求和路基填筑结构，设置中分带钢板桩、挡土墙、预制面板等</w:t>
      </w:r>
      <w:proofErr w:type="gramStart"/>
      <w:r w:rsidRPr="003724A8">
        <w:rPr>
          <w:rFonts w:cs="Times New Roman"/>
          <w:color w:val="000000" w:themeColor="text1"/>
        </w:rPr>
        <w:t>临时支挡措施</w:t>
      </w:r>
      <w:proofErr w:type="gramEnd"/>
      <w:r w:rsidRPr="003724A8">
        <w:rPr>
          <w:rFonts w:cs="Times New Roman"/>
          <w:color w:val="000000" w:themeColor="text1"/>
        </w:rPr>
        <w:t>。</w:t>
      </w:r>
    </w:p>
    <w:p w14:paraId="027763B1"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维持通车的挖方</w:t>
      </w:r>
      <w:proofErr w:type="gramStart"/>
      <w:r w:rsidRPr="003724A8">
        <w:rPr>
          <w:rFonts w:cs="Times New Roman"/>
          <w:color w:val="000000" w:themeColor="text1"/>
        </w:rPr>
        <w:t>路基拼宽路段</w:t>
      </w:r>
      <w:proofErr w:type="gramEnd"/>
      <w:r w:rsidRPr="003724A8">
        <w:rPr>
          <w:rFonts w:cs="Times New Roman"/>
          <w:color w:val="000000" w:themeColor="text1"/>
        </w:rPr>
        <w:t>应考虑开挖、爆破、清渣调运等因素，提出相应临时防护与施工要求，保证通行安全，保护路面。</w:t>
      </w:r>
    </w:p>
    <w:p w14:paraId="3938271D"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软</w:t>
      </w:r>
      <w:proofErr w:type="gramStart"/>
      <w:r w:rsidRPr="003724A8">
        <w:rPr>
          <w:rFonts w:cs="Times New Roman"/>
          <w:color w:val="000000" w:themeColor="text1"/>
        </w:rPr>
        <w:t>基换填处理</w:t>
      </w:r>
      <w:proofErr w:type="gramEnd"/>
      <w:r w:rsidRPr="003724A8">
        <w:rPr>
          <w:rFonts w:cs="Times New Roman"/>
          <w:color w:val="000000" w:themeColor="text1"/>
        </w:rPr>
        <w:t>时，应</w:t>
      </w:r>
      <w:proofErr w:type="gramStart"/>
      <w:r w:rsidRPr="003724A8">
        <w:rPr>
          <w:rFonts w:cs="Times New Roman"/>
          <w:color w:val="000000" w:themeColor="text1"/>
        </w:rPr>
        <w:t>根据换填基坑</w:t>
      </w:r>
      <w:proofErr w:type="gramEnd"/>
      <w:r w:rsidRPr="003724A8">
        <w:rPr>
          <w:rFonts w:cs="Times New Roman"/>
          <w:color w:val="000000" w:themeColor="text1"/>
        </w:rPr>
        <w:t>高度</w:t>
      </w:r>
      <w:r w:rsidRPr="003724A8">
        <w:rPr>
          <w:rFonts w:cs="Times New Roman"/>
          <w:color w:val="000000" w:themeColor="text1"/>
        </w:rPr>
        <w:t>+</w:t>
      </w:r>
      <w:r w:rsidRPr="003724A8">
        <w:rPr>
          <w:rFonts w:cs="Times New Roman"/>
          <w:color w:val="000000" w:themeColor="text1"/>
        </w:rPr>
        <w:t>填土高度临空情况，在路基坡脚设置钢板桩进行临时防护。</w:t>
      </w:r>
    </w:p>
    <w:p w14:paraId="3A4144A7"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穿越鱼塘等浸水路段时，宜对施工便道进行专项设计，可作为永久护坡道或反压护道使用。</w:t>
      </w:r>
    </w:p>
    <w:p w14:paraId="74F37F39" w14:textId="77777777" w:rsidR="001D0945" w:rsidRPr="003724A8" w:rsidRDefault="001D0945" w:rsidP="001D0945">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鱼塘及基坑降、排水不得快速降水，宜慢速排水，并及时实施复合地基或</w:t>
      </w:r>
      <w:proofErr w:type="gramStart"/>
      <w:r w:rsidRPr="003724A8">
        <w:rPr>
          <w:rFonts w:cs="Times New Roman"/>
          <w:color w:val="000000" w:themeColor="text1"/>
        </w:rPr>
        <w:t>换填等</w:t>
      </w:r>
      <w:proofErr w:type="gramEnd"/>
      <w:r w:rsidRPr="003724A8">
        <w:rPr>
          <w:rFonts w:cs="Times New Roman"/>
          <w:color w:val="000000" w:themeColor="text1"/>
        </w:rPr>
        <w:t>，做好回填及路基填筑。</w:t>
      </w:r>
    </w:p>
    <w:bookmarkEnd w:id="38"/>
    <w:bookmarkEnd w:id="39"/>
    <w:p w14:paraId="7C90F18B" w14:textId="6EA9D8CE" w:rsidR="00742192" w:rsidRPr="003724A8" w:rsidRDefault="00742192">
      <w:pPr>
        <w:ind w:firstLine="420"/>
        <w:rPr>
          <w:rFonts w:cs="Times New Roman"/>
          <w:color w:val="000000" w:themeColor="text1"/>
        </w:rPr>
      </w:pPr>
    </w:p>
    <w:p w14:paraId="5F8F558F" w14:textId="77777777" w:rsidR="00742192" w:rsidRPr="003724A8" w:rsidRDefault="00742192">
      <w:pPr>
        <w:pStyle w:val="12"/>
        <w:rPr>
          <w:rFonts w:cs="Times New Roman"/>
          <w:color w:val="000000" w:themeColor="text1"/>
          <w:szCs w:val="28"/>
        </w:rPr>
        <w:sectPr w:rsidR="00742192" w:rsidRPr="003724A8">
          <w:pgSz w:w="11906" w:h="16838"/>
          <w:pgMar w:top="1440" w:right="1800" w:bottom="1440" w:left="1800" w:header="851" w:footer="992" w:gutter="0"/>
          <w:cols w:space="425"/>
          <w:docGrid w:type="lines" w:linePitch="312"/>
        </w:sectPr>
      </w:pPr>
    </w:p>
    <w:p w14:paraId="09515460" w14:textId="77777777" w:rsidR="00F16A1D" w:rsidRPr="003724A8" w:rsidRDefault="00F16A1D" w:rsidP="00477B0A">
      <w:pPr>
        <w:pStyle w:val="1"/>
        <w:spacing w:before="156" w:after="156"/>
        <w:rPr>
          <w:rFonts w:cs="Times New Roman"/>
          <w:color w:val="000000" w:themeColor="text1"/>
        </w:rPr>
      </w:pPr>
      <w:bookmarkStart w:id="50" w:name="_Toc166578423"/>
      <w:bookmarkStart w:id="51" w:name="_Toc178084264"/>
      <w:bookmarkStart w:id="52" w:name="_Toc160369846"/>
      <w:bookmarkStart w:id="53" w:name="_Toc114842741"/>
      <w:bookmarkStart w:id="54" w:name="_Toc109080445"/>
      <w:bookmarkStart w:id="55" w:name="_Toc59486922"/>
      <w:r w:rsidRPr="003724A8">
        <w:rPr>
          <w:rFonts w:cs="Times New Roman"/>
          <w:color w:val="000000" w:themeColor="text1"/>
        </w:rPr>
        <w:lastRenderedPageBreak/>
        <w:t>7</w:t>
      </w:r>
      <w:r w:rsidRPr="003724A8">
        <w:rPr>
          <w:rFonts w:cs="Times New Roman"/>
          <w:color w:val="000000" w:themeColor="text1"/>
        </w:rPr>
        <w:t>路面</w:t>
      </w:r>
      <w:bookmarkEnd w:id="50"/>
      <w:bookmarkEnd w:id="51"/>
    </w:p>
    <w:p w14:paraId="101EABE3" w14:textId="77777777" w:rsidR="00F16A1D" w:rsidRPr="003724A8" w:rsidRDefault="00F16A1D" w:rsidP="00C05AFF">
      <w:pPr>
        <w:pStyle w:val="2"/>
        <w:spacing w:before="156" w:after="156"/>
        <w:rPr>
          <w:color w:val="000000" w:themeColor="text1"/>
        </w:rPr>
      </w:pPr>
      <w:bookmarkStart w:id="56" w:name="_Toc178084265"/>
      <w:r w:rsidRPr="003724A8">
        <w:rPr>
          <w:color w:val="000000" w:themeColor="text1"/>
        </w:rPr>
        <w:t>7.1</w:t>
      </w:r>
      <w:r w:rsidRPr="003724A8">
        <w:rPr>
          <w:color w:val="000000" w:themeColor="text1"/>
        </w:rPr>
        <w:t>一般规定</w:t>
      </w:r>
      <w:bookmarkEnd w:id="56"/>
    </w:p>
    <w:p w14:paraId="03B4E21C" w14:textId="77777777" w:rsidR="00F16A1D" w:rsidRPr="003724A8" w:rsidRDefault="00F16A1D" w:rsidP="009841A4">
      <w:pPr>
        <w:pStyle w:val="ab"/>
        <w:spacing w:before="156"/>
        <w:rPr>
          <w:rFonts w:cs="Times New Roman"/>
        </w:rPr>
      </w:pPr>
      <w:r w:rsidRPr="003724A8">
        <w:rPr>
          <w:rFonts w:cs="Times New Roman"/>
          <w:b/>
        </w:rPr>
        <w:t>7.1.1</w:t>
      </w:r>
      <w:r w:rsidRPr="003724A8">
        <w:rPr>
          <w:rFonts w:cs="Times New Roman"/>
        </w:rPr>
        <w:t>改扩建路面设计，应结合既有路面损坏特点、现有的技术状况和改扩建后的平、纵断面、设计使用年限、交通特性等因素进行，</w:t>
      </w:r>
      <w:proofErr w:type="gramStart"/>
      <w:r w:rsidRPr="003724A8">
        <w:rPr>
          <w:rFonts w:cs="Times New Roman"/>
        </w:rPr>
        <w:t>按充分</w:t>
      </w:r>
      <w:proofErr w:type="gramEnd"/>
      <w:r w:rsidRPr="003724A8">
        <w:rPr>
          <w:rFonts w:cs="Times New Roman"/>
        </w:rPr>
        <w:t>利用、合理补强、根治隐患的原则，综合确定方案。新建、拼宽和既有路面结构应按现行《公路沥青路面设计规范》（</w:t>
      </w:r>
      <w:r w:rsidRPr="003724A8">
        <w:rPr>
          <w:rFonts w:cs="Times New Roman"/>
        </w:rPr>
        <w:t>JTGD50</w:t>
      </w:r>
      <w:r w:rsidRPr="003724A8">
        <w:rPr>
          <w:rFonts w:cs="Times New Roman"/>
        </w:rPr>
        <w:t>）和《公路水泥混凝土路面设计规范》（</w:t>
      </w:r>
      <w:r w:rsidRPr="003724A8">
        <w:rPr>
          <w:rFonts w:cs="Times New Roman"/>
        </w:rPr>
        <w:t>JTGD40</w:t>
      </w:r>
      <w:r w:rsidRPr="003724A8">
        <w:rPr>
          <w:rFonts w:cs="Times New Roman"/>
        </w:rPr>
        <w:t>）结合最新的交通量预测进行设计和验算。</w:t>
      </w:r>
    </w:p>
    <w:p w14:paraId="034BDECF" w14:textId="5DA081DD" w:rsidR="00F16A1D" w:rsidRPr="003724A8" w:rsidRDefault="00F16A1D" w:rsidP="009841A4">
      <w:pPr>
        <w:pStyle w:val="ab"/>
        <w:spacing w:before="156"/>
        <w:rPr>
          <w:rFonts w:cs="Times New Roman"/>
        </w:rPr>
      </w:pPr>
      <w:r w:rsidRPr="003724A8">
        <w:rPr>
          <w:rFonts w:cs="Times New Roman"/>
          <w:b/>
        </w:rPr>
        <w:t>7.1.2</w:t>
      </w:r>
      <w:r w:rsidRPr="003724A8">
        <w:rPr>
          <w:rFonts w:cs="Times New Roman"/>
        </w:rPr>
        <w:t>改扩建路面设计</w:t>
      </w:r>
      <w:proofErr w:type="gramStart"/>
      <w:r w:rsidRPr="003724A8">
        <w:rPr>
          <w:rFonts w:cs="Times New Roman"/>
        </w:rPr>
        <w:t>包括拼宽新建</w:t>
      </w:r>
      <w:proofErr w:type="gramEnd"/>
      <w:r w:rsidRPr="003724A8">
        <w:rPr>
          <w:rFonts w:cs="Times New Roman"/>
        </w:rPr>
        <w:t>路面、既有路面利用标准及处治、路面拼接、再生利用和路面结构防排水设计五个部分，应重视各部分的相互协调。</w:t>
      </w:r>
    </w:p>
    <w:p w14:paraId="33B01A6F" w14:textId="69A5D082" w:rsidR="00F16A1D" w:rsidRPr="003724A8" w:rsidRDefault="00F16A1D" w:rsidP="009841A4">
      <w:pPr>
        <w:pStyle w:val="ab"/>
        <w:spacing w:before="156"/>
        <w:rPr>
          <w:rFonts w:cs="Times New Roman"/>
        </w:rPr>
      </w:pPr>
      <w:r w:rsidRPr="003724A8">
        <w:rPr>
          <w:rFonts w:cs="Times New Roman"/>
          <w:b/>
        </w:rPr>
        <w:t>7.1.3</w:t>
      </w:r>
      <w:r w:rsidRPr="003724A8">
        <w:rPr>
          <w:rFonts w:cs="Times New Roman"/>
        </w:rPr>
        <w:t>应根据既有路面结构检测评价结果进行设计，既有路面技术状况满足改扩建设计标准和使用要求时，可直接利用。</w:t>
      </w:r>
    </w:p>
    <w:p w14:paraId="54DB2517" w14:textId="4091F83B" w:rsidR="00F16A1D" w:rsidRPr="003724A8" w:rsidRDefault="00F16A1D" w:rsidP="009841A4">
      <w:pPr>
        <w:pStyle w:val="ab"/>
        <w:spacing w:before="156"/>
        <w:rPr>
          <w:rFonts w:cs="Times New Roman"/>
        </w:rPr>
      </w:pPr>
      <w:r w:rsidRPr="003724A8">
        <w:rPr>
          <w:rFonts w:cs="Times New Roman"/>
          <w:b/>
        </w:rPr>
        <w:t>7.1.4</w:t>
      </w:r>
      <w:r w:rsidRPr="003724A8">
        <w:rPr>
          <w:rFonts w:cs="Times New Roman"/>
        </w:rPr>
        <w:t>改扩建段路面设计应与路线平面、纵断面、横断面、构造物加固或拆除设计等相协调，根据加铺、补强需要，对平纵横设计提出相应要求。</w:t>
      </w:r>
    </w:p>
    <w:p w14:paraId="6380381D" w14:textId="77777777" w:rsidR="00F16A1D" w:rsidRPr="003724A8" w:rsidRDefault="00F16A1D" w:rsidP="009841A4">
      <w:pPr>
        <w:pStyle w:val="ab"/>
        <w:spacing w:before="156"/>
        <w:rPr>
          <w:rFonts w:cs="Times New Roman"/>
        </w:rPr>
      </w:pPr>
      <w:r w:rsidRPr="003724A8">
        <w:rPr>
          <w:rFonts w:cs="Times New Roman"/>
          <w:b/>
        </w:rPr>
        <w:t>7.1.5</w:t>
      </w:r>
      <w:r w:rsidRPr="003724A8">
        <w:rPr>
          <w:rFonts w:cs="Times New Roman"/>
        </w:rPr>
        <w:t>改扩建路面设计应重视既有路面材料的循环利用，铣刨、挖除的路面材料应进行再生或再利用。</w:t>
      </w:r>
    </w:p>
    <w:p w14:paraId="137620C0" w14:textId="77777777" w:rsidR="00F16A1D" w:rsidRPr="003724A8" w:rsidRDefault="00F16A1D" w:rsidP="009841A4">
      <w:pPr>
        <w:pStyle w:val="ab"/>
        <w:spacing w:before="156"/>
        <w:rPr>
          <w:rFonts w:cs="Times New Roman"/>
        </w:rPr>
      </w:pPr>
      <w:r w:rsidRPr="003724A8">
        <w:rPr>
          <w:rFonts w:cs="Times New Roman"/>
          <w:b/>
        </w:rPr>
        <w:t>7.1.6</w:t>
      </w:r>
      <w:r w:rsidRPr="003724A8">
        <w:rPr>
          <w:rFonts w:cs="Times New Roman"/>
        </w:rPr>
        <w:t>路面结构防排水设计，应根据既有公路路面排水评价结果及平纵调整情况，确定路面排水设施的改造方案，并与路基排水相协调，形成完整的路基路面综合排水系统。</w:t>
      </w:r>
    </w:p>
    <w:p w14:paraId="3CD4E093" w14:textId="77777777" w:rsidR="00F16A1D" w:rsidRPr="003724A8" w:rsidRDefault="00F16A1D" w:rsidP="00C05AFF">
      <w:pPr>
        <w:pStyle w:val="2"/>
        <w:spacing w:before="156" w:after="156"/>
        <w:rPr>
          <w:color w:val="000000" w:themeColor="text1"/>
        </w:rPr>
      </w:pPr>
      <w:bookmarkStart w:id="57" w:name="_Toc178084266"/>
      <w:r w:rsidRPr="003724A8">
        <w:rPr>
          <w:color w:val="000000" w:themeColor="text1"/>
        </w:rPr>
        <w:t>7.2</w:t>
      </w:r>
      <w:r w:rsidRPr="003724A8">
        <w:rPr>
          <w:color w:val="000000" w:themeColor="text1"/>
        </w:rPr>
        <w:t>既有路面调查与分析</w:t>
      </w:r>
      <w:bookmarkEnd w:id="57"/>
    </w:p>
    <w:p w14:paraId="4DB848F6" w14:textId="77777777" w:rsidR="00F16A1D" w:rsidRPr="003724A8" w:rsidRDefault="00F16A1D" w:rsidP="009841A4">
      <w:pPr>
        <w:pStyle w:val="ab"/>
        <w:spacing w:before="156"/>
        <w:rPr>
          <w:rFonts w:cs="Times New Roman"/>
        </w:rPr>
      </w:pPr>
      <w:r w:rsidRPr="003724A8">
        <w:rPr>
          <w:rFonts w:cs="Times New Roman"/>
          <w:b/>
          <w:bCs/>
        </w:rPr>
        <w:t>7.2.1</w:t>
      </w:r>
      <w:r w:rsidRPr="003724A8">
        <w:rPr>
          <w:rFonts w:cs="Times New Roman"/>
          <w:bCs/>
        </w:rPr>
        <w:t>对既有路面</w:t>
      </w:r>
      <w:r w:rsidRPr="003724A8">
        <w:rPr>
          <w:rFonts w:cs="Times New Roman"/>
        </w:rPr>
        <w:t>调查应包括基础资料、路面技术状况检测、专项数据检测、原施工图设计资料及竣工资料调查等内容。</w:t>
      </w:r>
    </w:p>
    <w:p w14:paraId="27690E77" w14:textId="77777777" w:rsidR="00F16A1D" w:rsidRPr="003724A8" w:rsidRDefault="00F16A1D" w:rsidP="009841A4">
      <w:pPr>
        <w:pStyle w:val="ab"/>
        <w:spacing w:before="156"/>
        <w:rPr>
          <w:rFonts w:cs="Times New Roman"/>
        </w:rPr>
      </w:pPr>
      <w:r w:rsidRPr="003724A8">
        <w:rPr>
          <w:rFonts w:cs="Times New Roman"/>
          <w:b/>
          <w:bCs/>
        </w:rPr>
        <w:t>7.2.2</w:t>
      </w:r>
      <w:r w:rsidRPr="003724A8">
        <w:rPr>
          <w:rFonts w:cs="Times New Roman"/>
        </w:rPr>
        <w:t>基础资料应包含技术标准、养护信息、交通状况、自然条件、经济参数、筑路材料等。交通量和交通组成数据</w:t>
      </w:r>
      <w:proofErr w:type="gramStart"/>
      <w:r w:rsidRPr="003724A8">
        <w:rPr>
          <w:rFonts w:cs="Times New Roman"/>
        </w:rPr>
        <w:t>宜至少</w:t>
      </w:r>
      <w:proofErr w:type="gramEnd"/>
      <w:r w:rsidRPr="003724A8">
        <w:rPr>
          <w:rFonts w:cs="Times New Roman"/>
        </w:rPr>
        <w:t>包含最近</w:t>
      </w:r>
      <w:r w:rsidRPr="003724A8">
        <w:rPr>
          <w:rFonts w:cs="Times New Roman"/>
        </w:rPr>
        <w:t>3</w:t>
      </w:r>
      <w:r w:rsidRPr="003724A8">
        <w:rPr>
          <w:rFonts w:cs="Times New Roman"/>
        </w:rPr>
        <w:t>年的观测资料。</w:t>
      </w:r>
    </w:p>
    <w:p w14:paraId="70B45240" w14:textId="41161946" w:rsidR="00F16A1D" w:rsidRPr="003724A8" w:rsidRDefault="00F16A1D" w:rsidP="009841A4">
      <w:pPr>
        <w:pStyle w:val="ab"/>
        <w:spacing w:before="156"/>
        <w:rPr>
          <w:rFonts w:cs="Times New Roman"/>
        </w:rPr>
      </w:pPr>
      <w:r w:rsidRPr="003724A8">
        <w:rPr>
          <w:rFonts w:cs="Times New Roman"/>
          <w:b/>
          <w:bCs/>
        </w:rPr>
        <w:t>7.2.3</w:t>
      </w:r>
      <w:r w:rsidRPr="003724A8">
        <w:rPr>
          <w:rFonts w:cs="Times New Roman"/>
        </w:rPr>
        <w:t>既有路面的检测与评价应按现行《公路技术状况评定标准》</w:t>
      </w:r>
      <w:r w:rsidRPr="003724A8">
        <w:rPr>
          <w:rFonts w:cs="Times New Roman"/>
        </w:rPr>
        <w:t>(JTG5210)</w:t>
      </w:r>
      <w:r w:rsidRPr="003724A8">
        <w:rPr>
          <w:rFonts w:cs="Times New Roman"/>
        </w:rPr>
        <w:t>的规定进行，评价单元可按实际路段实际情况确定，宜为</w:t>
      </w:r>
      <w:r w:rsidRPr="003724A8">
        <w:rPr>
          <w:rFonts w:cs="Times New Roman"/>
        </w:rPr>
        <w:t>1000</w:t>
      </w:r>
      <w:r w:rsidRPr="003724A8">
        <w:rPr>
          <w:rFonts w:cs="Times New Roman"/>
        </w:rPr>
        <w:t>米。对于沥青路面应检测结构层厚度、弯沉、破损率、平整度、车辙、抗滑性能等；对于水泥混凝土路面应检测水泥路面的结构层厚度、</w:t>
      </w:r>
      <w:proofErr w:type="gramStart"/>
      <w:r w:rsidRPr="003724A8">
        <w:rPr>
          <w:rFonts w:cs="Times New Roman"/>
        </w:rPr>
        <w:t>断板率</w:t>
      </w:r>
      <w:proofErr w:type="gramEnd"/>
      <w:r w:rsidRPr="003724A8">
        <w:rPr>
          <w:rFonts w:cs="Times New Roman"/>
        </w:rPr>
        <w:t>、破损率、错台量、</w:t>
      </w:r>
      <w:proofErr w:type="gramStart"/>
      <w:r w:rsidRPr="003724A8">
        <w:rPr>
          <w:rFonts w:cs="Times New Roman"/>
        </w:rPr>
        <w:t>接缝传荷系数</w:t>
      </w:r>
      <w:proofErr w:type="gramEnd"/>
      <w:r w:rsidRPr="003724A8">
        <w:rPr>
          <w:rFonts w:cs="Times New Roman"/>
        </w:rPr>
        <w:t>、抗滑性能等</w:t>
      </w:r>
      <w:r w:rsidR="009F579B" w:rsidRPr="003724A8">
        <w:rPr>
          <w:rFonts w:cs="Times New Roman"/>
        </w:rPr>
        <w:t>。</w:t>
      </w:r>
    </w:p>
    <w:p w14:paraId="17154553" w14:textId="6DCA8EBD" w:rsidR="00F16A1D" w:rsidRPr="003724A8" w:rsidRDefault="00F16A1D" w:rsidP="009841A4">
      <w:pPr>
        <w:pStyle w:val="ab"/>
        <w:spacing w:before="156"/>
        <w:rPr>
          <w:rFonts w:cs="Times New Roman"/>
          <w:bCs/>
        </w:rPr>
      </w:pPr>
      <w:r w:rsidRPr="003724A8">
        <w:rPr>
          <w:rFonts w:cs="Times New Roman"/>
          <w:b/>
          <w:bCs/>
        </w:rPr>
        <w:lastRenderedPageBreak/>
        <w:t>7.2.4</w:t>
      </w:r>
      <w:r w:rsidRPr="003724A8">
        <w:rPr>
          <w:rFonts w:cs="Times New Roman"/>
          <w:bCs/>
        </w:rPr>
        <w:t>路面病害的调查、检测与分析应结合路线、路基、构造物、交通特点以及路基病害进行综合考虑，查明病害根源。评价既有路面的承载力和技术状况，对既有路面的可利用程度进行评价，提出病害处治的建议。</w:t>
      </w:r>
    </w:p>
    <w:p w14:paraId="011036D2" w14:textId="77777777" w:rsidR="00F16A1D" w:rsidRPr="003724A8" w:rsidRDefault="00F16A1D" w:rsidP="00C05AFF">
      <w:pPr>
        <w:pStyle w:val="2"/>
        <w:spacing w:before="156" w:after="156"/>
        <w:rPr>
          <w:color w:val="000000" w:themeColor="text1"/>
        </w:rPr>
      </w:pPr>
      <w:bookmarkStart w:id="58" w:name="_Toc178084267"/>
      <w:r w:rsidRPr="003724A8">
        <w:rPr>
          <w:color w:val="000000" w:themeColor="text1"/>
        </w:rPr>
        <w:t>7.3</w:t>
      </w:r>
      <w:proofErr w:type="gramStart"/>
      <w:r w:rsidRPr="003724A8">
        <w:rPr>
          <w:color w:val="000000" w:themeColor="text1"/>
        </w:rPr>
        <w:t>拼宽新建</w:t>
      </w:r>
      <w:proofErr w:type="gramEnd"/>
      <w:r w:rsidRPr="003724A8">
        <w:rPr>
          <w:color w:val="000000" w:themeColor="text1"/>
        </w:rPr>
        <w:t>路面设计</w:t>
      </w:r>
      <w:bookmarkEnd w:id="58"/>
    </w:p>
    <w:p w14:paraId="6613D201" w14:textId="77777777" w:rsidR="00F16A1D" w:rsidRPr="003724A8" w:rsidRDefault="00F16A1D" w:rsidP="009841A4">
      <w:pPr>
        <w:pStyle w:val="ab"/>
        <w:spacing w:before="156"/>
        <w:rPr>
          <w:rFonts w:cs="Times New Roman"/>
        </w:rPr>
      </w:pPr>
      <w:r w:rsidRPr="003724A8">
        <w:rPr>
          <w:rFonts w:cs="Times New Roman"/>
          <w:b/>
          <w:bCs/>
        </w:rPr>
        <w:t>7.3.1</w:t>
      </w:r>
      <w:proofErr w:type="gramStart"/>
      <w:r w:rsidRPr="003724A8">
        <w:rPr>
          <w:rFonts w:cs="Times New Roman"/>
        </w:rPr>
        <w:t>拼宽新建</w:t>
      </w:r>
      <w:proofErr w:type="gramEnd"/>
      <w:r w:rsidRPr="003724A8">
        <w:rPr>
          <w:rFonts w:cs="Times New Roman"/>
        </w:rPr>
        <w:t>路面设计应分析既有路面结构使用状况、损坏形式及原因，合理选择结构形式，提高路面耐久性。对于扩建后双向八车道及以上高速公路，在交通调查中有明确数据表明各车道交通荷载差异较大的情况下，可进行分车道路面结构设计。</w:t>
      </w:r>
    </w:p>
    <w:p w14:paraId="56D13733" w14:textId="77777777" w:rsidR="00F16A1D" w:rsidRPr="003724A8" w:rsidRDefault="00F16A1D" w:rsidP="009841A4">
      <w:pPr>
        <w:pStyle w:val="ab"/>
        <w:spacing w:before="156"/>
        <w:rPr>
          <w:rFonts w:cs="Times New Roman"/>
        </w:rPr>
      </w:pPr>
      <w:r w:rsidRPr="003724A8">
        <w:rPr>
          <w:rFonts w:cs="Times New Roman"/>
          <w:b/>
          <w:bCs/>
        </w:rPr>
        <w:t>7.3.2</w:t>
      </w:r>
      <w:r w:rsidRPr="003724A8">
        <w:rPr>
          <w:rFonts w:cs="Times New Roman"/>
        </w:rPr>
        <w:t>既有公路为沥青混凝土路面时，</w:t>
      </w:r>
      <w:proofErr w:type="gramStart"/>
      <w:r w:rsidRPr="003724A8">
        <w:rPr>
          <w:rFonts w:cs="Times New Roman"/>
        </w:rPr>
        <w:t>拼宽新建</w:t>
      </w:r>
      <w:proofErr w:type="gramEnd"/>
      <w:r w:rsidRPr="003724A8">
        <w:rPr>
          <w:rFonts w:cs="Times New Roman"/>
        </w:rPr>
        <w:t>路面应为沥青混凝土路面，路面结构形式宜保持一致。</w:t>
      </w:r>
    </w:p>
    <w:p w14:paraId="285BB794" w14:textId="02DE9E8A" w:rsidR="00F16A1D" w:rsidRPr="003724A8" w:rsidRDefault="00F16A1D" w:rsidP="009841A4">
      <w:pPr>
        <w:pStyle w:val="ab"/>
        <w:spacing w:before="156"/>
        <w:rPr>
          <w:rFonts w:cs="Times New Roman"/>
        </w:rPr>
      </w:pPr>
      <w:r w:rsidRPr="003724A8">
        <w:rPr>
          <w:rFonts w:cs="Times New Roman"/>
          <w:b/>
          <w:bCs/>
        </w:rPr>
        <w:t>7.3.3</w:t>
      </w:r>
      <w:r w:rsidRPr="003724A8">
        <w:rPr>
          <w:rFonts w:cs="Times New Roman"/>
        </w:rPr>
        <w:t>既有公路为水泥混凝土路面时，宜加铺沥青面层并采用同样结构复合式路面进行拼宽，也可在既有公路加铺沥青面层后直接采用沥青混凝土路面拼宽。</w:t>
      </w:r>
    </w:p>
    <w:p w14:paraId="3B2F9E15" w14:textId="77777777" w:rsidR="00F16A1D" w:rsidRPr="003724A8" w:rsidRDefault="00F16A1D" w:rsidP="00C05AFF">
      <w:pPr>
        <w:pStyle w:val="2"/>
        <w:spacing w:before="156" w:after="156"/>
        <w:rPr>
          <w:color w:val="000000" w:themeColor="text1"/>
        </w:rPr>
      </w:pPr>
      <w:bookmarkStart w:id="59" w:name="_Toc178084268"/>
      <w:r w:rsidRPr="003724A8">
        <w:rPr>
          <w:color w:val="000000" w:themeColor="text1"/>
        </w:rPr>
        <w:t>7.4</w:t>
      </w:r>
      <w:r w:rsidRPr="003724A8">
        <w:rPr>
          <w:color w:val="000000" w:themeColor="text1"/>
        </w:rPr>
        <w:t>既有路面处治</w:t>
      </w:r>
      <w:bookmarkEnd w:id="59"/>
    </w:p>
    <w:p w14:paraId="2CD06EE9" w14:textId="77777777" w:rsidR="00F16A1D" w:rsidRPr="003724A8" w:rsidRDefault="00F16A1D" w:rsidP="009841A4">
      <w:pPr>
        <w:pStyle w:val="ab"/>
        <w:spacing w:before="156"/>
        <w:rPr>
          <w:rFonts w:cs="Times New Roman"/>
        </w:rPr>
      </w:pPr>
      <w:r w:rsidRPr="003724A8">
        <w:rPr>
          <w:rFonts w:cs="Times New Roman"/>
          <w:b/>
          <w:bCs/>
        </w:rPr>
        <w:t>7.4.1</w:t>
      </w:r>
      <w:r w:rsidRPr="003724A8">
        <w:rPr>
          <w:rFonts w:cs="Times New Roman"/>
        </w:rPr>
        <w:t>既有路面处治设计应消除既有路面结构病害，恢复路面结构强度，改善其使用性能。</w:t>
      </w:r>
    </w:p>
    <w:p w14:paraId="338DEE51" w14:textId="77777777" w:rsidR="00F16A1D" w:rsidRPr="003724A8" w:rsidRDefault="00F16A1D" w:rsidP="009841A4">
      <w:pPr>
        <w:pStyle w:val="ab"/>
        <w:spacing w:before="156"/>
        <w:rPr>
          <w:rFonts w:cs="Times New Roman"/>
        </w:rPr>
      </w:pPr>
      <w:r w:rsidRPr="003724A8">
        <w:rPr>
          <w:rFonts w:cs="Times New Roman"/>
          <w:b/>
          <w:bCs/>
        </w:rPr>
        <w:t>7.4.2</w:t>
      </w:r>
      <w:r w:rsidRPr="003724A8">
        <w:rPr>
          <w:rFonts w:cs="Times New Roman"/>
        </w:rPr>
        <w:t>应根据既有路面调查与评价结果，合理确定处治路段，并依据交通荷载等级、气候与环境因素综合确定处治方案。处治后的路面结构强度及使用性能应满足改扩建后的使用要求。</w:t>
      </w:r>
    </w:p>
    <w:p w14:paraId="7D746E28" w14:textId="77777777" w:rsidR="00F16A1D" w:rsidRPr="003724A8" w:rsidRDefault="00F16A1D" w:rsidP="009841A4">
      <w:pPr>
        <w:pStyle w:val="ab"/>
        <w:spacing w:before="156"/>
        <w:rPr>
          <w:rFonts w:cs="Times New Roman"/>
        </w:rPr>
      </w:pPr>
      <w:r w:rsidRPr="003724A8">
        <w:rPr>
          <w:rFonts w:cs="Times New Roman"/>
          <w:b/>
          <w:bCs/>
        </w:rPr>
        <w:t>7.4.3</w:t>
      </w:r>
      <w:r w:rsidRPr="003724A8">
        <w:rPr>
          <w:rFonts w:cs="Times New Roman"/>
        </w:rPr>
        <w:t>既有沥青混凝土路面处治应符合下列规定：</w:t>
      </w:r>
    </w:p>
    <w:p w14:paraId="76B2F34F" w14:textId="77777777" w:rsidR="00F16A1D" w:rsidRPr="003724A8" w:rsidRDefault="00F16A1D" w:rsidP="00F16A1D">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根据既有路面检测评价结果，路面技术状况不能满足改扩建后设计标准和使用要求，但路</w:t>
      </w:r>
      <w:proofErr w:type="gramStart"/>
      <w:r w:rsidRPr="003724A8">
        <w:rPr>
          <w:rFonts w:cs="Times New Roman"/>
          <w:color w:val="000000" w:themeColor="text1"/>
        </w:rPr>
        <w:t>表弯沉</w:t>
      </w:r>
      <w:proofErr w:type="gramEnd"/>
      <w:r w:rsidRPr="003724A8">
        <w:rPr>
          <w:rFonts w:cs="Times New Roman"/>
          <w:color w:val="000000" w:themeColor="text1"/>
        </w:rPr>
        <w:t>小于</w:t>
      </w:r>
      <w:r w:rsidRPr="003724A8">
        <w:rPr>
          <w:rFonts w:cs="Times New Roman"/>
          <w:color w:val="000000" w:themeColor="text1"/>
        </w:rPr>
        <w:t>0.50mm</w:t>
      </w:r>
      <w:r w:rsidRPr="003724A8">
        <w:rPr>
          <w:rFonts w:cs="Times New Roman"/>
          <w:color w:val="000000" w:themeColor="text1"/>
        </w:rPr>
        <w:t>或路面破损率小于</w:t>
      </w:r>
      <w:r w:rsidRPr="003724A8">
        <w:rPr>
          <w:rFonts w:cs="Times New Roman"/>
          <w:color w:val="000000" w:themeColor="text1"/>
        </w:rPr>
        <w:t>10%</w:t>
      </w:r>
      <w:r w:rsidRPr="003724A8">
        <w:rPr>
          <w:rFonts w:cs="Times New Roman"/>
          <w:color w:val="000000" w:themeColor="text1"/>
        </w:rPr>
        <w:t>时，可直接进行加铺设计。否则，应根据损坏情况对面层或基层、路基病害予以处治后，再进行加铺设计。</w:t>
      </w:r>
    </w:p>
    <w:p w14:paraId="4A2D046D" w14:textId="77777777" w:rsidR="00F16A1D" w:rsidRPr="003724A8" w:rsidRDefault="00F16A1D" w:rsidP="00F16A1D">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既有路面技术状况满足改扩建后路面结构设计标准但不满足表面功能要求时，应采取措施恢复其表面功能。</w:t>
      </w:r>
    </w:p>
    <w:p w14:paraId="3C0FA4A3" w14:textId="77777777" w:rsidR="00F16A1D" w:rsidRPr="003724A8" w:rsidRDefault="00F16A1D" w:rsidP="00F16A1D">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既有路面加铺时采用的表面层混合料类型宜与新建路面一致。</w:t>
      </w:r>
    </w:p>
    <w:p w14:paraId="3F2BCF4A" w14:textId="77777777" w:rsidR="00F16A1D" w:rsidRPr="003724A8" w:rsidRDefault="00F16A1D" w:rsidP="00F16A1D">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局部病害处治可按现行相关规范进行。</w:t>
      </w:r>
    </w:p>
    <w:p w14:paraId="643FF008" w14:textId="77777777" w:rsidR="00F16A1D" w:rsidRPr="003724A8" w:rsidRDefault="00F16A1D" w:rsidP="009841A4">
      <w:pPr>
        <w:pStyle w:val="ab"/>
        <w:spacing w:before="156"/>
        <w:rPr>
          <w:rFonts w:cs="Times New Roman"/>
        </w:rPr>
      </w:pPr>
      <w:r w:rsidRPr="003724A8">
        <w:rPr>
          <w:rFonts w:cs="Times New Roman"/>
          <w:b/>
          <w:bCs/>
        </w:rPr>
        <w:t>7.4.4</w:t>
      </w:r>
      <w:r w:rsidRPr="003724A8">
        <w:rPr>
          <w:rFonts w:cs="Times New Roman"/>
        </w:rPr>
        <w:t>根据既有水泥混凝土路面检测评价结果，路面技术状况不能满足改扩建后设计标准和使用要求，但路面</w:t>
      </w:r>
      <w:proofErr w:type="gramStart"/>
      <w:r w:rsidRPr="003724A8">
        <w:rPr>
          <w:rFonts w:cs="Times New Roman"/>
        </w:rPr>
        <w:t>断板率</w:t>
      </w:r>
      <w:proofErr w:type="gramEnd"/>
      <w:r w:rsidRPr="003724A8">
        <w:rPr>
          <w:rFonts w:cs="Times New Roman"/>
        </w:rPr>
        <w:t>不大于</w:t>
      </w:r>
      <w:r w:rsidRPr="003724A8">
        <w:rPr>
          <w:rFonts w:cs="Times New Roman"/>
        </w:rPr>
        <w:t>5%</w:t>
      </w:r>
      <w:r w:rsidRPr="003724A8">
        <w:rPr>
          <w:rFonts w:cs="Times New Roman"/>
        </w:rPr>
        <w:t>、平均错台量不大于</w:t>
      </w:r>
      <w:r w:rsidRPr="003724A8">
        <w:rPr>
          <w:rFonts w:cs="Times New Roman"/>
        </w:rPr>
        <w:t>3mm</w:t>
      </w:r>
      <w:r w:rsidRPr="003724A8">
        <w:rPr>
          <w:rFonts w:cs="Times New Roman"/>
        </w:rPr>
        <w:t>且</w:t>
      </w:r>
      <w:proofErr w:type="gramStart"/>
      <w:r w:rsidRPr="003724A8">
        <w:rPr>
          <w:rFonts w:cs="Times New Roman"/>
        </w:rPr>
        <w:t>接缝传荷系数</w:t>
      </w:r>
      <w:proofErr w:type="gramEnd"/>
      <w:r w:rsidRPr="003724A8">
        <w:rPr>
          <w:rFonts w:cs="Times New Roman"/>
        </w:rPr>
        <w:t>不小于</w:t>
      </w:r>
      <w:r w:rsidRPr="003724A8">
        <w:rPr>
          <w:rFonts w:cs="Times New Roman"/>
        </w:rPr>
        <w:t>80</w:t>
      </w:r>
      <w:r w:rsidRPr="003724A8">
        <w:rPr>
          <w:rFonts w:cs="Times New Roman"/>
        </w:rPr>
        <w:t>时，既有路面可直接进行加铺设计。否则，应按现行《公路水泥混凝土路面设计规范》</w:t>
      </w:r>
      <w:r w:rsidRPr="003724A8">
        <w:rPr>
          <w:rFonts w:cs="Times New Roman"/>
        </w:rPr>
        <w:t>(JTG040</w:t>
      </w:r>
      <w:r w:rsidRPr="003724A8">
        <w:rPr>
          <w:rFonts w:cs="Times New Roman"/>
        </w:rPr>
        <w:t>）</w:t>
      </w:r>
      <w:r w:rsidRPr="003724A8">
        <w:rPr>
          <w:rFonts w:cs="Times New Roman"/>
        </w:rPr>
        <w:lastRenderedPageBreak/>
        <w:t>的要求处治后，再进行加铺设计。</w:t>
      </w:r>
    </w:p>
    <w:p w14:paraId="3136A45B" w14:textId="77777777" w:rsidR="00C05AFF" w:rsidRPr="003724A8" w:rsidRDefault="00F16A1D" w:rsidP="009841A4">
      <w:pPr>
        <w:pStyle w:val="ab"/>
        <w:spacing w:before="156"/>
        <w:rPr>
          <w:rFonts w:cs="Times New Roman"/>
        </w:rPr>
      </w:pPr>
      <w:r w:rsidRPr="003724A8">
        <w:rPr>
          <w:rFonts w:cs="Times New Roman"/>
          <w:b/>
          <w:bCs/>
        </w:rPr>
        <w:t>7.4.5</w:t>
      </w:r>
      <w:r w:rsidRPr="003724A8">
        <w:rPr>
          <w:rFonts w:cs="Times New Roman"/>
        </w:rPr>
        <w:t>桥面铺装病害处治应满足桥梁设计的荷载和净空要求，隧道路面病害处治应满足隧道净空的要求。桥面沥青铺装采用铣刨重铺方式时，铺装</w:t>
      </w:r>
      <w:proofErr w:type="gramStart"/>
      <w:r w:rsidRPr="003724A8">
        <w:rPr>
          <w:rFonts w:cs="Times New Roman"/>
        </w:rPr>
        <w:t>层宜整体</w:t>
      </w:r>
      <w:proofErr w:type="gramEnd"/>
      <w:r w:rsidRPr="003724A8">
        <w:rPr>
          <w:rFonts w:cs="Times New Roman"/>
        </w:rPr>
        <w:t>铣刨并对水泥混凝土界面进行处治。</w:t>
      </w:r>
    </w:p>
    <w:p w14:paraId="73A2F45D" w14:textId="77777777" w:rsidR="00F16A1D" w:rsidRPr="003724A8" w:rsidRDefault="00F16A1D" w:rsidP="00C05AFF">
      <w:pPr>
        <w:pStyle w:val="2"/>
        <w:spacing w:before="156" w:after="156"/>
        <w:rPr>
          <w:color w:val="000000" w:themeColor="text1"/>
        </w:rPr>
      </w:pPr>
      <w:bookmarkStart w:id="60" w:name="_Toc178084269"/>
      <w:r w:rsidRPr="003724A8">
        <w:rPr>
          <w:color w:val="000000" w:themeColor="text1"/>
        </w:rPr>
        <w:t>7.5</w:t>
      </w:r>
      <w:r w:rsidRPr="003724A8">
        <w:rPr>
          <w:color w:val="000000" w:themeColor="text1"/>
        </w:rPr>
        <w:t>路面拼接</w:t>
      </w:r>
      <w:bookmarkEnd w:id="60"/>
    </w:p>
    <w:p w14:paraId="4D8578FE" w14:textId="77777777" w:rsidR="00F16A1D" w:rsidRPr="003724A8" w:rsidRDefault="00F16A1D" w:rsidP="009841A4">
      <w:pPr>
        <w:pStyle w:val="ab"/>
        <w:spacing w:before="156"/>
        <w:rPr>
          <w:rFonts w:cs="Times New Roman"/>
        </w:rPr>
      </w:pPr>
      <w:r w:rsidRPr="003724A8">
        <w:rPr>
          <w:rFonts w:cs="Times New Roman"/>
          <w:b/>
          <w:bCs/>
        </w:rPr>
        <w:t>7.5.1</w:t>
      </w:r>
      <w:r w:rsidRPr="003724A8">
        <w:rPr>
          <w:rFonts w:cs="Times New Roman"/>
        </w:rPr>
        <w:t>路面结构拼接设计应考虑不同结构层的层间协调以及施工因素，针对拼接部位的连接、反射开裂和渗水等提出针对性措施。</w:t>
      </w:r>
    </w:p>
    <w:p w14:paraId="7E24BC5F" w14:textId="30CC0E10" w:rsidR="00F16A1D" w:rsidRPr="003724A8" w:rsidRDefault="00F16A1D" w:rsidP="009841A4">
      <w:pPr>
        <w:pStyle w:val="ab"/>
        <w:spacing w:before="156"/>
        <w:rPr>
          <w:rFonts w:cs="Times New Roman"/>
        </w:rPr>
      </w:pPr>
      <w:r w:rsidRPr="003724A8">
        <w:rPr>
          <w:rFonts w:cs="Times New Roman"/>
          <w:b/>
          <w:bCs/>
        </w:rPr>
        <w:t>7.5.2</w:t>
      </w:r>
      <w:r w:rsidRPr="003724A8">
        <w:rPr>
          <w:rFonts w:cs="Times New Roman"/>
        </w:rPr>
        <w:t>路面拼接设计时，基层</w:t>
      </w:r>
      <w:proofErr w:type="gramStart"/>
      <w:r w:rsidRPr="003724A8">
        <w:rPr>
          <w:rFonts w:cs="Times New Roman"/>
        </w:rPr>
        <w:t>拼接缝宜避开</w:t>
      </w:r>
      <w:proofErr w:type="gramEnd"/>
      <w:r w:rsidRPr="003724A8">
        <w:rPr>
          <w:rFonts w:cs="Times New Roman"/>
        </w:rPr>
        <w:t>轮迹带。</w:t>
      </w:r>
    </w:p>
    <w:p w14:paraId="6C08ECB1" w14:textId="77777777" w:rsidR="00F16A1D" w:rsidRPr="003724A8" w:rsidRDefault="00F16A1D" w:rsidP="009841A4">
      <w:pPr>
        <w:pStyle w:val="ab"/>
        <w:spacing w:before="156"/>
        <w:rPr>
          <w:rFonts w:cs="Times New Roman"/>
        </w:rPr>
      </w:pPr>
      <w:r w:rsidRPr="003724A8">
        <w:rPr>
          <w:rFonts w:cs="Times New Roman"/>
          <w:b/>
          <w:bCs/>
        </w:rPr>
        <w:t>7.5.3</w:t>
      </w:r>
      <w:r w:rsidRPr="003724A8">
        <w:rPr>
          <w:rFonts w:cs="Times New Roman"/>
        </w:rPr>
        <w:t>沥青混凝土路面拼接应采用台阶搭接方式，基层、底基层台阶搭接宽度不应小于</w:t>
      </w:r>
      <w:r w:rsidRPr="003724A8">
        <w:rPr>
          <w:rFonts w:cs="Times New Roman"/>
        </w:rPr>
        <w:t>0.25m</w:t>
      </w:r>
      <w:r w:rsidRPr="003724A8">
        <w:rPr>
          <w:rFonts w:cs="Times New Roman"/>
        </w:rPr>
        <w:t>，面层台阶搭接宽度不宜小于</w:t>
      </w:r>
      <w:r w:rsidRPr="003724A8">
        <w:rPr>
          <w:rFonts w:cs="Times New Roman"/>
        </w:rPr>
        <w:t>0.15m</w:t>
      </w:r>
      <w:r w:rsidRPr="003724A8">
        <w:rPr>
          <w:rFonts w:cs="Times New Roman"/>
        </w:rPr>
        <w:t>。</w:t>
      </w:r>
    </w:p>
    <w:p w14:paraId="50F99EED" w14:textId="77777777" w:rsidR="00F16A1D" w:rsidRPr="003724A8" w:rsidRDefault="00F16A1D" w:rsidP="009841A4">
      <w:pPr>
        <w:pStyle w:val="ab"/>
        <w:spacing w:before="156"/>
        <w:rPr>
          <w:rFonts w:cs="Times New Roman"/>
        </w:rPr>
      </w:pPr>
      <w:r w:rsidRPr="003724A8">
        <w:rPr>
          <w:rFonts w:cs="Times New Roman"/>
          <w:b/>
          <w:bCs/>
        </w:rPr>
        <w:t>7.5.4</w:t>
      </w:r>
      <w:r w:rsidRPr="003724A8">
        <w:rPr>
          <w:rFonts w:cs="Times New Roman"/>
        </w:rPr>
        <w:t>水泥混凝土路面拼接应采用台阶搭接方式，基层、底基层台阶搭接宽度不应小于</w:t>
      </w:r>
      <w:r w:rsidRPr="003724A8">
        <w:rPr>
          <w:rFonts w:cs="Times New Roman"/>
        </w:rPr>
        <w:t>0.25m</w:t>
      </w:r>
      <w:r w:rsidRPr="003724A8">
        <w:rPr>
          <w:rFonts w:cs="Times New Roman"/>
        </w:rPr>
        <w:t>，面层台阶搭接宽度不宜小于</w:t>
      </w:r>
      <w:r w:rsidRPr="003724A8">
        <w:rPr>
          <w:rFonts w:cs="Times New Roman"/>
        </w:rPr>
        <w:t>0.30m</w:t>
      </w:r>
      <w:r w:rsidRPr="003724A8">
        <w:rPr>
          <w:rFonts w:cs="Times New Roman"/>
        </w:rPr>
        <w:t>。</w:t>
      </w:r>
    </w:p>
    <w:p w14:paraId="6A89B078" w14:textId="77777777" w:rsidR="00F16A1D" w:rsidRPr="003724A8" w:rsidRDefault="00F16A1D" w:rsidP="009841A4">
      <w:pPr>
        <w:pStyle w:val="ab"/>
        <w:spacing w:before="156"/>
        <w:rPr>
          <w:rFonts w:cs="Times New Roman"/>
        </w:rPr>
      </w:pPr>
      <w:r w:rsidRPr="003724A8">
        <w:rPr>
          <w:rFonts w:cs="Times New Roman"/>
          <w:b/>
          <w:bCs/>
        </w:rPr>
        <w:t>7.5.5</w:t>
      </w:r>
      <w:r w:rsidRPr="003724A8">
        <w:rPr>
          <w:rFonts w:cs="Times New Roman"/>
        </w:rPr>
        <w:t>当新路面与既有路面结构厚度不一致时，可依据各结构层厚度不小于最小厚度原则进行台阶搭接设计，保证结构层搭接后稳定。</w:t>
      </w:r>
    </w:p>
    <w:p w14:paraId="2727D76B" w14:textId="77777777" w:rsidR="00F16A1D" w:rsidRPr="003724A8" w:rsidRDefault="00F16A1D" w:rsidP="009841A4">
      <w:pPr>
        <w:pStyle w:val="ab"/>
        <w:spacing w:before="156"/>
        <w:rPr>
          <w:rFonts w:cs="Times New Roman"/>
        </w:rPr>
      </w:pPr>
      <w:r w:rsidRPr="003724A8">
        <w:rPr>
          <w:rFonts w:cs="Times New Roman"/>
          <w:b/>
          <w:bCs/>
        </w:rPr>
        <w:t>7.5.6</w:t>
      </w:r>
      <w:r w:rsidRPr="003724A8">
        <w:rPr>
          <w:rFonts w:cs="Times New Roman"/>
        </w:rPr>
        <w:t>在基层顶面接缝部位应设置土工合成材料、应力吸收层等，抑制拼接部位反射裂缝的产生。</w:t>
      </w:r>
    </w:p>
    <w:p w14:paraId="4D88B40F" w14:textId="77777777" w:rsidR="00F16A1D" w:rsidRPr="003724A8" w:rsidRDefault="00F16A1D" w:rsidP="00C05AFF">
      <w:pPr>
        <w:pStyle w:val="2"/>
        <w:spacing w:before="156" w:after="156"/>
        <w:rPr>
          <w:color w:val="000000" w:themeColor="text1"/>
        </w:rPr>
      </w:pPr>
      <w:bookmarkStart w:id="61" w:name="_Toc178084270"/>
      <w:r w:rsidRPr="003724A8">
        <w:rPr>
          <w:color w:val="000000" w:themeColor="text1"/>
        </w:rPr>
        <w:t>7.6</w:t>
      </w:r>
      <w:r w:rsidRPr="003724A8">
        <w:rPr>
          <w:color w:val="000000" w:themeColor="text1"/>
        </w:rPr>
        <w:t>再生利用</w:t>
      </w:r>
      <w:bookmarkEnd w:id="61"/>
    </w:p>
    <w:p w14:paraId="10707D11" w14:textId="77777777" w:rsidR="00F16A1D" w:rsidRPr="003724A8" w:rsidRDefault="00F16A1D" w:rsidP="009841A4">
      <w:pPr>
        <w:pStyle w:val="ab"/>
        <w:spacing w:before="156"/>
        <w:rPr>
          <w:rFonts w:cs="Times New Roman"/>
        </w:rPr>
      </w:pPr>
      <w:r w:rsidRPr="003724A8">
        <w:rPr>
          <w:rFonts w:cs="Times New Roman"/>
          <w:b/>
          <w:bCs/>
        </w:rPr>
        <w:t>7.6.1</w:t>
      </w:r>
      <w:r w:rsidRPr="003724A8">
        <w:rPr>
          <w:rFonts w:cs="Times New Roman"/>
        </w:rPr>
        <w:t>既有路面铣刨、挖除的材料应采用再生技术加以利用；无法利用的材料应集中收集处理，不得污染环境。</w:t>
      </w:r>
    </w:p>
    <w:p w14:paraId="6C09504D" w14:textId="77777777" w:rsidR="00F16A1D" w:rsidRPr="003724A8" w:rsidRDefault="00F16A1D" w:rsidP="009841A4">
      <w:pPr>
        <w:pStyle w:val="ab"/>
        <w:spacing w:before="156"/>
        <w:rPr>
          <w:rFonts w:cs="Times New Roman"/>
        </w:rPr>
      </w:pPr>
      <w:r w:rsidRPr="003724A8">
        <w:rPr>
          <w:rFonts w:cs="Times New Roman"/>
          <w:b/>
          <w:bCs/>
        </w:rPr>
        <w:t>7.6.2</w:t>
      </w:r>
      <w:r w:rsidRPr="003724A8">
        <w:rPr>
          <w:rFonts w:cs="Times New Roman"/>
        </w:rPr>
        <w:t>再生方式应综合考虑工程技术要求、环保、经济性和施工便利等因素论证确定。半刚性基层材料宜采用就地冷再生方式；沥青面层材料宜</w:t>
      </w:r>
      <w:proofErr w:type="gramStart"/>
      <w:r w:rsidRPr="003724A8">
        <w:rPr>
          <w:rFonts w:cs="Times New Roman"/>
        </w:rPr>
        <w:t>采用厂拌热</w:t>
      </w:r>
      <w:proofErr w:type="gramEnd"/>
      <w:r w:rsidRPr="003724A8">
        <w:rPr>
          <w:rFonts w:cs="Times New Roman"/>
        </w:rPr>
        <w:t>再生方式；水泥混凝土路面材料宜采用现场破碎方式，也可采用工厂集中破碎方式。</w:t>
      </w:r>
    </w:p>
    <w:p w14:paraId="78F0D814" w14:textId="77777777" w:rsidR="00F16A1D" w:rsidRPr="003724A8" w:rsidRDefault="00F16A1D" w:rsidP="009841A4">
      <w:pPr>
        <w:pStyle w:val="ab"/>
        <w:spacing w:before="156"/>
        <w:rPr>
          <w:rFonts w:cs="Times New Roman"/>
        </w:rPr>
      </w:pPr>
      <w:r w:rsidRPr="003724A8">
        <w:rPr>
          <w:rFonts w:cs="Times New Roman"/>
          <w:b/>
          <w:bCs/>
        </w:rPr>
        <w:t>7.6.3</w:t>
      </w:r>
      <w:r w:rsidRPr="003724A8">
        <w:rPr>
          <w:rFonts w:cs="Times New Roman"/>
        </w:rPr>
        <w:t>再生半刚性基层混合料和再生沥青混合料应进行再生混合料组成设计，确定再生施工工艺控制标准和质量检验标准。</w:t>
      </w:r>
    </w:p>
    <w:p w14:paraId="39158DE6" w14:textId="77777777" w:rsidR="00F16A1D" w:rsidRPr="003724A8" w:rsidRDefault="00F16A1D" w:rsidP="009841A4">
      <w:pPr>
        <w:pStyle w:val="ab"/>
        <w:spacing w:before="156"/>
        <w:rPr>
          <w:rFonts w:cs="Times New Roman"/>
        </w:rPr>
      </w:pPr>
      <w:r w:rsidRPr="003724A8">
        <w:rPr>
          <w:rFonts w:cs="Times New Roman"/>
          <w:b/>
          <w:bCs/>
        </w:rPr>
        <w:t>7.6.4</w:t>
      </w:r>
      <w:r w:rsidRPr="003724A8">
        <w:rPr>
          <w:rFonts w:cs="Times New Roman"/>
        </w:rPr>
        <w:t>路面材料再生利用应符合下列规定：</w:t>
      </w:r>
    </w:p>
    <w:p w14:paraId="0AF193EA" w14:textId="77777777" w:rsidR="00F16A1D" w:rsidRPr="003724A8" w:rsidRDefault="00F16A1D" w:rsidP="00F16A1D">
      <w:pPr>
        <w:ind w:firstLine="420"/>
        <w:rPr>
          <w:rFonts w:cs="Times New Roman"/>
          <w:color w:val="000000" w:themeColor="text1"/>
        </w:rPr>
      </w:pPr>
      <w:r w:rsidRPr="003724A8">
        <w:rPr>
          <w:rFonts w:cs="Times New Roman"/>
          <w:color w:val="000000" w:themeColor="text1"/>
        </w:rPr>
        <w:lastRenderedPageBreak/>
        <w:t xml:space="preserve">1 </w:t>
      </w:r>
      <w:r w:rsidRPr="003724A8">
        <w:rPr>
          <w:rFonts w:cs="Times New Roman"/>
          <w:color w:val="000000" w:themeColor="text1"/>
        </w:rPr>
        <w:t>再生的半刚性基层混合料可用于基层。</w:t>
      </w:r>
    </w:p>
    <w:p w14:paraId="70C425F0" w14:textId="77777777" w:rsidR="00F16A1D" w:rsidRPr="003724A8" w:rsidRDefault="00F16A1D" w:rsidP="00F16A1D">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再生沥青混合料可用于沥青路面下面层，不得用于路面表面层。</w:t>
      </w:r>
    </w:p>
    <w:p w14:paraId="2FF04F4A" w14:textId="77777777" w:rsidR="00F16A1D" w:rsidRPr="003724A8" w:rsidRDefault="00F16A1D" w:rsidP="00F16A1D">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破碎的水泥混凝土材料可用于路面结构底基层或路床。</w:t>
      </w:r>
    </w:p>
    <w:p w14:paraId="7F1FC604" w14:textId="77777777" w:rsidR="00F16A1D" w:rsidRPr="003724A8" w:rsidRDefault="00F16A1D" w:rsidP="00C05AFF">
      <w:pPr>
        <w:pStyle w:val="2"/>
        <w:spacing w:before="156" w:after="156"/>
        <w:rPr>
          <w:color w:val="000000" w:themeColor="text1"/>
        </w:rPr>
      </w:pPr>
      <w:bookmarkStart w:id="62" w:name="_Toc178084271"/>
      <w:r w:rsidRPr="003724A8">
        <w:rPr>
          <w:color w:val="000000" w:themeColor="text1"/>
        </w:rPr>
        <w:t>7.7</w:t>
      </w:r>
      <w:r w:rsidRPr="003724A8">
        <w:rPr>
          <w:color w:val="000000" w:themeColor="text1"/>
        </w:rPr>
        <w:t>路面防排水设计</w:t>
      </w:r>
      <w:bookmarkEnd w:id="62"/>
    </w:p>
    <w:p w14:paraId="00FC71A1" w14:textId="77777777" w:rsidR="00F16A1D" w:rsidRPr="003724A8" w:rsidRDefault="00F16A1D" w:rsidP="009841A4">
      <w:pPr>
        <w:pStyle w:val="ab"/>
        <w:spacing w:before="156"/>
        <w:rPr>
          <w:rFonts w:cs="Times New Roman"/>
        </w:rPr>
      </w:pPr>
      <w:r w:rsidRPr="003724A8">
        <w:rPr>
          <w:rFonts w:cs="Times New Roman"/>
          <w:b/>
        </w:rPr>
        <w:t>7.7.1</w:t>
      </w:r>
      <w:r w:rsidRPr="003724A8">
        <w:rPr>
          <w:rFonts w:cs="Times New Roman"/>
        </w:rPr>
        <w:t>改扩建路面设计应考虑路面结构防排水，遵循</w:t>
      </w:r>
      <w:r w:rsidRPr="003724A8">
        <w:rPr>
          <w:rFonts w:cs="Times New Roman"/>
        </w:rPr>
        <w:t>“</w:t>
      </w:r>
      <w:r w:rsidRPr="003724A8">
        <w:rPr>
          <w:rFonts w:cs="Times New Roman"/>
        </w:rPr>
        <w:t>以防为主、以排为辅</w:t>
      </w:r>
      <w:r w:rsidRPr="003724A8">
        <w:rPr>
          <w:rFonts w:cs="Times New Roman"/>
        </w:rPr>
        <w:t>”</w:t>
      </w:r>
      <w:r w:rsidRPr="003724A8">
        <w:rPr>
          <w:rFonts w:cs="Times New Roman"/>
        </w:rPr>
        <w:t>的原则。应综合原有路面排水系统进行统筹设计，避免堵塞原排水系统。</w:t>
      </w:r>
    </w:p>
    <w:p w14:paraId="65BF5BCC" w14:textId="77777777" w:rsidR="00F16A1D" w:rsidRPr="003724A8" w:rsidRDefault="00F16A1D" w:rsidP="009841A4">
      <w:pPr>
        <w:pStyle w:val="ab"/>
        <w:spacing w:before="156"/>
        <w:rPr>
          <w:rFonts w:cs="Times New Roman"/>
        </w:rPr>
      </w:pPr>
      <w:r w:rsidRPr="003724A8">
        <w:rPr>
          <w:rFonts w:cs="Times New Roman"/>
          <w:b/>
        </w:rPr>
        <w:t>7.7.2</w:t>
      </w:r>
      <w:r w:rsidRPr="003724A8">
        <w:rPr>
          <w:rFonts w:cs="Times New Roman"/>
        </w:rPr>
        <w:t>路面拼接缝部位应采取防水黏结措施。</w:t>
      </w:r>
    </w:p>
    <w:p w14:paraId="45EA114B" w14:textId="35A64197" w:rsidR="009F579B" w:rsidRPr="003034E9" w:rsidRDefault="00F16A1D" w:rsidP="003034E9">
      <w:pPr>
        <w:pStyle w:val="ab"/>
        <w:spacing w:before="156"/>
        <w:rPr>
          <w:rFonts w:cs="Times New Roman"/>
          <w:bCs/>
        </w:rPr>
      </w:pPr>
      <w:r w:rsidRPr="003724A8">
        <w:rPr>
          <w:rFonts w:cs="Times New Roman"/>
          <w:b/>
          <w:bCs/>
        </w:rPr>
        <w:t>7.7.3</w:t>
      </w:r>
      <w:r w:rsidRPr="003724A8">
        <w:rPr>
          <w:rFonts w:cs="Times New Roman"/>
          <w:bCs/>
        </w:rPr>
        <w:t>桥面、隧道路面沥青铺装整体铣刨重铺时应设置防水黏结层。桥面边部</w:t>
      </w:r>
      <w:proofErr w:type="gramStart"/>
      <w:r w:rsidRPr="003724A8">
        <w:rPr>
          <w:rFonts w:cs="Times New Roman"/>
          <w:bCs/>
        </w:rPr>
        <w:t>宜设置</w:t>
      </w:r>
      <w:proofErr w:type="gramEnd"/>
      <w:r w:rsidRPr="003724A8">
        <w:rPr>
          <w:rFonts w:cs="Times New Roman"/>
          <w:bCs/>
        </w:rPr>
        <w:t>排水盲沟。</w:t>
      </w:r>
    </w:p>
    <w:bookmarkEnd w:id="52"/>
    <w:p w14:paraId="0697A83A" w14:textId="6D74504E" w:rsidR="00742192" w:rsidRPr="003724A8" w:rsidRDefault="00742192" w:rsidP="00D77DDF">
      <w:pPr>
        <w:pStyle w:val="ab"/>
        <w:spacing w:before="156"/>
        <w:rPr>
          <w:rFonts w:cs="Times New Roman"/>
        </w:rPr>
        <w:sectPr w:rsidR="00742192" w:rsidRPr="003724A8">
          <w:pgSz w:w="11906" w:h="16838"/>
          <w:pgMar w:top="1440" w:right="1800" w:bottom="1440" w:left="1800" w:header="851" w:footer="992" w:gutter="0"/>
          <w:cols w:space="425"/>
          <w:docGrid w:type="lines" w:linePitch="312"/>
        </w:sectPr>
      </w:pPr>
    </w:p>
    <w:p w14:paraId="159A83E4" w14:textId="77777777" w:rsidR="001B192F" w:rsidRPr="003724A8" w:rsidRDefault="001B192F" w:rsidP="00477B0A">
      <w:pPr>
        <w:pStyle w:val="1"/>
        <w:spacing w:before="156" w:after="156"/>
        <w:rPr>
          <w:rFonts w:cs="Times New Roman"/>
          <w:color w:val="000000" w:themeColor="text1"/>
        </w:rPr>
      </w:pPr>
      <w:bookmarkStart w:id="63" w:name="_Toc178084272"/>
      <w:bookmarkStart w:id="64" w:name="_Toc160369847"/>
      <w:r w:rsidRPr="003724A8">
        <w:rPr>
          <w:rFonts w:cs="Times New Roman"/>
          <w:color w:val="000000" w:themeColor="text1"/>
        </w:rPr>
        <w:lastRenderedPageBreak/>
        <w:t>8</w:t>
      </w:r>
      <w:r w:rsidRPr="003724A8">
        <w:rPr>
          <w:rFonts w:cs="Times New Roman"/>
          <w:color w:val="000000" w:themeColor="text1"/>
        </w:rPr>
        <w:t>桥涵</w:t>
      </w:r>
      <w:bookmarkEnd w:id="63"/>
    </w:p>
    <w:p w14:paraId="63C277ED" w14:textId="77777777" w:rsidR="001B192F" w:rsidRPr="003724A8" w:rsidRDefault="001B192F" w:rsidP="001B192F">
      <w:pPr>
        <w:pStyle w:val="2"/>
        <w:spacing w:before="156" w:after="156"/>
        <w:rPr>
          <w:color w:val="000000" w:themeColor="text1"/>
          <w:szCs w:val="28"/>
        </w:rPr>
      </w:pPr>
      <w:bookmarkStart w:id="65" w:name="_Toc178084273"/>
      <w:r w:rsidRPr="003724A8">
        <w:rPr>
          <w:color w:val="000000" w:themeColor="text1"/>
        </w:rPr>
        <w:t>8.1</w:t>
      </w:r>
      <w:r w:rsidRPr="003724A8">
        <w:rPr>
          <w:color w:val="000000" w:themeColor="text1"/>
        </w:rPr>
        <w:t>一般规定</w:t>
      </w:r>
      <w:bookmarkEnd w:id="65"/>
    </w:p>
    <w:p w14:paraId="367F9E7B" w14:textId="77777777" w:rsidR="001B192F" w:rsidRPr="003724A8" w:rsidRDefault="001B192F" w:rsidP="00D77DDF">
      <w:pPr>
        <w:pStyle w:val="ab"/>
        <w:spacing w:before="156"/>
        <w:rPr>
          <w:rFonts w:cs="Times New Roman"/>
        </w:rPr>
      </w:pPr>
      <w:r w:rsidRPr="003724A8">
        <w:rPr>
          <w:rFonts w:cs="Times New Roman"/>
          <w:b/>
        </w:rPr>
        <w:t>8.1.1</w:t>
      </w:r>
      <w:r w:rsidRPr="003724A8">
        <w:rPr>
          <w:rFonts w:cs="Times New Roman"/>
        </w:rPr>
        <w:t>桥涵改扩建设计时，应对现状桥涵调查与评价，判定桥涵的技术状况，原则如下：</w:t>
      </w:r>
    </w:p>
    <w:p w14:paraId="58EFB74A"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桥涵调查宜采用资料收集、现场调查和试验检测相结合的方法，调查桥涵的结构形式、使用状态、缺损状况、技术状况和适应性等。</w:t>
      </w:r>
    </w:p>
    <w:p w14:paraId="7F576D38"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收集既有桥涵原设计文件和竣工文件，核查既有桥涵现状与原设计、竣工文件的符合性。</w:t>
      </w:r>
    </w:p>
    <w:p w14:paraId="5805E74B"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现场核对既有桥涵状况（材质、变形变位等）与检测报告的符合性。</w:t>
      </w:r>
    </w:p>
    <w:p w14:paraId="4FC8570B" w14:textId="77777777" w:rsidR="001B192F" w:rsidRPr="003724A8" w:rsidRDefault="001B192F" w:rsidP="00D77DDF">
      <w:pPr>
        <w:pStyle w:val="ab"/>
        <w:spacing w:before="156"/>
        <w:rPr>
          <w:rFonts w:cs="Times New Roman"/>
        </w:rPr>
      </w:pPr>
      <w:r w:rsidRPr="003724A8">
        <w:rPr>
          <w:rFonts w:cs="Times New Roman"/>
          <w:b/>
        </w:rPr>
        <w:t>8.1.2</w:t>
      </w:r>
      <w:r w:rsidRPr="003724A8">
        <w:rPr>
          <w:rFonts w:cs="Times New Roman"/>
        </w:rPr>
        <w:t>既有桥涵利用应符合下列规定：</w:t>
      </w:r>
    </w:p>
    <w:p w14:paraId="53C0258D"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桥梁总体技术状况评价等级为</w:t>
      </w:r>
      <w:r w:rsidRPr="003724A8">
        <w:rPr>
          <w:rFonts w:cs="Times New Roman"/>
          <w:color w:val="000000" w:themeColor="text1"/>
        </w:rPr>
        <w:t>1</w:t>
      </w:r>
      <w:r w:rsidRPr="003724A8">
        <w:rPr>
          <w:rFonts w:cs="Times New Roman"/>
          <w:color w:val="000000" w:themeColor="text1"/>
        </w:rPr>
        <w:t>类、</w:t>
      </w:r>
      <w:r w:rsidRPr="003724A8">
        <w:rPr>
          <w:rFonts w:cs="Times New Roman"/>
          <w:color w:val="000000" w:themeColor="text1"/>
        </w:rPr>
        <w:t>2</w:t>
      </w:r>
      <w:r w:rsidRPr="003724A8">
        <w:rPr>
          <w:rFonts w:cs="Times New Roman"/>
          <w:color w:val="000000" w:themeColor="text1"/>
        </w:rPr>
        <w:t>类时可原位利用，</w:t>
      </w:r>
      <w:r w:rsidRPr="003724A8">
        <w:rPr>
          <w:rFonts w:cs="Times New Roman"/>
          <w:color w:val="000000" w:themeColor="text1"/>
        </w:rPr>
        <w:t>3</w:t>
      </w:r>
      <w:r w:rsidRPr="003724A8">
        <w:rPr>
          <w:rFonts w:cs="Times New Roman"/>
          <w:color w:val="000000" w:themeColor="text1"/>
        </w:rPr>
        <w:t>类经维修、加固后达到</w:t>
      </w:r>
      <w:r w:rsidRPr="003724A8">
        <w:rPr>
          <w:rFonts w:cs="Times New Roman"/>
          <w:color w:val="000000" w:themeColor="text1"/>
        </w:rPr>
        <w:t>1</w:t>
      </w:r>
      <w:r w:rsidRPr="003724A8">
        <w:rPr>
          <w:rFonts w:cs="Times New Roman"/>
          <w:color w:val="000000" w:themeColor="text1"/>
        </w:rPr>
        <w:t>类或</w:t>
      </w:r>
      <w:r w:rsidRPr="003724A8">
        <w:rPr>
          <w:rFonts w:cs="Times New Roman"/>
          <w:color w:val="000000" w:themeColor="text1"/>
        </w:rPr>
        <w:t>2</w:t>
      </w:r>
      <w:r w:rsidRPr="003724A8">
        <w:rPr>
          <w:rFonts w:cs="Times New Roman"/>
          <w:color w:val="000000" w:themeColor="text1"/>
        </w:rPr>
        <w:t>类时可利用，</w:t>
      </w:r>
      <w:r w:rsidRPr="003724A8">
        <w:rPr>
          <w:rFonts w:cs="Times New Roman"/>
          <w:color w:val="000000" w:themeColor="text1"/>
        </w:rPr>
        <w:t>4</w:t>
      </w:r>
      <w:r w:rsidRPr="003724A8">
        <w:rPr>
          <w:rFonts w:cs="Times New Roman"/>
          <w:color w:val="000000" w:themeColor="text1"/>
        </w:rPr>
        <w:t>类宜拆除重建，</w:t>
      </w:r>
      <w:r w:rsidRPr="003724A8">
        <w:rPr>
          <w:rFonts w:cs="Times New Roman"/>
          <w:color w:val="000000" w:themeColor="text1"/>
        </w:rPr>
        <w:t>5</w:t>
      </w:r>
      <w:r w:rsidRPr="003724A8">
        <w:rPr>
          <w:rFonts w:cs="Times New Roman"/>
          <w:color w:val="000000" w:themeColor="text1"/>
        </w:rPr>
        <w:t>类应拆除重建。</w:t>
      </w:r>
    </w:p>
    <w:p w14:paraId="0D6D62ED"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桥梁主要部件技术状况评价等级为</w:t>
      </w:r>
      <w:r w:rsidRPr="003724A8">
        <w:rPr>
          <w:rFonts w:cs="Times New Roman"/>
          <w:color w:val="000000" w:themeColor="text1"/>
        </w:rPr>
        <w:t>1</w:t>
      </w:r>
      <w:r w:rsidRPr="003724A8">
        <w:rPr>
          <w:rFonts w:cs="Times New Roman"/>
          <w:color w:val="000000" w:themeColor="text1"/>
        </w:rPr>
        <w:t>类或</w:t>
      </w:r>
      <w:r w:rsidRPr="003724A8">
        <w:rPr>
          <w:rFonts w:cs="Times New Roman"/>
          <w:color w:val="000000" w:themeColor="text1"/>
        </w:rPr>
        <w:t>2</w:t>
      </w:r>
      <w:r w:rsidRPr="003724A8">
        <w:rPr>
          <w:rFonts w:cs="Times New Roman"/>
          <w:color w:val="000000" w:themeColor="text1"/>
        </w:rPr>
        <w:t>类时可利用。</w:t>
      </w:r>
    </w:p>
    <w:p w14:paraId="3878C343"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涵洞技术状况评价等级</w:t>
      </w:r>
      <w:proofErr w:type="gramStart"/>
      <w:r w:rsidRPr="003724A8">
        <w:rPr>
          <w:rFonts w:cs="Times New Roman"/>
          <w:color w:val="000000" w:themeColor="text1"/>
        </w:rPr>
        <w:t>宜符合</w:t>
      </w:r>
      <w:proofErr w:type="gramEnd"/>
      <w:r w:rsidRPr="003724A8">
        <w:rPr>
          <w:rFonts w:cs="Times New Roman"/>
          <w:color w:val="000000" w:themeColor="text1"/>
        </w:rPr>
        <w:t>JTG 5120</w:t>
      </w:r>
      <w:r w:rsidRPr="003724A8">
        <w:rPr>
          <w:rFonts w:cs="Times New Roman"/>
          <w:color w:val="000000" w:themeColor="text1"/>
        </w:rPr>
        <w:t>规定，评定等级为</w:t>
      </w:r>
      <w:r w:rsidRPr="003724A8">
        <w:rPr>
          <w:rFonts w:cs="Times New Roman"/>
          <w:color w:val="000000" w:themeColor="text1"/>
        </w:rPr>
        <w:t>“</w:t>
      </w:r>
      <w:r w:rsidRPr="003724A8">
        <w:rPr>
          <w:rFonts w:cs="Times New Roman"/>
          <w:color w:val="000000" w:themeColor="text1"/>
        </w:rPr>
        <w:t>好</w:t>
      </w:r>
      <w:r w:rsidRPr="003724A8">
        <w:rPr>
          <w:rFonts w:cs="Times New Roman"/>
          <w:color w:val="000000" w:themeColor="text1"/>
        </w:rPr>
        <w:t>”</w:t>
      </w:r>
      <w:r w:rsidRPr="003724A8">
        <w:rPr>
          <w:rFonts w:cs="Times New Roman"/>
          <w:color w:val="000000" w:themeColor="text1"/>
        </w:rPr>
        <w:t>的涵洞、通道可直接利用；评定等级为</w:t>
      </w:r>
      <w:r w:rsidRPr="003724A8">
        <w:rPr>
          <w:rFonts w:cs="Times New Roman"/>
          <w:color w:val="000000" w:themeColor="text1"/>
        </w:rPr>
        <w:t>“</w:t>
      </w:r>
      <w:r w:rsidRPr="003724A8">
        <w:rPr>
          <w:rFonts w:cs="Times New Roman"/>
          <w:color w:val="000000" w:themeColor="text1"/>
        </w:rPr>
        <w:t>较好</w:t>
      </w:r>
      <w:r w:rsidRPr="003724A8">
        <w:rPr>
          <w:rFonts w:cs="Times New Roman"/>
          <w:color w:val="000000" w:themeColor="text1"/>
        </w:rPr>
        <w:t>”</w:t>
      </w:r>
      <w:r w:rsidRPr="003724A8">
        <w:rPr>
          <w:rFonts w:cs="Times New Roman"/>
          <w:color w:val="000000" w:themeColor="text1"/>
        </w:rPr>
        <w:t>的涵洞、通道，经改造加固后达到</w:t>
      </w:r>
      <w:r w:rsidRPr="003724A8">
        <w:rPr>
          <w:rFonts w:cs="Times New Roman"/>
          <w:color w:val="000000" w:themeColor="text1"/>
        </w:rPr>
        <w:t>“</w:t>
      </w:r>
      <w:r w:rsidRPr="003724A8">
        <w:rPr>
          <w:rFonts w:cs="Times New Roman"/>
          <w:color w:val="000000" w:themeColor="text1"/>
        </w:rPr>
        <w:t>好</w:t>
      </w:r>
      <w:r w:rsidRPr="003724A8">
        <w:rPr>
          <w:rFonts w:cs="Times New Roman"/>
          <w:color w:val="000000" w:themeColor="text1"/>
        </w:rPr>
        <w:t>”</w:t>
      </w:r>
      <w:r w:rsidRPr="003724A8">
        <w:rPr>
          <w:rFonts w:cs="Times New Roman"/>
          <w:color w:val="000000" w:themeColor="text1"/>
        </w:rPr>
        <w:t>的评级时可利用；评定等级为</w:t>
      </w:r>
      <w:r w:rsidRPr="003724A8">
        <w:rPr>
          <w:rFonts w:cs="Times New Roman"/>
          <w:color w:val="000000" w:themeColor="text1"/>
        </w:rPr>
        <w:t>“</w:t>
      </w:r>
      <w:r w:rsidRPr="003724A8">
        <w:rPr>
          <w:rFonts w:cs="Times New Roman"/>
          <w:color w:val="000000" w:themeColor="text1"/>
        </w:rPr>
        <w:t>较差</w:t>
      </w:r>
      <w:r w:rsidRPr="003724A8">
        <w:rPr>
          <w:rFonts w:cs="Times New Roman"/>
          <w:color w:val="000000" w:themeColor="text1"/>
        </w:rPr>
        <w:t>”</w:t>
      </w:r>
      <w:r w:rsidRPr="003724A8">
        <w:rPr>
          <w:rFonts w:cs="Times New Roman"/>
          <w:color w:val="000000" w:themeColor="text1"/>
        </w:rPr>
        <w:t>的涵洞、通道宜拆除重建；评定等级为</w:t>
      </w:r>
      <w:r w:rsidRPr="003724A8">
        <w:rPr>
          <w:rFonts w:cs="Times New Roman"/>
          <w:color w:val="000000" w:themeColor="text1"/>
        </w:rPr>
        <w:t>“</w:t>
      </w:r>
      <w:r w:rsidRPr="003724A8">
        <w:rPr>
          <w:rFonts w:cs="Times New Roman"/>
          <w:color w:val="000000" w:themeColor="text1"/>
        </w:rPr>
        <w:t>差</w:t>
      </w:r>
      <w:r w:rsidRPr="003724A8">
        <w:rPr>
          <w:rFonts w:cs="Times New Roman"/>
          <w:color w:val="000000" w:themeColor="text1"/>
        </w:rPr>
        <w:t>”</w:t>
      </w:r>
      <w:r w:rsidRPr="003724A8">
        <w:rPr>
          <w:rFonts w:cs="Times New Roman"/>
          <w:color w:val="000000" w:themeColor="text1"/>
        </w:rPr>
        <w:t>、</w:t>
      </w:r>
      <w:r w:rsidRPr="003724A8">
        <w:rPr>
          <w:rFonts w:cs="Times New Roman"/>
          <w:color w:val="000000" w:themeColor="text1"/>
        </w:rPr>
        <w:t>“</w:t>
      </w:r>
      <w:r w:rsidRPr="003724A8">
        <w:rPr>
          <w:rFonts w:cs="Times New Roman"/>
          <w:color w:val="000000" w:themeColor="text1"/>
        </w:rPr>
        <w:t>危险</w:t>
      </w:r>
      <w:r w:rsidRPr="003724A8">
        <w:rPr>
          <w:rFonts w:cs="Times New Roman"/>
          <w:color w:val="000000" w:themeColor="text1"/>
        </w:rPr>
        <w:t>”</w:t>
      </w:r>
      <w:r w:rsidRPr="003724A8">
        <w:rPr>
          <w:rFonts w:cs="Times New Roman"/>
          <w:color w:val="000000" w:themeColor="text1"/>
        </w:rPr>
        <w:t>的涵洞、通道应拆除重建。</w:t>
      </w:r>
    </w:p>
    <w:p w14:paraId="7E7D54BD" w14:textId="77777777" w:rsidR="001B192F" w:rsidRPr="003724A8" w:rsidRDefault="001B192F" w:rsidP="00D77DDF">
      <w:pPr>
        <w:pStyle w:val="ab"/>
        <w:spacing w:before="156"/>
        <w:rPr>
          <w:rFonts w:cs="Times New Roman"/>
        </w:rPr>
      </w:pPr>
      <w:r w:rsidRPr="003724A8">
        <w:rPr>
          <w:rFonts w:cs="Times New Roman"/>
          <w:b/>
        </w:rPr>
        <w:t>8.1.3</w:t>
      </w:r>
      <w:r w:rsidRPr="003724A8">
        <w:rPr>
          <w:rFonts w:cs="Times New Roman"/>
        </w:rPr>
        <w:t>桥涵荷载等级的选用应符合下列规定：</w:t>
      </w:r>
    </w:p>
    <w:p w14:paraId="2928DD3C"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既有桥涵的检测评价应采用原设计荷载等级。</w:t>
      </w:r>
    </w:p>
    <w:p w14:paraId="1FBC02F7"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对</w:t>
      </w:r>
      <w:proofErr w:type="gramStart"/>
      <w:r w:rsidRPr="003724A8">
        <w:rPr>
          <w:rFonts w:cs="Times New Roman"/>
          <w:color w:val="000000" w:themeColor="text1"/>
        </w:rPr>
        <w:t>拼宽部分</w:t>
      </w:r>
      <w:proofErr w:type="gramEnd"/>
      <w:r w:rsidRPr="003724A8">
        <w:rPr>
          <w:rFonts w:cs="Times New Roman"/>
          <w:color w:val="000000" w:themeColor="text1"/>
        </w:rPr>
        <w:t>与既有部分结构连接进行整体计算，评价正常使用极限状态时应采用原设计荷载等级，评价承载能力极限状态时应采用现行荷载等级。</w:t>
      </w:r>
    </w:p>
    <w:p w14:paraId="0ACA921A"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分离增建桥涵、</w:t>
      </w:r>
      <w:proofErr w:type="gramStart"/>
      <w:r w:rsidRPr="003724A8">
        <w:rPr>
          <w:rFonts w:cs="Times New Roman"/>
          <w:color w:val="000000" w:themeColor="text1"/>
        </w:rPr>
        <w:t>拼宽桥涵</w:t>
      </w:r>
      <w:proofErr w:type="gramEnd"/>
      <w:r w:rsidRPr="003724A8">
        <w:rPr>
          <w:rFonts w:cs="Times New Roman"/>
          <w:color w:val="000000" w:themeColor="text1"/>
        </w:rPr>
        <w:t>的新建部分设计，应采用现行荷载等级。</w:t>
      </w:r>
    </w:p>
    <w:p w14:paraId="1853B728" w14:textId="01ADC6CD"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分离增建新桥涵时，既有桥涵可维持原设计荷载等级。</w:t>
      </w:r>
    </w:p>
    <w:p w14:paraId="7A1860F4" w14:textId="77777777" w:rsidR="001B192F" w:rsidRPr="003724A8" w:rsidRDefault="001B192F" w:rsidP="00D77DDF">
      <w:pPr>
        <w:pStyle w:val="ab"/>
        <w:spacing w:before="156"/>
        <w:rPr>
          <w:rFonts w:cs="Times New Roman"/>
        </w:rPr>
      </w:pPr>
      <w:r w:rsidRPr="003724A8">
        <w:rPr>
          <w:rFonts w:cs="Times New Roman"/>
          <w:b/>
        </w:rPr>
        <w:t>8.1.4</w:t>
      </w:r>
      <w:r w:rsidRPr="003724A8">
        <w:rPr>
          <w:rFonts w:cs="Times New Roman"/>
        </w:rPr>
        <w:t>桥梁</w:t>
      </w:r>
      <w:proofErr w:type="gramStart"/>
      <w:r w:rsidRPr="003724A8">
        <w:rPr>
          <w:rFonts w:cs="Times New Roman"/>
        </w:rPr>
        <w:t>拼宽方案</w:t>
      </w:r>
      <w:proofErr w:type="gramEnd"/>
      <w:r w:rsidRPr="003724A8">
        <w:rPr>
          <w:rFonts w:cs="Times New Roman"/>
        </w:rPr>
        <w:t>应充分考虑施工可行性，</w:t>
      </w:r>
      <w:proofErr w:type="gramStart"/>
      <w:r w:rsidRPr="003724A8">
        <w:rPr>
          <w:rFonts w:cs="Times New Roman"/>
        </w:rPr>
        <w:t>拼宽部分</w:t>
      </w:r>
      <w:proofErr w:type="gramEnd"/>
      <w:r w:rsidRPr="003724A8">
        <w:rPr>
          <w:rFonts w:cs="Times New Roman"/>
        </w:rPr>
        <w:t>上、下部结构形式、跨径、外观宜与旧桥保持一致，受地形、地质、规划、水资源保护、管线、通航等因素限制时，宜分离增建或特殊设计。</w:t>
      </w:r>
    </w:p>
    <w:p w14:paraId="04DF3ADF" w14:textId="77777777" w:rsidR="001B192F" w:rsidRPr="003724A8" w:rsidRDefault="001B192F" w:rsidP="00D77DDF">
      <w:pPr>
        <w:pStyle w:val="ab"/>
        <w:spacing w:before="156"/>
        <w:rPr>
          <w:rFonts w:cs="Times New Roman"/>
        </w:rPr>
      </w:pPr>
      <w:r w:rsidRPr="003724A8">
        <w:rPr>
          <w:rFonts w:cs="Times New Roman"/>
          <w:b/>
        </w:rPr>
        <w:t>8.1.5</w:t>
      </w:r>
      <w:proofErr w:type="gramStart"/>
      <w:r w:rsidRPr="003724A8">
        <w:rPr>
          <w:rFonts w:cs="Times New Roman"/>
        </w:rPr>
        <w:t>拼宽桥梁设计</w:t>
      </w:r>
      <w:proofErr w:type="gramEnd"/>
      <w:r w:rsidRPr="003724A8">
        <w:rPr>
          <w:rFonts w:cs="Times New Roman"/>
        </w:rPr>
        <w:t>应考虑新桥与旧桥间的相互作用，如基础差异沉降、结构差异变形、混凝土差异龄期、宽跨比变化等，进行结构计算。</w:t>
      </w:r>
    </w:p>
    <w:p w14:paraId="396E0877" w14:textId="77777777" w:rsidR="001B192F" w:rsidRPr="003724A8" w:rsidRDefault="001B192F" w:rsidP="00D77DDF">
      <w:pPr>
        <w:pStyle w:val="ab"/>
        <w:spacing w:before="156"/>
        <w:rPr>
          <w:rFonts w:cs="Times New Roman"/>
        </w:rPr>
      </w:pPr>
      <w:r w:rsidRPr="003724A8">
        <w:rPr>
          <w:rFonts w:cs="Times New Roman"/>
          <w:b/>
        </w:rPr>
        <w:t>8.1.6</w:t>
      </w:r>
      <w:r w:rsidRPr="003724A8">
        <w:rPr>
          <w:rFonts w:cs="Times New Roman"/>
        </w:rPr>
        <w:t>既有桥梁改扩建时，应加强水文基础资料调查、收集和计算。对冲刷较大或存在冲刷</w:t>
      </w:r>
      <w:r w:rsidRPr="003724A8">
        <w:rPr>
          <w:rFonts w:cs="Times New Roman"/>
        </w:rPr>
        <w:lastRenderedPageBreak/>
        <w:t>隐患的桥梁，应对桥梁基础进行防护，并对桥位处河道或冲沟进行处治。</w:t>
      </w:r>
    </w:p>
    <w:p w14:paraId="3EC89F93" w14:textId="77777777" w:rsidR="001B192F" w:rsidRPr="003724A8" w:rsidRDefault="001B192F" w:rsidP="00D77DDF">
      <w:pPr>
        <w:pStyle w:val="ab"/>
        <w:spacing w:before="156"/>
        <w:rPr>
          <w:rFonts w:cs="Times New Roman"/>
        </w:rPr>
      </w:pPr>
      <w:r w:rsidRPr="003724A8">
        <w:rPr>
          <w:rFonts w:cs="Times New Roman"/>
          <w:b/>
        </w:rPr>
        <w:t>8.1.7</w:t>
      </w:r>
      <w:r w:rsidRPr="003724A8">
        <w:rPr>
          <w:rFonts w:cs="Times New Roman"/>
        </w:rPr>
        <w:t>桥梁附属结构改建方案</w:t>
      </w:r>
      <w:proofErr w:type="gramStart"/>
      <w:r w:rsidRPr="003724A8">
        <w:rPr>
          <w:rFonts w:cs="Times New Roman"/>
        </w:rPr>
        <w:t>宜满足</w:t>
      </w:r>
      <w:proofErr w:type="gramEnd"/>
      <w:r w:rsidRPr="003724A8">
        <w:rPr>
          <w:rFonts w:cs="Times New Roman"/>
        </w:rPr>
        <w:t>如下规定：</w:t>
      </w:r>
    </w:p>
    <w:p w14:paraId="319EA165"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桥梁</w:t>
      </w:r>
      <w:proofErr w:type="gramStart"/>
      <w:r w:rsidRPr="003724A8">
        <w:rPr>
          <w:rFonts w:cs="Times New Roman"/>
          <w:color w:val="000000" w:themeColor="text1"/>
        </w:rPr>
        <w:t>拼宽部分</w:t>
      </w:r>
      <w:proofErr w:type="gramEnd"/>
      <w:r w:rsidRPr="003724A8">
        <w:rPr>
          <w:rFonts w:cs="Times New Roman"/>
          <w:color w:val="000000" w:themeColor="text1"/>
        </w:rPr>
        <w:t>伸缩装置，宜与既有桥梁对应设置并整条更换。如既有桥梁伸缩缝利用，接长伸缩缝型号、类型、材质等宜与既有桥梁保持一致，接缝位置宜避开轮迹带，</w:t>
      </w:r>
      <w:proofErr w:type="gramStart"/>
      <w:r w:rsidRPr="003724A8">
        <w:rPr>
          <w:rFonts w:cs="Times New Roman"/>
          <w:color w:val="000000" w:themeColor="text1"/>
        </w:rPr>
        <w:t>橡胶条宜整条</w:t>
      </w:r>
      <w:proofErr w:type="gramEnd"/>
      <w:r w:rsidRPr="003724A8">
        <w:rPr>
          <w:rFonts w:cs="Times New Roman"/>
          <w:color w:val="000000" w:themeColor="text1"/>
        </w:rPr>
        <w:t>更换。</w:t>
      </w:r>
    </w:p>
    <w:p w14:paraId="2DA2751C"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当既有桥梁支座需要更换时，对多梁式桥梁横桥向同一支撑线上所有支座宜同时更换，新桥支座选择宜与既有桥梁支座类型、规格一致。</w:t>
      </w:r>
    </w:p>
    <w:p w14:paraId="4C738FB5"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3 </w:t>
      </w:r>
      <w:proofErr w:type="gramStart"/>
      <w:r w:rsidRPr="003724A8">
        <w:rPr>
          <w:rFonts w:cs="Times New Roman"/>
          <w:color w:val="000000" w:themeColor="text1"/>
        </w:rPr>
        <w:t>拼宽搭板宜</w:t>
      </w:r>
      <w:proofErr w:type="gramEnd"/>
      <w:r w:rsidRPr="003724A8">
        <w:rPr>
          <w:rFonts w:cs="Times New Roman"/>
          <w:color w:val="000000" w:themeColor="text1"/>
        </w:rPr>
        <w:t>与既有搭板连接，</w:t>
      </w:r>
      <w:proofErr w:type="gramStart"/>
      <w:r w:rsidRPr="003724A8">
        <w:rPr>
          <w:rFonts w:cs="Times New Roman"/>
          <w:color w:val="000000" w:themeColor="text1"/>
        </w:rPr>
        <w:t>且搭板</w:t>
      </w:r>
      <w:proofErr w:type="gramEnd"/>
      <w:r w:rsidRPr="003724A8">
        <w:rPr>
          <w:rFonts w:cs="Times New Roman"/>
          <w:color w:val="000000" w:themeColor="text1"/>
        </w:rPr>
        <w:t>长度宜与既有桥梁保持一致。既有搭板病害严重影响使用时，应拆除重建。</w:t>
      </w:r>
    </w:p>
    <w:p w14:paraId="085CF91C"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桥面排水设施应整套更换，靠近城镇、旅游景点、水源保护区的桥梁，应采用集中排水设计。</w:t>
      </w:r>
    </w:p>
    <w:p w14:paraId="71CD5F4A" w14:textId="0FCBF30F" w:rsidR="001B192F" w:rsidRPr="003724A8" w:rsidRDefault="001B192F" w:rsidP="001B192F">
      <w:pPr>
        <w:ind w:firstLine="420"/>
        <w:rPr>
          <w:rFonts w:cs="Times New Roman"/>
          <w:color w:val="000000" w:themeColor="text1"/>
        </w:rPr>
      </w:pPr>
      <w:r w:rsidRPr="003724A8">
        <w:rPr>
          <w:rFonts w:cs="Times New Roman"/>
          <w:color w:val="000000" w:themeColor="text1"/>
        </w:rPr>
        <w:t>5</w:t>
      </w:r>
      <w:r w:rsidR="00C245FD" w:rsidRPr="003724A8">
        <w:rPr>
          <w:rFonts w:cs="Times New Roman"/>
          <w:color w:val="000000" w:themeColor="text1"/>
        </w:rPr>
        <w:t xml:space="preserve"> </w:t>
      </w:r>
      <w:r w:rsidRPr="003724A8">
        <w:rPr>
          <w:rFonts w:cs="Times New Roman"/>
          <w:color w:val="000000" w:themeColor="text1"/>
        </w:rPr>
        <w:t>拼接新建或者拆除重建桥梁防撞护栏，其技术指标应符合</w:t>
      </w:r>
      <w:r w:rsidRPr="003724A8">
        <w:rPr>
          <w:rFonts w:cs="Times New Roman"/>
          <w:color w:val="000000" w:themeColor="text1"/>
        </w:rPr>
        <w:t>JTG/T D81</w:t>
      </w:r>
      <w:r w:rsidRPr="003724A8">
        <w:rPr>
          <w:rFonts w:cs="Times New Roman"/>
          <w:color w:val="000000" w:themeColor="text1"/>
        </w:rPr>
        <w:t>和</w:t>
      </w:r>
      <w:r w:rsidRPr="003724A8">
        <w:rPr>
          <w:rFonts w:cs="Times New Roman"/>
          <w:color w:val="000000" w:themeColor="text1"/>
        </w:rPr>
        <w:t>JTG D81</w:t>
      </w:r>
      <w:r w:rsidRPr="003724A8">
        <w:rPr>
          <w:rFonts w:cs="Times New Roman"/>
          <w:color w:val="000000" w:themeColor="text1"/>
        </w:rPr>
        <w:t>中的相关要求，当既有桥梁防撞护栏不满足要求时，应结合《提升公路桥梁安全防护能力专项行动技术指南》的要求进行提升改造。</w:t>
      </w:r>
    </w:p>
    <w:p w14:paraId="7B2B22F7" w14:textId="77777777" w:rsidR="001B192F" w:rsidRPr="003724A8" w:rsidRDefault="001B192F" w:rsidP="00D77DDF">
      <w:pPr>
        <w:pStyle w:val="ab"/>
        <w:spacing w:before="156"/>
        <w:rPr>
          <w:rFonts w:cs="Times New Roman"/>
        </w:rPr>
      </w:pPr>
      <w:r w:rsidRPr="003724A8">
        <w:rPr>
          <w:rFonts w:cs="Times New Roman"/>
          <w:b/>
        </w:rPr>
        <w:t>8.1.8</w:t>
      </w:r>
      <w:proofErr w:type="gramStart"/>
      <w:r w:rsidRPr="003724A8">
        <w:rPr>
          <w:rFonts w:cs="Times New Roman"/>
        </w:rPr>
        <w:t>拼宽桥涵</w:t>
      </w:r>
      <w:proofErr w:type="gramEnd"/>
      <w:r w:rsidRPr="003724A8">
        <w:rPr>
          <w:rFonts w:cs="Times New Roman"/>
        </w:rPr>
        <w:t>新建部分与铁路、管线交叉应满足公路与铁路、公路与管线交叉相关规范、标准、规程的要求。</w:t>
      </w:r>
    </w:p>
    <w:p w14:paraId="2C316F7F" w14:textId="77777777" w:rsidR="001B192F" w:rsidRPr="003724A8" w:rsidRDefault="001B192F" w:rsidP="00D77DDF">
      <w:pPr>
        <w:pStyle w:val="ab"/>
        <w:spacing w:before="156"/>
        <w:rPr>
          <w:rFonts w:cs="Times New Roman"/>
        </w:rPr>
      </w:pPr>
      <w:r w:rsidRPr="003724A8">
        <w:rPr>
          <w:rFonts w:cs="Times New Roman"/>
          <w:b/>
        </w:rPr>
        <w:t>8.1.9</w:t>
      </w:r>
      <w:r w:rsidRPr="003724A8">
        <w:rPr>
          <w:rFonts w:cs="Times New Roman"/>
        </w:rPr>
        <w:t>改扩建路段上的分离式立交桥、天桥、渡槽应体现绿色、环保、低碳的设计理念，合理利用原结构或原有构件，改建或拆除重建桥梁应充分考虑施工方案对桥下净空的影响和建设期间的交通组织问题。</w:t>
      </w:r>
    </w:p>
    <w:p w14:paraId="43991DBF" w14:textId="77777777" w:rsidR="001B192F" w:rsidRPr="003724A8" w:rsidRDefault="001B192F" w:rsidP="001B192F">
      <w:pPr>
        <w:pStyle w:val="2"/>
        <w:spacing w:before="156" w:after="156"/>
        <w:rPr>
          <w:color w:val="000000" w:themeColor="text1"/>
        </w:rPr>
      </w:pPr>
      <w:bookmarkStart w:id="66" w:name="_Toc178084274"/>
      <w:r w:rsidRPr="003724A8">
        <w:rPr>
          <w:color w:val="000000" w:themeColor="text1"/>
        </w:rPr>
        <w:t>8.2</w:t>
      </w:r>
      <w:r w:rsidRPr="003724A8">
        <w:rPr>
          <w:color w:val="000000" w:themeColor="text1"/>
        </w:rPr>
        <w:t>常规桥梁改扩建</w:t>
      </w:r>
      <w:bookmarkEnd w:id="66"/>
    </w:p>
    <w:p w14:paraId="6416F975" w14:textId="77777777" w:rsidR="001B192F" w:rsidRPr="003724A8" w:rsidRDefault="001B192F" w:rsidP="00070FFD">
      <w:pPr>
        <w:pStyle w:val="ab"/>
        <w:spacing w:before="156"/>
        <w:rPr>
          <w:rFonts w:cs="Times New Roman"/>
        </w:rPr>
      </w:pPr>
      <w:r w:rsidRPr="003724A8">
        <w:rPr>
          <w:rFonts w:cs="Times New Roman"/>
          <w:b/>
        </w:rPr>
        <w:t>8.2.1</w:t>
      </w:r>
      <w:r w:rsidRPr="003724A8">
        <w:rPr>
          <w:rFonts w:cs="Times New Roman"/>
        </w:rPr>
        <w:t>桥梁</w:t>
      </w:r>
      <w:proofErr w:type="gramStart"/>
      <w:r w:rsidRPr="003724A8">
        <w:rPr>
          <w:rFonts w:cs="Times New Roman"/>
        </w:rPr>
        <w:t>拼宽方式</w:t>
      </w:r>
      <w:proofErr w:type="gramEnd"/>
      <w:r w:rsidRPr="003724A8">
        <w:rPr>
          <w:rFonts w:cs="Times New Roman"/>
        </w:rPr>
        <w:t>可采用上部与下部结构均连接或上部结构连接、下部结构不连接方式，当新建桥梁较窄自身稳定性差时，应采取上部结构与下部结构均连接</w:t>
      </w:r>
      <w:proofErr w:type="gramStart"/>
      <w:r w:rsidRPr="003724A8">
        <w:rPr>
          <w:rFonts w:cs="Times New Roman"/>
        </w:rPr>
        <w:t>的拼宽方式</w:t>
      </w:r>
      <w:proofErr w:type="gramEnd"/>
      <w:r w:rsidRPr="003724A8">
        <w:rPr>
          <w:rFonts w:cs="Times New Roman"/>
        </w:rPr>
        <w:t>。</w:t>
      </w:r>
    </w:p>
    <w:p w14:paraId="504AEF02" w14:textId="77777777" w:rsidR="001B192F" w:rsidRPr="003724A8" w:rsidRDefault="001B192F" w:rsidP="00070FFD">
      <w:pPr>
        <w:pStyle w:val="ab"/>
        <w:spacing w:before="156"/>
        <w:rPr>
          <w:rFonts w:cs="Times New Roman"/>
        </w:rPr>
      </w:pPr>
      <w:r w:rsidRPr="003724A8">
        <w:rPr>
          <w:rFonts w:cs="Times New Roman"/>
          <w:b/>
        </w:rPr>
        <w:t>8.2.2</w:t>
      </w:r>
      <w:r w:rsidRPr="003724A8">
        <w:rPr>
          <w:rFonts w:cs="Times New Roman"/>
        </w:rPr>
        <w:t>新旧桥梁上</w:t>
      </w:r>
      <w:proofErr w:type="gramStart"/>
      <w:r w:rsidRPr="003724A8">
        <w:rPr>
          <w:rFonts w:cs="Times New Roman"/>
        </w:rPr>
        <w:t>下部均</w:t>
      </w:r>
      <w:proofErr w:type="gramEnd"/>
      <w:r w:rsidRPr="003724A8">
        <w:rPr>
          <w:rFonts w:cs="Times New Roman"/>
        </w:rPr>
        <w:t>连接时，应充分考虑新旧桥梁</w:t>
      </w:r>
      <w:proofErr w:type="gramStart"/>
      <w:r w:rsidRPr="003724A8">
        <w:rPr>
          <w:rFonts w:cs="Times New Roman"/>
        </w:rPr>
        <w:t>收缩徐变不同</w:t>
      </w:r>
      <w:proofErr w:type="gramEnd"/>
      <w:r w:rsidRPr="003724A8">
        <w:rPr>
          <w:rFonts w:cs="Times New Roman"/>
        </w:rPr>
        <w:t>的影响，新桥上下部结构宜在上部梁（板）架设完成</w:t>
      </w:r>
      <w:r w:rsidRPr="003724A8">
        <w:rPr>
          <w:rFonts w:cs="Times New Roman"/>
        </w:rPr>
        <w:t>3</w:t>
      </w:r>
      <w:r w:rsidRPr="003724A8">
        <w:rPr>
          <w:rFonts w:cs="Times New Roman"/>
        </w:rPr>
        <w:t>～</w:t>
      </w:r>
      <w:r w:rsidRPr="003724A8">
        <w:rPr>
          <w:rFonts w:cs="Times New Roman"/>
        </w:rPr>
        <w:t>6</w:t>
      </w:r>
      <w:r w:rsidRPr="003724A8">
        <w:rPr>
          <w:rFonts w:cs="Times New Roman"/>
        </w:rPr>
        <w:t>个月后再与旧桥连接。</w:t>
      </w:r>
    </w:p>
    <w:p w14:paraId="43878DD7" w14:textId="77777777" w:rsidR="001B192F" w:rsidRPr="003724A8" w:rsidRDefault="001B192F" w:rsidP="00070FFD">
      <w:pPr>
        <w:pStyle w:val="ab"/>
        <w:spacing w:before="156"/>
        <w:rPr>
          <w:rFonts w:eastAsia="方正书宋简体" w:cs="Times New Roman"/>
          <w:b/>
          <w:bCs/>
          <w:color w:val="000000" w:themeColor="text1"/>
        </w:rPr>
      </w:pPr>
      <w:r w:rsidRPr="003724A8">
        <w:rPr>
          <w:rFonts w:cs="Times New Roman"/>
          <w:b/>
          <w:color w:val="000000" w:themeColor="text1"/>
        </w:rPr>
        <w:t>8.2.3</w:t>
      </w:r>
      <w:r w:rsidRPr="003724A8">
        <w:rPr>
          <w:rFonts w:cs="Times New Roman"/>
          <w:color w:val="000000" w:themeColor="text1"/>
        </w:rPr>
        <w:t>位于地形</w:t>
      </w:r>
      <w:proofErr w:type="gramStart"/>
      <w:r w:rsidRPr="003724A8">
        <w:rPr>
          <w:rFonts w:cs="Times New Roman"/>
          <w:color w:val="000000" w:themeColor="text1"/>
        </w:rPr>
        <w:t>纵横坡较陡</w:t>
      </w:r>
      <w:proofErr w:type="gramEnd"/>
      <w:r w:rsidRPr="003724A8">
        <w:rPr>
          <w:rFonts w:cs="Times New Roman"/>
          <w:color w:val="000000" w:themeColor="text1"/>
        </w:rPr>
        <w:t>路段</w:t>
      </w:r>
      <w:proofErr w:type="gramStart"/>
      <w:r w:rsidRPr="003724A8">
        <w:rPr>
          <w:rFonts w:cs="Times New Roman"/>
          <w:color w:val="000000" w:themeColor="text1"/>
        </w:rPr>
        <w:t>的拼宽新建</w:t>
      </w:r>
      <w:proofErr w:type="gramEnd"/>
      <w:r w:rsidRPr="003724A8">
        <w:rPr>
          <w:rFonts w:cs="Times New Roman"/>
          <w:color w:val="000000" w:themeColor="text1"/>
        </w:rPr>
        <w:t>部分桥梁，应做特殊设计，以减少对既有路堤和挖方边坡的扰动为原则，合理采用桥台型式及台背填料，加强台后</w:t>
      </w:r>
      <w:proofErr w:type="gramStart"/>
      <w:r w:rsidRPr="003724A8">
        <w:rPr>
          <w:rFonts w:cs="Times New Roman"/>
          <w:color w:val="000000" w:themeColor="text1"/>
        </w:rPr>
        <w:t>路基支挡防护</w:t>
      </w:r>
      <w:proofErr w:type="gramEnd"/>
      <w:r w:rsidRPr="003724A8">
        <w:rPr>
          <w:rFonts w:cs="Times New Roman"/>
          <w:color w:val="000000" w:themeColor="text1"/>
        </w:rPr>
        <w:t>设计，</w:t>
      </w:r>
      <w:proofErr w:type="gramStart"/>
      <w:r w:rsidRPr="003724A8">
        <w:rPr>
          <w:rFonts w:cs="Times New Roman"/>
          <w:color w:val="000000" w:themeColor="text1"/>
        </w:rPr>
        <w:t>防止台尾</w:t>
      </w:r>
      <w:proofErr w:type="gramEnd"/>
      <w:r w:rsidRPr="003724A8">
        <w:rPr>
          <w:rFonts w:cs="Times New Roman"/>
          <w:color w:val="000000" w:themeColor="text1"/>
        </w:rPr>
        <w:t>路基失稳、</w:t>
      </w:r>
      <w:proofErr w:type="gramStart"/>
      <w:r w:rsidRPr="003724A8">
        <w:rPr>
          <w:rFonts w:cs="Times New Roman"/>
          <w:color w:val="000000" w:themeColor="text1"/>
        </w:rPr>
        <w:t>溜坡和</w:t>
      </w:r>
      <w:proofErr w:type="gramEnd"/>
      <w:r w:rsidRPr="003724A8">
        <w:rPr>
          <w:rFonts w:cs="Times New Roman"/>
          <w:color w:val="000000" w:themeColor="text1"/>
        </w:rPr>
        <w:t>坍塌。</w:t>
      </w:r>
    </w:p>
    <w:p w14:paraId="01366761" w14:textId="77777777" w:rsidR="001B192F" w:rsidRPr="003724A8" w:rsidRDefault="001B192F" w:rsidP="00D77DDF">
      <w:pPr>
        <w:pStyle w:val="ab"/>
        <w:spacing w:before="156"/>
        <w:rPr>
          <w:rFonts w:cs="Times New Roman"/>
        </w:rPr>
      </w:pPr>
      <w:r w:rsidRPr="003724A8">
        <w:rPr>
          <w:rFonts w:cs="Times New Roman"/>
          <w:b/>
        </w:rPr>
        <w:lastRenderedPageBreak/>
        <w:t>8.2.4</w:t>
      </w:r>
      <w:proofErr w:type="gramStart"/>
      <w:r w:rsidRPr="003724A8">
        <w:rPr>
          <w:rFonts w:cs="Times New Roman"/>
        </w:rPr>
        <w:t>拼宽桥梁</w:t>
      </w:r>
      <w:proofErr w:type="gramEnd"/>
      <w:r w:rsidRPr="003724A8">
        <w:rPr>
          <w:rFonts w:cs="Times New Roman"/>
        </w:rPr>
        <w:t>桩基础设计应符合下列规定：</w:t>
      </w:r>
    </w:p>
    <w:p w14:paraId="1F2894FC"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地形平缓处同一墩台新建部分的桩底高程不宜高于既有桥梁桩底高程，且应满足承载力要求。</w:t>
      </w:r>
    </w:p>
    <w:p w14:paraId="72E8497B"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新建部分桩基布置应考虑既有桥梁桩基位置和施工设施等因素的影响；新建部分桩基与既有桥梁桩基的最小中心距除应满足现行标准要求外，还应满足施工作业空间要求。</w:t>
      </w:r>
    </w:p>
    <w:p w14:paraId="0C8A57E1" w14:textId="77777777" w:rsidR="001B192F" w:rsidRPr="003724A8" w:rsidRDefault="001B192F" w:rsidP="00D77DDF">
      <w:pPr>
        <w:pStyle w:val="ab"/>
        <w:spacing w:before="156"/>
        <w:rPr>
          <w:rFonts w:cs="Times New Roman"/>
        </w:rPr>
      </w:pPr>
      <w:r w:rsidRPr="003724A8">
        <w:rPr>
          <w:rFonts w:cs="Times New Roman"/>
          <w:b/>
        </w:rPr>
        <w:t>8.2.5</w:t>
      </w:r>
      <w:r w:rsidRPr="003724A8">
        <w:rPr>
          <w:rFonts w:cs="Times New Roman"/>
        </w:rPr>
        <w:t>桥梁拼接设计应符合下列规定：</w:t>
      </w:r>
    </w:p>
    <w:p w14:paraId="3259FCC6"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新建部分上部结构梁（板）横向布置和上、下部结构接缝设计应结合拼接宽度、边梁（板）悬臂构造等因素确定。</w:t>
      </w:r>
    </w:p>
    <w:p w14:paraId="41430DF3"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下部结构不连接时，同一梁板不应骑跨墩（台）的分隔缝布置。</w:t>
      </w:r>
    </w:p>
    <w:p w14:paraId="447AEAD5"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空心板常用拼接方法有湿</w:t>
      </w:r>
      <w:proofErr w:type="gramStart"/>
      <w:r w:rsidRPr="003724A8">
        <w:rPr>
          <w:rFonts w:cs="Times New Roman"/>
          <w:color w:val="000000" w:themeColor="text1"/>
        </w:rPr>
        <w:t>接缝半</w:t>
      </w:r>
      <w:proofErr w:type="gramEnd"/>
      <w:r w:rsidRPr="003724A8">
        <w:rPr>
          <w:rFonts w:cs="Times New Roman"/>
          <w:color w:val="000000" w:themeColor="text1"/>
        </w:rPr>
        <w:t>刚性连接或刚性连接，设计时宜结合上部空心板跨径、构造尺寸、耐久性、行车舒适性等因素综合确定。</w:t>
      </w:r>
    </w:p>
    <w:p w14:paraId="3A8FD920"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4 T</w:t>
      </w:r>
      <w:r w:rsidRPr="003724A8">
        <w:rPr>
          <w:rFonts w:cs="Times New Roman"/>
          <w:color w:val="000000" w:themeColor="text1"/>
        </w:rPr>
        <w:t>梁、小</w:t>
      </w:r>
      <w:proofErr w:type="gramStart"/>
      <w:r w:rsidRPr="003724A8">
        <w:rPr>
          <w:rFonts w:cs="Times New Roman"/>
          <w:color w:val="000000" w:themeColor="text1"/>
        </w:rPr>
        <w:t>箱梁拼宽宜</w:t>
      </w:r>
      <w:proofErr w:type="gramEnd"/>
      <w:r w:rsidRPr="003724A8">
        <w:rPr>
          <w:rFonts w:cs="Times New Roman"/>
          <w:color w:val="000000" w:themeColor="text1"/>
        </w:rPr>
        <w:t>采用翼缘板半刚性连接或新旧桥横隔板和翼缘板均相连的刚性连接。</w:t>
      </w:r>
    </w:p>
    <w:p w14:paraId="3B89821B"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新旧桥梁上部结构湿接缝宽度不宜小于</w:t>
      </w:r>
      <w:r w:rsidRPr="003724A8">
        <w:rPr>
          <w:rFonts w:cs="Times New Roman"/>
          <w:color w:val="000000" w:themeColor="text1"/>
        </w:rPr>
        <w:t>25cm</w:t>
      </w:r>
      <w:r w:rsidRPr="003724A8">
        <w:rPr>
          <w:rFonts w:cs="Times New Roman"/>
          <w:color w:val="000000" w:themeColor="text1"/>
        </w:rPr>
        <w:t>，且不应小于钢筋的搭接长度。</w:t>
      </w:r>
    </w:p>
    <w:p w14:paraId="3C068C9B" w14:textId="77777777" w:rsidR="001B192F" w:rsidRPr="003724A8" w:rsidRDefault="001B192F" w:rsidP="00D77DDF">
      <w:pPr>
        <w:pStyle w:val="ab"/>
        <w:spacing w:before="156"/>
        <w:rPr>
          <w:rFonts w:cs="Times New Roman"/>
        </w:rPr>
      </w:pPr>
      <w:r w:rsidRPr="003724A8">
        <w:rPr>
          <w:rFonts w:cs="Times New Roman"/>
          <w:b/>
        </w:rPr>
        <w:t>8.2.6</w:t>
      </w:r>
      <w:r w:rsidRPr="003724A8">
        <w:rPr>
          <w:rFonts w:cs="Times New Roman"/>
        </w:rPr>
        <w:t>长联、长大纵坡、</w:t>
      </w:r>
      <w:proofErr w:type="gramStart"/>
      <w:r w:rsidRPr="003724A8">
        <w:rPr>
          <w:rFonts w:cs="Times New Roman"/>
        </w:rPr>
        <w:t>高桥隧比路段</w:t>
      </w:r>
      <w:proofErr w:type="gramEnd"/>
      <w:r w:rsidRPr="003724A8">
        <w:rPr>
          <w:rFonts w:cs="Times New Roman"/>
        </w:rPr>
        <w:t>宜采用单侧新建桥梁方式改扩建，既有桥梁左右</w:t>
      </w:r>
      <w:proofErr w:type="gramStart"/>
      <w:r w:rsidRPr="003724A8">
        <w:rPr>
          <w:rFonts w:cs="Times New Roman"/>
        </w:rPr>
        <w:t>幅是否</w:t>
      </w:r>
      <w:proofErr w:type="gramEnd"/>
      <w:r w:rsidRPr="003724A8">
        <w:rPr>
          <w:rFonts w:cs="Times New Roman"/>
        </w:rPr>
        <w:t>连接应</w:t>
      </w:r>
      <w:proofErr w:type="gramStart"/>
      <w:r w:rsidRPr="003724A8">
        <w:rPr>
          <w:rFonts w:cs="Times New Roman"/>
        </w:rPr>
        <w:t>结合总体改</w:t>
      </w:r>
      <w:proofErr w:type="gramEnd"/>
      <w:r w:rsidRPr="003724A8">
        <w:rPr>
          <w:rFonts w:cs="Times New Roman"/>
        </w:rPr>
        <w:t>扩建方案、行车安全、行车舒适性等因素综合考虑，若连接成整体作为改扩建后单幅桥梁使用，应进行整体验算，连接部位应进行局部验算。</w:t>
      </w:r>
    </w:p>
    <w:p w14:paraId="2DD83D9F" w14:textId="77777777" w:rsidR="001B192F" w:rsidRPr="003724A8" w:rsidRDefault="001B192F" w:rsidP="00D77DDF">
      <w:pPr>
        <w:pStyle w:val="ab"/>
        <w:spacing w:before="156"/>
        <w:rPr>
          <w:rFonts w:cs="Times New Roman"/>
        </w:rPr>
      </w:pPr>
      <w:r w:rsidRPr="003724A8">
        <w:rPr>
          <w:rFonts w:cs="Times New Roman"/>
          <w:b/>
        </w:rPr>
        <w:t>8.2.7</w:t>
      </w:r>
      <w:proofErr w:type="gramStart"/>
      <w:r w:rsidRPr="003724A8">
        <w:rPr>
          <w:rFonts w:cs="Times New Roman"/>
        </w:rPr>
        <w:t>拼宽桥梁</w:t>
      </w:r>
      <w:proofErr w:type="gramEnd"/>
      <w:r w:rsidRPr="003724A8">
        <w:rPr>
          <w:rFonts w:cs="Times New Roman"/>
        </w:rPr>
        <w:t>应采用施工工期短、对既有桥梁干扰小、施工质量易控制的施工工艺，宜采用标准化、预制化施工。</w:t>
      </w:r>
    </w:p>
    <w:p w14:paraId="45E64146" w14:textId="77777777" w:rsidR="001B192F" w:rsidRPr="003724A8" w:rsidRDefault="001B192F" w:rsidP="00D77DDF">
      <w:pPr>
        <w:pStyle w:val="ab"/>
        <w:spacing w:before="156"/>
        <w:rPr>
          <w:rFonts w:cs="Times New Roman"/>
        </w:rPr>
      </w:pPr>
      <w:r w:rsidRPr="003724A8">
        <w:rPr>
          <w:rFonts w:cs="Times New Roman"/>
          <w:b/>
        </w:rPr>
        <w:t>8.2.8</w:t>
      </w:r>
      <w:r w:rsidRPr="003724A8">
        <w:rPr>
          <w:rFonts w:cs="Times New Roman"/>
        </w:rPr>
        <w:t>新</w:t>
      </w:r>
      <w:proofErr w:type="gramStart"/>
      <w:r w:rsidRPr="003724A8">
        <w:rPr>
          <w:rFonts w:cs="Times New Roman"/>
        </w:rPr>
        <w:t>旧桥拼宽接缝</w:t>
      </w:r>
      <w:proofErr w:type="gramEnd"/>
      <w:r w:rsidRPr="003724A8">
        <w:rPr>
          <w:rFonts w:cs="Times New Roman"/>
        </w:rPr>
        <w:t>混凝土宜采用补充收缩混凝土或钢纤维混凝土等耐久性较好的材料。</w:t>
      </w:r>
    </w:p>
    <w:p w14:paraId="6457BC6C" w14:textId="77777777" w:rsidR="001B192F" w:rsidRPr="003724A8" w:rsidRDefault="001B192F" w:rsidP="00D77DDF">
      <w:pPr>
        <w:pStyle w:val="ab"/>
        <w:spacing w:before="156"/>
        <w:rPr>
          <w:rFonts w:cs="Times New Roman"/>
        </w:rPr>
      </w:pPr>
      <w:r w:rsidRPr="003724A8">
        <w:rPr>
          <w:rFonts w:cs="Times New Roman"/>
          <w:b/>
        </w:rPr>
        <w:t>8.2.9</w:t>
      </w:r>
      <w:r w:rsidRPr="003724A8">
        <w:rPr>
          <w:rFonts w:cs="Times New Roman"/>
        </w:rPr>
        <w:t>新旧桥拼接时，</w:t>
      </w:r>
      <w:proofErr w:type="gramStart"/>
      <w:r w:rsidRPr="003724A8">
        <w:rPr>
          <w:rFonts w:cs="Times New Roman"/>
        </w:rPr>
        <w:t>宜明确</w:t>
      </w:r>
      <w:proofErr w:type="gramEnd"/>
      <w:r w:rsidRPr="003724A8">
        <w:rPr>
          <w:rFonts w:cs="Times New Roman"/>
        </w:rPr>
        <w:t>施工作业顺序和施工相关注意事项，施工注意事项有如下要求：</w:t>
      </w:r>
    </w:p>
    <w:p w14:paraId="14E460D7"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新旧桥差异沉降不宜大于</w:t>
      </w:r>
      <w:r w:rsidRPr="003724A8">
        <w:rPr>
          <w:rFonts w:cs="Times New Roman"/>
          <w:color w:val="000000" w:themeColor="text1"/>
        </w:rPr>
        <w:t>5mm</w:t>
      </w:r>
      <w:r w:rsidRPr="003724A8">
        <w:rPr>
          <w:rFonts w:cs="Times New Roman"/>
          <w:color w:val="000000" w:themeColor="text1"/>
        </w:rPr>
        <w:t>，否则应验</w:t>
      </w:r>
      <w:proofErr w:type="gramStart"/>
      <w:r w:rsidRPr="003724A8">
        <w:rPr>
          <w:rFonts w:cs="Times New Roman"/>
          <w:color w:val="000000" w:themeColor="text1"/>
        </w:rPr>
        <w:t>算结构</w:t>
      </w:r>
      <w:proofErr w:type="gramEnd"/>
      <w:r w:rsidRPr="003724A8">
        <w:rPr>
          <w:rFonts w:cs="Times New Roman"/>
          <w:color w:val="000000" w:themeColor="text1"/>
        </w:rPr>
        <w:t>受力。</w:t>
      </w:r>
    </w:p>
    <w:p w14:paraId="1863D746"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旧桥边梁（板）拆除部分宽度应根据钢筋搭接长度和施工空间确定。</w:t>
      </w:r>
    </w:p>
    <w:p w14:paraId="494650A0"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新旧桥梁拼接前，宜对新建桥梁预压，消除主梁上拱和新旧桥梁沉降差，预压荷载和时间宜根据计算确定，</w:t>
      </w:r>
      <w:proofErr w:type="gramStart"/>
      <w:r w:rsidRPr="003724A8">
        <w:rPr>
          <w:rFonts w:cs="Times New Roman"/>
          <w:color w:val="000000" w:themeColor="text1"/>
        </w:rPr>
        <w:t>拼接处湿接缝</w:t>
      </w:r>
      <w:proofErr w:type="gramEnd"/>
      <w:r w:rsidRPr="003724A8">
        <w:rPr>
          <w:rFonts w:cs="Times New Roman"/>
          <w:color w:val="000000" w:themeColor="text1"/>
        </w:rPr>
        <w:t>浇筑时环境温度宜控制在</w:t>
      </w:r>
      <w:r w:rsidRPr="003724A8">
        <w:rPr>
          <w:rFonts w:cs="Times New Roman"/>
          <w:color w:val="000000" w:themeColor="text1"/>
        </w:rPr>
        <w:t>20°</w:t>
      </w:r>
      <w:r w:rsidRPr="003724A8">
        <w:rPr>
          <w:rFonts w:cs="Times New Roman"/>
          <w:color w:val="000000" w:themeColor="text1"/>
        </w:rPr>
        <w:t>左右。</w:t>
      </w:r>
    </w:p>
    <w:p w14:paraId="298FECCF" w14:textId="77777777" w:rsidR="001B192F" w:rsidRPr="003724A8" w:rsidRDefault="001B192F" w:rsidP="001B192F">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新旧混凝土结合面均应凿毛处理，结合面涂刷界面结构胶，拼接湿接缝处混凝土强度未达到设计要求时，如需通车保畅，应对拼接湿接缝处采取保护措施。</w:t>
      </w:r>
    </w:p>
    <w:p w14:paraId="0DD79F5B" w14:textId="77777777" w:rsidR="001B192F" w:rsidRPr="003724A8" w:rsidRDefault="001B192F" w:rsidP="00D77DDF">
      <w:pPr>
        <w:pStyle w:val="ab"/>
        <w:spacing w:before="156"/>
        <w:rPr>
          <w:rFonts w:cs="Times New Roman"/>
        </w:rPr>
      </w:pPr>
      <w:r w:rsidRPr="003724A8">
        <w:rPr>
          <w:rFonts w:cs="Times New Roman"/>
          <w:b/>
        </w:rPr>
        <w:t>8.2.10</w:t>
      </w:r>
      <w:r w:rsidRPr="003724A8">
        <w:rPr>
          <w:rFonts w:cs="Times New Roman"/>
        </w:rPr>
        <w:t>施工过程中应</w:t>
      </w:r>
      <w:proofErr w:type="gramStart"/>
      <w:r w:rsidRPr="003724A8">
        <w:rPr>
          <w:rFonts w:cs="Times New Roman"/>
        </w:rPr>
        <w:t>确保拼宽梁体</w:t>
      </w:r>
      <w:proofErr w:type="gramEnd"/>
      <w:r w:rsidRPr="003724A8">
        <w:rPr>
          <w:rFonts w:cs="Times New Roman"/>
        </w:rPr>
        <w:t>稳定，可采取剪刀撑、斜支撑、</w:t>
      </w:r>
      <w:proofErr w:type="gramStart"/>
      <w:r w:rsidRPr="003724A8">
        <w:rPr>
          <w:rFonts w:cs="Times New Roman"/>
        </w:rPr>
        <w:t>工字钢平联等</w:t>
      </w:r>
      <w:proofErr w:type="gramEnd"/>
      <w:r w:rsidRPr="003724A8">
        <w:rPr>
          <w:rFonts w:cs="Times New Roman"/>
        </w:rPr>
        <w:t>临时连接措</w:t>
      </w:r>
      <w:r w:rsidRPr="003724A8">
        <w:rPr>
          <w:rFonts w:cs="Times New Roman"/>
        </w:rPr>
        <w:lastRenderedPageBreak/>
        <w:t>施。</w:t>
      </w:r>
    </w:p>
    <w:p w14:paraId="7F89615F" w14:textId="77777777" w:rsidR="001B192F" w:rsidRPr="003724A8" w:rsidRDefault="001B192F" w:rsidP="001B192F">
      <w:pPr>
        <w:pStyle w:val="2"/>
        <w:spacing w:before="156" w:after="156"/>
        <w:rPr>
          <w:color w:val="000000" w:themeColor="text1"/>
        </w:rPr>
      </w:pPr>
      <w:bookmarkStart w:id="67" w:name="_Toc178084275"/>
      <w:r w:rsidRPr="003724A8">
        <w:rPr>
          <w:color w:val="000000" w:themeColor="text1"/>
        </w:rPr>
        <w:t>8.3</w:t>
      </w:r>
      <w:r w:rsidRPr="003724A8">
        <w:rPr>
          <w:color w:val="000000" w:themeColor="text1"/>
        </w:rPr>
        <w:t>高墩桥梁改扩建</w:t>
      </w:r>
      <w:bookmarkEnd w:id="67"/>
    </w:p>
    <w:p w14:paraId="54696F00" w14:textId="77777777" w:rsidR="001B192F" w:rsidRPr="003724A8" w:rsidRDefault="001B192F" w:rsidP="00D77DDF">
      <w:pPr>
        <w:pStyle w:val="ab"/>
        <w:spacing w:before="156"/>
        <w:rPr>
          <w:rFonts w:cs="Times New Roman"/>
        </w:rPr>
      </w:pPr>
      <w:r w:rsidRPr="003724A8">
        <w:rPr>
          <w:rFonts w:cs="Times New Roman"/>
          <w:b/>
        </w:rPr>
        <w:t>8.3.1</w:t>
      </w:r>
      <w:r w:rsidRPr="003724A8">
        <w:rPr>
          <w:rFonts w:cs="Times New Roman"/>
        </w:rPr>
        <w:t>合理拟合高墩桥梁改扩建段路线平、纵、横指标，减少对既有桥梁平面线形、纵面高程的影响，桥梁采用</w:t>
      </w:r>
      <w:proofErr w:type="gramStart"/>
      <w:r w:rsidRPr="003724A8">
        <w:rPr>
          <w:rFonts w:cs="Times New Roman"/>
        </w:rPr>
        <w:t>单侧拼宽或双侧拼宽应</w:t>
      </w:r>
      <w:proofErr w:type="gramEnd"/>
      <w:r w:rsidRPr="003724A8">
        <w:rPr>
          <w:rFonts w:cs="Times New Roman"/>
        </w:rPr>
        <w:t>结合拓宽车道宽度确定。</w:t>
      </w:r>
    </w:p>
    <w:p w14:paraId="7187C753" w14:textId="77777777" w:rsidR="001B192F" w:rsidRPr="003724A8" w:rsidRDefault="001B192F" w:rsidP="00D77DDF">
      <w:pPr>
        <w:pStyle w:val="ab"/>
        <w:spacing w:before="156"/>
        <w:rPr>
          <w:rFonts w:cs="Times New Roman"/>
        </w:rPr>
      </w:pPr>
      <w:r w:rsidRPr="003724A8">
        <w:rPr>
          <w:rFonts w:cs="Times New Roman"/>
          <w:b/>
        </w:rPr>
        <w:t>8.3.2</w:t>
      </w:r>
      <w:r w:rsidRPr="003724A8">
        <w:rPr>
          <w:rFonts w:cs="Times New Roman"/>
        </w:rPr>
        <w:t>高墩</w:t>
      </w:r>
      <w:proofErr w:type="gramStart"/>
      <w:r w:rsidRPr="003724A8">
        <w:rPr>
          <w:rFonts w:cs="Times New Roman"/>
        </w:rPr>
        <w:t>桥梁拼宽连接方式</w:t>
      </w:r>
      <w:proofErr w:type="gramEnd"/>
      <w:r w:rsidRPr="003724A8">
        <w:rPr>
          <w:rFonts w:cs="Times New Roman"/>
        </w:rPr>
        <w:t>应结合新建部分拼接宽度综合考虑，一般采用上部连接，下部不连接的连接方式。当上</w:t>
      </w:r>
      <w:proofErr w:type="gramStart"/>
      <w:r w:rsidRPr="003724A8">
        <w:rPr>
          <w:rFonts w:cs="Times New Roman"/>
        </w:rPr>
        <w:t>下部均</w:t>
      </w:r>
      <w:proofErr w:type="gramEnd"/>
      <w:r w:rsidRPr="003724A8">
        <w:rPr>
          <w:rFonts w:cs="Times New Roman"/>
        </w:rPr>
        <w:t>与旧桥连接时，应充分考虑新旧桥梁桥墩竖向和主梁纵向</w:t>
      </w:r>
      <w:proofErr w:type="gramStart"/>
      <w:r w:rsidRPr="003724A8">
        <w:rPr>
          <w:rFonts w:cs="Times New Roman"/>
        </w:rPr>
        <w:t>收缩徐变差异</w:t>
      </w:r>
      <w:proofErr w:type="gramEnd"/>
      <w:r w:rsidRPr="003724A8">
        <w:rPr>
          <w:rFonts w:cs="Times New Roman"/>
        </w:rPr>
        <w:t>的影响。</w:t>
      </w:r>
    </w:p>
    <w:p w14:paraId="731EA52D" w14:textId="77777777" w:rsidR="001B192F" w:rsidRPr="003724A8" w:rsidRDefault="001B192F" w:rsidP="00D77DDF">
      <w:pPr>
        <w:pStyle w:val="ab"/>
        <w:spacing w:before="156"/>
        <w:rPr>
          <w:rFonts w:cs="Times New Roman"/>
        </w:rPr>
      </w:pPr>
      <w:r w:rsidRPr="003724A8">
        <w:rPr>
          <w:rFonts w:cs="Times New Roman"/>
          <w:b/>
        </w:rPr>
        <w:t>8.3.3</w:t>
      </w:r>
      <w:r w:rsidRPr="003724A8">
        <w:rPr>
          <w:rFonts w:cs="Times New Roman"/>
        </w:rPr>
        <w:t>施工</w:t>
      </w:r>
      <w:proofErr w:type="gramStart"/>
      <w:r w:rsidRPr="003724A8">
        <w:rPr>
          <w:rFonts w:cs="Times New Roman"/>
        </w:rPr>
        <w:t>阶段拼宽桥梁</w:t>
      </w:r>
      <w:proofErr w:type="gramEnd"/>
      <w:r w:rsidRPr="003724A8">
        <w:rPr>
          <w:rFonts w:cs="Times New Roman"/>
        </w:rPr>
        <w:t>应满足自身稳定的要求，运营阶段桥梁整体应满足稳定性要求。</w:t>
      </w:r>
    </w:p>
    <w:p w14:paraId="63E13031" w14:textId="77777777" w:rsidR="001B192F" w:rsidRPr="003724A8" w:rsidRDefault="001B192F" w:rsidP="00D77DDF">
      <w:pPr>
        <w:pStyle w:val="ab"/>
        <w:spacing w:before="156"/>
        <w:rPr>
          <w:rFonts w:cs="Times New Roman"/>
        </w:rPr>
      </w:pPr>
      <w:r w:rsidRPr="003724A8">
        <w:rPr>
          <w:rFonts w:cs="Times New Roman"/>
          <w:b/>
        </w:rPr>
        <w:t>8.3.4</w:t>
      </w:r>
      <w:proofErr w:type="gramStart"/>
      <w:r w:rsidRPr="003724A8">
        <w:rPr>
          <w:rFonts w:cs="Times New Roman"/>
        </w:rPr>
        <w:t>拼宽盖梁</w:t>
      </w:r>
      <w:proofErr w:type="gramEnd"/>
      <w:r w:rsidRPr="003724A8">
        <w:rPr>
          <w:rFonts w:cs="Times New Roman"/>
        </w:rPr>
        <w:t>和旧桥盖梁的连接应进行整体计算，连接方式宜采用刚性连接。</w:t>
      </w:r>
    </w:p>
    <w:p w14:paraId="58BF630C" w14:textId="77777777" w:rsidR="001B192F" w:rsidRPr="003724A8" w:rsidRDefault="001B192F" w:rsidP="00D77DDF">
      <w:pPr>
        <w:pStyle w:val="ab"/>
        <w:spacing w:before="156"/>
        <w:rPr>
          <w:rFonts w:cs="Times New Roman"/>
        </w:rPr>
      </w:pPr>
      <w:r w:rsidRPr="003724A8">
        <w:rPr>
          <w:rFonts w:cs="Times New Roman"/>
          <w:b/>
        </w:rPr>
        <w:t>8.3.5</w:t>
      </w:r>
      <w:r w:rsidRPr="003724A8">
        <w:rPr>
          <w:rFonts w:cs="Times New Roman"/>
        </w:rPr>
        <w:t>新旧桥墩</w:t>
      </w:r>
      <w:proofErr w:type="gramStart"/>
      <w:r w:rsidRPr="003724A8">
        <w:rPr>
          <w:rFonts w:cs="Times New Roman"/>
        </w:rPr>
        <w:t>连接系梁的</w:t>
      </w:r>
      <w:proofErr w:type="gramEnd"/>
      <w:r w:rsidRPr="003724A8">
        <w:rPr>
          <w:rFonts w:cs="Times New Roman"/>
        </w:rPr>
        <w:t>尺寸和位置应根据计算确定，连接方式宜采用刚性连接。</w:t>
      </w:r>
    </w:p>
    <w:p w14:paraId="359627CF" w14:textId="77777777" w:rsidR="001B192F" w:rsidRPr="003724A8" w:rsidRDefault="001B192F" w:rsidP="00D77DDF">
      <w:pPr>
        <w:pStyle w:val="ab"/>
        <w:spacing w:before="156"/>
        <w:rPr>
          <w:rFonts w:cs="Times New Roman"/>
        </w:rPr>
      </w:pPr>
      <w:r w:rsidRPr="003724A8">
        <w:rPr>
          <w:rFonts w:cs="Times New Roman"/>
          <w:b/>
        </w:rPr>
        <w:t>8.3.6</w:t>
      </w:r>
      <w:r w:rsidRPr="003724A8">
        <w:rPr>
          <w:rFonts w:cs="Times New Roman"/>
        </w:rPr>
        <w:t>桥墩类型、尺寸宜根据上部结构宽度、墩高、承载力和自身稳定性等因素综合确定。</w:t>
      </w:r>
    </w:p>
    <w:p w14:paraId="743C9FEE" w14:textId="77777777" w:rsidR="001B192F" w:rsidRPr="003724A8" w:rsidRDefault="001B192F" w:rsidP="00D77DDF">
      <w:pPr>
        <w:pStyle w:val="ab"/>
        <w:spacing w:before="156"/>
        <w:rPr>
          <w:rFonts w:cs="Times New Roman"/>
        </w:rPr>
      </w:pPr>
      <w:r w:rsidRPr="003724A8">
        <w:rPr>
          <w:rFonts w:cs="Times New Roman"/>
          <w:b/>
        </w:rPr>
        <w:t>8.3.7</w:t>
      </w:r>
      <w:r w:rsidRPr="003724A8">
        <w:rPr>
          <w:rFonts w:cs="Times New Roman"/>
        </w:rPr>
        <w:t>位于斜坡上的墩台，应适当提高桩顶（承台）标高，减少对自然坡体的开挖和扰动；桥墩宜优先选择两柱或多柱式桥墩，当两柱或多柱式桥墩不能满足要求时，可采用其他结构形式墩台；同一桥墩内外侧桩长不得相差过大，一般情况下宜控制在</w:t>
      </w:r>
      <w:r w:rsidRPr="003724A8">
        <w:rPr>
          <w:rFonts w:cs="Times New Roman"/>
        </w:rPr>
        <w:t>1/5</w:t>
      </w:r>
      <w:r w:rsidRPr="003724A8">
        <w:rPr>
          <w:rFonts w:cs="Times New Roman"/>
        </w:rPr>
        <w:t>桩长及</w:t>
      </w:r>
      <w:r w:rsidRPr="003724A8">
        <w:rPr>
          <w:rFonts w:cs="Times New Roman"/>
        </w:rPr>
        <w:t>5m</w:t>
      </w:r>
      <w:r w:rsidRPr="003724A8">
        <w:rPr>
          <w:rFonts w:cs="Times New Roman"/>
        </w:rPr>
        <w:t>以内。</w:t>
      </w:r>
    </w:p>
    <w:p w14:paraId="4F72578F" w14:textId="77777777" w:rsidR="001B192F" w:rsidRPr="003724A8" w:rsidRDefault="001B192F" w:rsidP="001B192F">
      <w:pPr>
        <w:pStyle w:val="2"/>
        <w:spacing w:before="156" w:after="156"/>
        <w:rPr>
          <w:color w:val="000000" w:themeColor="text1"/>
        </w:rPr>
      </w:pPr>
      <w:bookmarkStart w:id="68" w:name="_Toc178084276"/>
      <w:r w:rsidRPr="003724A8">
        <w:rPr>
          <w:color w:val="000000" w:themeColor="text1"/>
        </w:rPr>
        <w:t>8.4</w:t>
      </w:r>
      <w:r w:rsidRPr="003724A8">
        <w:rPr>
          <w:color w:val="000000" w:themeColor="text1"/>
        </w:rPr>
        <w:t>特大桥改扩建</w:t>
      </w:r>
      <w:bookmarkEnd w:id="68"/>
    </w:p>
    <w:p w14:paraId="7095DC7E" w14:textId="77777777" w:rsidR="001B192F" w:rsidRPr="003724A8" w:rsidRDefault="001B192F" w:rsidP="00070FFD">
      <w:pPr>
        <w:pStyle w:val="ab"/>
        <w:spacing w:before="156"/>
        <w:rPr>
          <w:rFonts w:cs="Times New Roman"/>
        </w:rPr>
      </w:pPr>
      <w:r w:rsidRPr="003724A8">
        <w:rPr>
          <w:rFonts w:cs="Times New Roman"/>
          <w:b/>
          <w:bCs/>
        </w:rPr>
        <w:t>8.4.1</w:t>
      </w:r>
      <w:r w:rsidRPr="003724A8">
        <w:rPr>
          <w:rFonts w:cs="Times New Roman"/>
        </w:rPr>
        <w:t>较大跨度的变高连续梁桥、变高连续刚构桥、拱桥、斜拉桥、转体桥等宜采用单侧新建方式改扩建。</w:t>
      </w:r>
    </w:p>
    <w:p w14:paraId="71C1E840" w14:textId="77777777" w:rsidR="001B192F" w:rsidRPr="003724A8" w:rsidRDefault="001B192F" w:rsidP="00070FFD">
      <w:pPr>
        <w:pStyle w:val="ab"/>
        <w:spacing w:before="156"/>
        <w:rPr>
          <w:rFonts w:eastAsia="楷体" w:cs="Times New Roman"/>
          <w:color w:val="000000" w:themeColor="text1"/>
        </w:rPr>
      </w:pPr>
      <w:r w:rsidRPr="003724A8">
        <w:rPr>
          <w:rFonts w:cs="Times New Roman"/>
          <w:b/>
          <w:bCs/>
          <w:color w:val="000000" w:themeColor="text1"/>
        </w:rPr>
        <w:t>8.4.2</w:t>
      </w:r>
      <w:r w:rsidRPr="003724A8">
        <w:rPr>
          <w:rFonts w:cs="Times New Roman"/>
          <w:color w:val="000000" w:themeColor="text1"/>
        </w:rPr>
        <w:t>新建桥梁的结构形式宜与既有桥梁保持一致，当受地形、不良地质、航道提升、行洪等因素影响，无法保持一致时，新建桥梁宜考虑总体协调性较好的结构形式。</w:t>
      </w:r>
    </w:p>
    <w:p w14:paraId="6821CF9B" w14:textId="77777777" w:rsidR="001B192F" w:rsidRPr="003724A8" w:rsidRDefault="001B192F" w:rsidP="00070FFD">
      <w:pPr>
        <w:pStyle w:val="ab"/>
        <w:spacing w:before="156"/>
        <w:rPr>
          <w:rFonts w:cs="Times New Roman"/>
          <w:color w:val="000000" w:themeColor="text1"/>
        </w:rPr>
      </w:pPr>
      <w:r w:rsidRPr="003724A8">
        <w:rPr>
          <w:rFonts w:cs="Times New Roman"/>
          <w:b/>
          <w:bCs/>
          <w:color w:val="000000" w:themeColor="text1"/>
        </w:rPr>
        <w:t>8.4.3</w:t>
      </w:r>
      <w:r w:rsidRPr="003724A8">
        <w:rPr>
          <w:rFonts w:cs="Times New Roman"/>
          <w:color w:val="000000" w:themeColor="text1"/>
        </w:rPr>
        <w:t>新旧桥梁横向</w:t>
      </w:r>
      <w:proofErr w:type="gramStart"/>
      <w:r w:rsidRPr="003724A8">
        <w:rPr>
          <w:rFonts w:cs="Times New Roman"/>
          <w:color w:val="000000" w:themeColor="text1"/>
        </w:rPr>
        <w:t>净距除满足</w:t>
      </w:r>
      <w:proofErr w:type="gramEnd"/>
      <w:r w:rsidRPr="003724A8">
        <w:rPr>
          <w:rFonts w:cs="Times New Roman"/>
          <w:color w:val="000000" w:themeColor="text1"/>
        </w:rPr>
        <w:t>施工作业要求外，还不应小于路基中央分隔带宽度。</w:t>
      </w:r>
    </w:p>
    <w:p w14:paraId="4EC51ABD" w14:textId="77777777" w:rsidR="001B192F" w:rsidRPr="003724A8" w:rsidRDefault="001B192F" w:rsidP="00070FFD">
      <w:pPr>
        <w:pStyle w:val="ab"/>
        <w:spacing w:before="156"/>
        <w:rPr>
          <w:rFonts w:cs="Times New Roman"/>
          <w:color w:val="000000" w:themeColor="text1"/>
        </w:rPr>
      </w:pPr>
      <w:r w:rsidRPr="003724A8">
        <w:rPr>
          <w:rFonts w:cs="Times New Roman"/>
          <w:b/>
          <w:bCs/>
          <w:color w:val="000000" w:themeColor="text1"/>
        </w:rPr>
        <w:t>8.4.4</w:t>
      </w:r>
      <w:r w:rsidRPr="003724A8">
        <w:rPr>
          <w:rFonts w:cs="Times New Roman"/>
          <w:color w:val="000000" w:themeColor="text1"/>
        </w:rPr>
        <w:t>城市附近桥梁、跨江桥梁、风景区桥梁、峡谷桥梁改扩建时，应充分考虑桥梁景观和环保要求。</w:t>
      </w:r>
    </w:p>
    <w:p w14:paraId="67AE2267" w14:textId="77777777" w:rsidR="001B192F" w:rsidRPr="003724A8" w:rsidRDefault="001B192F" w:rsidP="001B192F">
      <w:pPr>
        <w:pStyle w:val="2"/>
        <w:spacing w:before="156" w:after="156"/>
        <w:rPr>
          <w:color w:val="000000" w:themeColor="text1"/>
        </w:rPr>
      </w:pPr>
      <w:bookmarkStart w:id="69" w:name="_Toc178084277"/>
      <w:r w:rsidRPr="003724A8">
        <w:rPr>
          <w:color w:val="000000" w:themeColor="text1"/>
        </w:rPr>
        <w:t>8.5</w:t>
      </w:r>
      <w:r w:rsidRPr="003724A8">
        <w:rPr>
          <w:color w:val="000000" w:themeColor="text1"/>
        </w:rPr>
        <w:t>通道、涵洞改扩建</w:t>
      </w:r>
      <w:bookmarkEnd w:id="69"/>
    </w:p>
    <w:p w14:paraId="1E6AAC2D" w14:textId="77777777" w:rsidR="001B192F" w:rsidRPr="003724A8" w:rsidRDefault="001B192F" w:rsidP="00070FFD">
      <w:pPr>
        <w:pStyle w:val="ab"/>
        <w:spacing w:before="156"/>
        <w:rPr>
          <w:rFonts w:cs="Times New Roman"/>
        </w:rPr>
      </w:pPr>
      <w:r w:rsidRPr="003724A8">
        <w:rPr>
          <w:rFonts w:cs="Times New Roman"/>
          <w:b/>
          <w:bCs/>
        </w:rPr>
        <w:t>8.5.1</w:t>
      </w:r>
      <w:r w:rsidRPr="003724A8">
        <w:rPr>
          <w:rFonts w:cs="Times New Roman"/>
        </w:rPr>
        <w:t>原涵现状应进行全面调查和检测，根据调查资料和检测数据合理评定既有原涵技术状况等级。</w:t>
      </w:r>
    </w:p>
    <w:p w14:paraId="6DAD4404" w14:textId="77777777" w:rsidR="001B192F" w:rsidRPr="003724A8" w:rsidRDefault="001B192F" w:rsidP="00070FFD">
      <w:pPr>
        <w:pStyle w:val="ab"/>
        <w:spacing w:before="156"/>
        <w:rPr>
          <w:rFonts w:cs="Times New Roman"/>
        </w:rPr>
      </w:pPr>
      <w:r w:rsidRPr="003724A8">
        <w:rPr>
          <w:rFonts w:cs="Times New Roman"/>
          <w:b/>
          <w:bCs/>
        </w:rPr>
        <w:lastRenderedPageBreak/>
        <w:t>8.5.2</w:t>
      </w:r>
      <w:r w:rsidRPr="003724A8">
        <w:rPr>
          <w:rFonts w:cs="Times New Roman"/>
        </w:rPr>
        <w:t>原涵接长时，新建部分结构形式宜与原涵结构形式一致，孔径宜采取标准跨径设计，且不应小于原涵孔径。</w:t>
      </w:r>
    </w:p>
    <w:p w14:paraId="68D7ABCF" w14:textId="77777777" w:rsidR="001B192F" w:rsidRPr="003724A8" w:rsidRDefault="001B192F" w:rsidP="00070FFD">
      <w:pPr>
        <w:pStyle w:val="ab"/>
        <w:spacing w:before="156"/>
        <w:rPr>
          <w:rFonts w:cs="Times New Roman"/>
          <w:color w:val="000000" w:themeColor="text1"/>
        </w:rPr>
      </w:pPr>
      <w:r w:rsidRPr="003724A8">
        <w:rPr>
          <w:rFonts w:cs="Times New Roman"/>
          <w:b/>
          <w:bCs/>
          <w:color w:val="000000" w:themeColor="text1"/>
        </w:rPr>
        <w:t>8.5.3</w:t>
      </w:r>
      <w:r w:rsidRPr="003724A8">
        <w:rPr>
          <w:rFonts w:cs="Times New Roman"/>
          <w:color w:val="000000" w:themeColor="text1"/>
        </w:rPr>
        <w:t>接长部分涵洞、通道与原涵之间沉降差和平面偏差应满足结构功能使用要求，接长部分与原涵宜采用沉降缝连接，接缝处应进行防水处理，接长部分基底地基应结合地质情况的优劣合理处治。</w:t>
      </w:r>
    </w:p>
    <w:p w14:paraId="38E2F737" w14:textId="77777777" w:rsidR="001B192F" w:rsidRPr="003724A8" w:rsidRDefault="001B192F" w:rsidP="00070FFD">
      <w:pPr>
        <w:pStyle w:val="ab"/>
        <w:spacing w:before="156"/>
        <w:rPr>
          <w:rFonts w:cs="Times New Roman"/>
        </w:rPr>
      </w:pPr>
      <w:r w:rsidRPr="003724A8">
        <w:rPr>
          <w:rFonts w:cs="Times New Roman"/>
          <w:b/>
          <w:bCs/>
        </w:rPr>
        <w:t>8.5.4</w:t>
      </w:r>
      <w:r w:rsidRPr="003724A8">
        <w:rPr>
          <w:rFonts w:cs="Times New Roman"/>
        </w:rPr>
        <w:t>原涵接长时，应根据原涵洞口形式、洞口拆除方案对既有填方路堤临空面进行支护设计。</w:t>
      </w:r>
    </w:p>
    <w:p w14:paraId="70ADF51F" w14:textId="77777777" w:rsidR="001B192F" w:rsidRPr="003724A8" w:rsidRDefault="001B192F" w:rsidP="00070FFD">
      <w:pPr>
        <w:pStyle w:val="ab"/>
        <w:spacing w:before="156"/>
        <w:rPr>
          <w:rFonts w:cs="Times New Roman"/>
        </w:rPr>
      </w:pPr>
      <w:r w:rsidRPr="003724A8">
        <w:rPr>
          <w:rFonts w:cs="Times New Roman"/>
          <w:b/>
          <w:bCs/>
        </w:rPr>
        <w:t>8.5.5</w:t>
      </w:r>
      <w:r w:rsidRPr="003724A8">
        <w:rPr>
          <w:rFonts w:cs="Times New Roman"/>
        </w:rPr>
        <w:t>原涵接长前，应对原涵进出口和洞</w:t>
      </w:r>
      <w:proofErr w:type="gramStart"/>
      <w:r w:rsidRPr="003724A8">
        <w:rPr>
          <w:rFonts w:cs="Times New Roman"/>
        </w:rPr>
        <w:t>身内部</w:t>
      </w:r>
      <w:proofErr w:type="gramEnd"/>
      <w:r w:rsidRPr="003724A8">
        <w:rPr>
          <w:rFonts w:cs="Times New Roman"/>
        </w:rPr>
        <w:t>进行清淤处理，原涵技术状况评定等级为</w:t>
      </w:r>
      <w:r w:rsidRPr="003724A8">
        <w:rPr>
          <w:rFonts w:cs="Times New Roman"/>
        </w:rPr>
        <w:t>“</w:t>
      </w:r>
      <w:r w:rsidRPr="003724A8">
        <w:rPr>
          <w:rFonts w:cs="Times New Roman"/>
        </w:rPr>
        <w:t>较好</w:t>
      </w:r>
      <w:r w:rsidRPr="003724A8">
        <w:rPr>
          <w:rFonts w:cs="Times New Roman"/>
        </w:rPr>
        <w:t>”</w:t>
      </w:r>
      <w:r w:rsidRPr="003724A8">
        <w:rPr>
          <w:rFonts w:cs="Times New Roman"/>
        </w:rPr>
        <w:t>及以下时，应加固处理。</w:t>
      </w:r>
    </w:p>
    <w:p w14:paraId="334F7293" w14:textId="77777777" w:rsidR="001B192F" w:rsidRPr="003724A8" w:rsidRDefault="001B192F" w:rsidP="00070FFD">
      <w:pPr>
        <w:pStyle w:val="ab"/>
        <w:spacing w:before="156"/>
        <w:rPr>
          <w:rFonts w:cs="Times New Roman"/>
          <w:color w:val="000000" w:themeColor="text1"/>
        </w:rPr>
      </w:pPr>
      <w:r w:rsidRPr="003724A8">
        <w:rPr>
          <w:rFonts w:cs="Times New Roman"/>
          <w:b/>
          <w:bCs/>
          <w:color w:val="000000" w:themeColor="text1"/>
        </w:rPr>
        <w:t>8.5.6</w:t>
      </w:r>
      <w:r w:rsidRPr="003724A8">
        <w:rPr>
          <w:rFonts w:cs="Times New Roman"/>
          <w:color w:val="000000" w:themeColor="text1"/>
        </w:rPr>
        <w:t>重视近年特大洪水、河道变迁、自然地形、地貌变化等方面的调查，结合水文调查和数值计算结果核查原涵孔径的合理性。</w:t>
      </w:r>
    </w:p>
    <w:p w14:paraId="4320FDD5" w14:textId="77777777" w:rsidR="001B192F" w:rsidRPr="003724A8" w:rsidRDefault="001B192F" w:rsidP="001B192F">
      <w:pPr>
        <w:pStyle w:val="2"/>
        <w:spacing w:before="156" w:after="156"/>
        <w:rPr>
          <w:color w:val="000000" w:themeColor="text1"/>
        </w:rPr>
      </w:pPr>
      <w:bookmarkStart w:id="70" w:name="_Toc178084278"/>
      <w:r w:rsidRPr="003724A8">
        <w:rPr>
          <w:color w:val="000000" w:themeColor="text1"/>
        </w:rPr>
        <w:t>8.6</w:t>
      </w:r>
      <w:r w:rsidRPr="003724A8">
        <w:rPr>
          <w:color w:val="000000" w:themeColor="text1"/>
        </w:rPr>
        <w:t>桥涵拆除、桥梁顶升、桥涵加固</w:t>
      </w:r>
      <w:bookmarkEnd w:id="70"/>
    </w:p>
    <w:p w14:paraId="63B6BDBA" w14:textId="77777777" w:rsidR="001B192F" w:rsidRPr="003724A8" w:rsidRDefault="001B192F" w:rsidP="00070FFD">
      <w:pPr>
        <w:pStyle w:val="ab"/>
        <w:spacing w:before="156"/>
        <w:rPr>
          <w:rFonts w:cs="Times New Roman"/>
        </w:rPr>
      </w:pPr>
      <w:r w:rsidRPr="003724A8">
        <w:rPr>
          <w:rFonts w:cs="Times New Roman"/>
          <w:b/>
          <w:bCs/>
        </w:rPr>
        <w:t>8.6.1</w:t>
      </w:r>
      <w:r w:rsidRPr="003724A8">
        <w:rPr>
          <w:rFonts w:cs="Times New Roman"/>
        </w:rPr>
        <w:t>既有桥涵拆除宜遵循下列原则：</w:t>
      </w:r>
    </w:p>
    <w:p w14:paraId="7499713E"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1 </w:t>
      </w:r>
      <w:r w:rsidRPr="003724A8">
        <w:rPr>
          <w:rFonts w:cs="Times New Roman"/>
          <w:color w:val="000000" w:themeColor="text1"/>
          <w:kern w:val="0"/>
          <w:szCs w:val="32"/>
        </w:rPr>
        <w:t>既有桥涵拆除应坚持安全、适用和经济的原则，拆除方案宜结合文明施工、环境保护和交通组织等因素综合分析制定，并进行安全论证。</w:t>
      </w:r>
    </w:p>
    <w:p w14:paraId="3D9A4E36"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2 </w:t>
      </w:r>
      <w:r w:rsidRPr="003724A8">
        <w:rPr>
          <w:rFonts w:cs="Times New Roman"/>
          <w:color w:val="000000" w:themeColor="text1"/>
          <w:kern w:val="0"/>
          <w:szCs w:val="32"/>
        </w:rPr>
        <w:t>桥涵拆除常用方法有：机械切割法、机械破碎法、控制爆破法、静态爆破法、支撑拆除法等，施工时应结合桥涵结构形式、桥涵技术状况、交通组织等因素，选择安全保障高、环境影响小、交通干扰少的拆除方法。</w:t>
      </w:r>
    </w:p>
    <w:p w14:paraId="63B73CAA"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3 </w:t>
      </w:r>
      <w:r w:rsidRPr="003724A8">
        <w:rPr>
          <w:rFonts w:cs="Times New Roman"/>
          <w:color w:val="000000" w:themeColor="text1"/>
          <w:kern w:val="0"/>
          <w:szCs w:val="32"/>
        </w:rPr>
        <w:t>桥梁拆除顺序宜采用原桥施工顺序的倒序进行，即</w:t>
      </w:r>
      <w:r w:rsidRPr="003724A8">
        <w:rPr>
          <w:rFonts w:cs="Times New Roman"/>
          <w:color w:val="000000" w:themeColor="text1"/>
          <w:kern w:val="0"/>
          <w:szCs w:val="32"/>
        </w:rPr>
        <w:t>“</w:t>
      </w:r>
      <w:r w:rsidRPr="003724A8">
        <w:rPr>
          <w:rFonts w:cs="Times New Roman"/>
          <w:color w:val="000000" w:themeColor="text1"/>
          <w:kern w:val="0"/>
          <w:szCs w:val="32"/>
        </w:rPr>
        <w:t>先上部、后下部；先水上，后水下；先附属，后主体</w:t>
      </w:r>
      <w:r w:rsidRPr="003724A8">
        <w:rPr>
          <w:rFonts w:cs="Times New Roman"/>
          <w:color w:val="000000" w:themeColor="text1"/>
          <w:kern w:val="0"/>
          <w:szCs w:val="32"/>
        </w:rPr>
        <w:t>”</w:t>
      </w:r>
      <w:r w:rsidRPr="003724A8">
        <w:rPr>
          <w:rFonts w:cs="Times New Roman"/>
          <w:color w:val="000000" w:themeColor="text1"/>
          <w:kern w:val="0"/>
          <w:szCs w:val="32"/>
        </w:rPr>
        <w:t>的顺序。</w:t>
      </w:r>
    </w:p>
    <w:p w14:paraId="079F37CD"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4 </w:t>
      </w:r>
      <w:r w:rsidRPr="003724A8">
        <w:rPr>
          <w:rFonts w:cs="Times New Roman"/>
          <w:color w:val="000000" w:themeColor="text1"/>
          <w:kern w:val="0"/>
          <w:szCs w:val="32"/>
        </w:rPr>
        <w:t>桥梁拆除时应对利用部分采取保护措施，并对其承载能力进行检测评定。</w:t>
      </w:r>
    </w:p>
    <w:p w14:paraId="022C787C"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5 </w:t>
      </w:r>
      <w:r w:rsidRPr="003724A8">
        <w:rPr>
          <w:rFonts w:cs="Times New Roman"/>
          <w:color w:val="000000" w:themeColor="text1"/>
          <w:kern w:val="0"/>
          <w:szCs w:val="32"/>
        </w:rPr>
        <w:t>现浇箱梁桥、连续刚构桥、拱桥、钢桥等特殊结构桥梁拆除方案应进行专项设计。</w:t>
      </w:r>
    </w:p>
    <w:p w14:paraId="7F16EBAF"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6 </w:t>
      </w:r>
      <w:r w:rsidRPr="003724A8">
        <w:rPr>
          <w:rFonts w:cs="Times New Roman"/>
          <w:color w:val="000000" w:themeColor="text1"/>
          <w:kern w:val="0"/>
          <w:szCs w:val="32"/>
        </w:rPr>
        <w:t>上跨分离式立交桥、天桥、渡槽拆除前，应细化交通组织方案，充分考虑拆除方案对既有高速通行的影响，避免中断交通或减少中断交通的时间，做好既有高速管道、通信光缆、电缆等地下构造物保护或改移工作。</w:t>
      </w:r>
    </w:p>
    <w:p w14:paraId="2D5C9316"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7 </w:t>
      </w:r>
      <w:r w:rsidRPr="003724A8">
        <w:rPr>
          <w:rFonts w:cs="Times New Roman"/>
          <w:color w:val="000000" w:themeColor="text1"/>
          <w:kern w:val="0"/>
          <w:szCs w:val="32"/>
        </w:rPr>
        <w:t>不满足现行规范要求的既有预制装配式混凝土梁桥上部预制构件，可用于荷载等级要求低的公路工程或破碎后作为再生材料或填料利用。</w:t>
      </w:r>
    </w:p>
    <w:p w14:paraId="3CB58832" w14:textId="77777777" w:rsidR="001B192F" w:rsidRPr="003724A8" w:rsidRDefault="001B192F" w:rsidP="00263562">
      <w:pPr>
        <w:pStyle w:val="ab"/>
        <w:spacing w:before="156"/>
      </w:pPr>
      <w:r w:rsidRPr="003724A8">
        <w:rPr>
          <w:b/>
          <w:bCs/>
        </w:rPr>
        <w:lastRenderedPageBreak/>
        <w:t>8.6.2</w:t>
      </w:r>
      <w:proofErr w:type="gramStart"/>
      <w:r w:rsidRPr="003724A8">
        <w:t>因改扩建</w:t>
      </w:r>
      <w:proofErr w:type="gramEnd"/>
      <w:r w:rsidRPr="003724A8">
        <w:t>路线纵面高程和横坡的调整引起既有桥梁设计高程和横坡不满足要求，需要对既有桥梁进行顶升，在顶</w:t>
      </w:r>
      <w:proofErr w:type="gramStart"/>
      <w:r w:rsidRPr="003724A8">
        <w:t>升设计</w:t>
      </w:r>
      <w:proofErr w:type="gramEnd"/>
      <w:r w:rsidRPr="003724A8">
        <w:t>与施工过程中应符合如下规定：</w:t>
      </w:r>
    </w:p>
    <w:p w14:paraId="1B36BFB5"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1 </w:t>
      </w:r>
      <w:r w:rsidRPr="003724A8">
        <w:rPr>
          <w:rFonts w:cs="Times New Roman"/>
          <w:color w:val="000000" w:themeColor="text1"/>
          <w:kern w:val="0"/>
          <w:szCs w:val="32"/>
        </w:rPr>
        <w:t>在桥梁顶升前和顶升后应对桥梁状态进行检查（如外观、混凝土强度、混凝土碳化深度等），必要时应进行荷载试验。</w:t>
      </w:r>
    </w:p>
    <w:p w14:paraId="1E6546F1"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2 </w:t>
      </w:r>
      <w:r w:rsidRPr="003724A8">
        <w:rPr>
          <w:rFonts w:cs="Times New Roman"/>
          <w:color w:val="000000" w:themeColor="text1"/>
          <w:kern w:val="0"/>
          <w:szCs w:val="32"/>
        </w:rPr>
        <w:t>桥梁加高方式应结合桥梁结构形式、顶升高度等因素综合确定。</w:t>
      </w:r>
    </w:p>
    <w:p w14:paraId="2E5F4A44"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3 </w:t>
      </w:r>
      <w:r w:rsidRPr="003724A8">
        <w:rPr>
          <w:rFonts w:cs="Times New Roman"/>
          <w:color w:val="000000" w:themeColor="text1"/>
          <w:kern w:val="0"/>
          <w:szCs w:val="32"/>
        </w:rPr>
        <w:t>梁（板）顶升时，简支结构宜</w:t>
      </w:r>
      <w:proofErr w:type="gramStart"/>
      <w:r w:rsidRPr="003724A8">
        <w:rPr>
          <w:rFonts w:cs="Times New Roman"/>
          <w:color w:val="000000" w:themeColor="text1"/>
          <w:kern w:val="0"/>
          <w:szCs w:val="32"/>
        </w:rPr>
        <w:t>整孔顶升</w:t>
      </w:r>
      <w:proofErr w:type="gramEnd"/>
      <w:r w:rsidRPr="003724A8">
        <w:rPr>
          <w:rFonts w:cs="Times New Roman"/>
          <w:color w:val="000000" w:themeColor="text1"/>
          <w:kern w:val="0"/>
          <w:szCs w:val="32"/>
        </w:rPr>
        <w:t>，连续结构宜整联顶升，同一墩台上的各梁板支撑总高增加的总厚度宜一致，顶升误差不得超过结构的受力容许范围，墩柱接长顶升时应整桥顶升。</w:t>
      </w:r>
    </w:p>
    <w:p w14:paraId="18B0EDD2"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4 </w:t>
      </w:r>
      <w:r w:rsidRPr="003724A8">
        <w:rPr>
          <w:rFonts w:cs="Times New Roman"/>
          <w:color w:val="000000" w:themeColor="text1"/>
          <w:kern w:val="0"/>
          <w:szCs w:val="32"/>
        </w:rPr>
        <w:t>桥梁结构设计时，应加强顶升阶段结构的强度、刚度和稳定性验算。</w:t>
      </w:r>
    </w:p>
    <w:p w14:paraId="56A03FF8"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5 </w:t>
      </w:r>
      <w:r w:rsidRPr="003724A8">
        <w:rPr>
          <w:rFonts w:cs="Times New Roman"/>
          <w:color w:val="000000" w:themeColor="text1"/>
          <w:kern w:val="0"/>
          <w:szCs w:val="32"/>
        </w:rPr>
        <w:t>顶升限位装置、顶</w:t>
      </w:r>
      <w:proofErr w:type="gramStart"/>
      <w:r w:rsidRPr="003724A8">
        <w:rPr>
          <w:rFonts w:cs="Times New Roman"/>
          <w:color w:val="000000" w:themeColor="text1"/>
          <w:kern w:val="0"/>
          <w:szCs w:val="32"/>
        </w:rPr>
        <w:t>升临时</w:t>
      </w:r>
      <w:proofErr w:type="gramEnd"/>
      <w:r w:rsidRPr="003724A8">
        <w:rPr>
          <w:rFonts w:cs="Times New Roman"/>
          <w:color w:val="000000" w:themeColor="text1"/>
          <w:kern w:val="0"/>
          <w:szCs w:val="32"/>
        </w:rPr>
        <w:t>支撑装置和顶升反力装置等相关构件应进行受力分析，以确保安全。</w:t>
      </w:r>
    </w:p>
    <w:p w14:paraId="5CC2ED26"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6 </w:t>
      </w:r>
      <w:r w:rsidRPr="003724A8">
        <w:rPr>
          <w:rFonts w:cs="Times New Roman"/>
          <w:color w:val="000000" w:themeColor="text1"/>
          <w:kern w:val="0"/>
          <w:szCs w:val="32"/>
        </w:rPr>
        <w:t>顶升过程中，应对桥面纵向偏差、立柱倾斜率、梁体纵向位移、桥面高程、桥梁底面高程、结构变形等进行监控量测。</w:t>
      </w:r>
    </w:p>
    <w:p w14:paraId="2FC5F0A1" w14:textId="77777777" w:rsidR="001B192F" w:rsidRPr="003724A8" w:rsidRDefault="001B192F" w:rsidP="00070FFD">
      <w:pPr>
        <w:pStyle w:val="ab"/>
        <w:spacing w:before="156"/>
        <w:rPr>
          <w:rFonts w:cs="Times New Roman"/>
        </w:rPr>
      </w:pPr>
      <w:r w:rsidRPr="003724A8">
        <w:rPr>
          <w:rFonts w:cs="Times New Roman"/>
          <w:b/>
          <w:bCs/>
        </w:rPr>
        <w:t>8.6.3</w:t>
      </w:r>
      <w:r w:rsidRPr="003724A8">
        <w:rPr>
          <w:rFonts w:cs="Times New Roman"/>
        </w:rPr>
        <w:t>当既有桥涵强度、刚度、整体性和耐久性不满足要求时，应对其进行加固，既有桥涵加固宜遵循如下原则：</w:t>
      </w:r>
    </w:p>
    <w:p w14:paraId="57AD2A07"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1 </w:t>
      </w:r>
      <w:r w:rsidRPr="003724A8">
        <w:rPr>
          <w:rFonts w:cs="Times New Roman"/>
          <w:color w:val="000000" w:themeColor="text1"/>
          <w:kern w:val="0"/>
          <w:szCs w:val="32"/>
        </w:rPr>
        <w:t>桥涵加固前应根据相关规范、标准、规程等对其技术状况、承载能力进行检测、评定；根据检测评定结果、病害特点、加固目标、施工条件等提出合理、可操作性强的方案。</w:t>
      </w:r>
    </w:p>
    <w:p w14:paraId="29322AB5"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2 </w:t>
      </w:r>
      <w:r w:rsidRPr="003724A8">
        <w:rPr>
          <w:rFonts w:cs="Times New Roman"/>
          <w:color w:val="000000" w:themeColor="text1"/>
          <w:kern w:val="0"/>
          <w:szCs w:val="32"/>
        </w:rPr>
        <w:t>改造方案应进行充分比选，比选应考虑经济性、技术性以及社会影响等因素。</w:t>
      </w:r>
    </w:p>
    <w:p w14:paraId="049D2545"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3 </w:t>
      </w:r>
      <w:r w:rsidRPr="003724A8">
        <w:rPr>
          <w:rFonts w:cs="Times New Roman"/>
          <w:color w:val="000000" w:themeColor="text1"/>
          <w:kern w:val="0"/>
          <w:szCs w:val="32"/>
        </w:rPr>
        <w:t>应尽量保持原结构的完整性，尽可能使所有构件参与受力，避免对原结构构造成大的扰动和削弱，避免加固过程中产生新的病害。</w:t>
      </w:r>
    </w:p>
    <w:p w14:paraId="1BAB6E6F"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4 </w:t>
      </w:r>
      <w:r w:rsidRPr="003724A8">
        <w:rPr>
          <w:rFonts w:cs="Times New Roman"/>
          <w:color w:val="000000" w:themeColor="text1"/>
          <w:kern w:val="0"/>
          <w:szCs w:val="32"/>
        </w:rPr>
        <w:t>改造后结构应保持可检性，且应预留再次加固的空间和可行性。</w:t>
      </w:r>
    </w:p>
    <w:p w14:paraId="1AB84BCD" w14:textId="77777777" w:rsidR="001B192F" w:rsidRPr="003724A8" w:rsidRDefault="001B192F" w:rsidP="001B192F">
      <w:pPr>
        <w:ind w:firstLine="420"/>
        <w:rPr>
          <w:rFonts w:cs="Times New Roman"/>
          <w:color w:val="000000" w:themeColor="text1"/>
          <w:kern w:val="0"/>
          <w:szCs w:val="32"/>
        </w:rPr>
      </w:pPr>
      <w:r w:rsidRPr="003724A8">
        <w:rPr>
          <w:rFonts w:cs="Times New Roman"/>
          <w:color w:val="000000" w:themeColor="text1"/>
          <w:kern w:val="0"/>
          <w:szCs w:val="32"/>
        </w:rPr>
        <w:t xml:space="preserve">5 </w:t>
      </w:r>
      <w:r w:rsidRPr="003724A8">
        <w:rPr>
          <w:rFonts w:cs="Times New Roman"/>
          <w:color w:val="000000" w:themeColor="text1"/>
          <w:kern w:val="0"/>
          <w:szCs w:val="32"/>
        </w:rPr>
        <w:t>改扩建中小跨径梁板桥加固改造设计，宜首选桥面补强加固法和增强横向联系加固法。</w:t>
      </w:r>
    </w:p>
    <w:p w14:paraId="0CD20665" w14:textId="400B9640" w:rsidR="00742192" w:rsidRPr="003724A8" w:rsidRDefault="00742192">
      <w:pPr>
        <w:ind w:firstLine="420"/>
        <w:rPr>
          <w:rFonts w:cs="Times New Roman"/>
          <w:color w:val="000000" w:themeColor="text1"/>
          <w:szCs w:val="24"/>
        </w:rPr>
      </w:pPr>
      <w:bookmarkStart w:id="71" w:name="_Hlk80262676"/>
      <w:bookmarkEnd w:id="53"/>
      <w:bookmarkEnd w:id="54"/>
      <w:bookmarkEnd w:id="55"/>
      <w:bookmarkEnd w:id="64"/>
    </w:p>
    <w:p w14:paraId="178FF4A3" w14:textId="77777777" w:rsidR="006F5FD2" w:rsidRPr="003724A8" w:rsidRDefault="006F5FD2">
      <w:pPr>
        <w:ind w:firstLine="420"/>
        <w:rPr>
          <w:rFonts w:cs="Times New Roman"/>
          <w:color w:val="000000" w:themeColor="text1"/>
          <w:szCs w:val="24"/>
        </w:rPr>
        <w:sectPr w:rsidR="006F5FD2" w:rsidRPr="003724A8">
          <w:pgSz w:w="11906" w:h="16838"/>
          <w:pgMar w:top="1440" w:right="1800" w:bottom="1440" w:left="1800" w:header="851" w:footer="992" w:gutter="0"/>
          <w:cols w:space="425"/>
          <w:docGrid w:type="lines" w:linePitch="312"/>
        </w:sectPr>
      </w:pPr>
    </w:p>
    <w:p w14:paraId="704C079C" w14:textId="5C004771" w:rsidR="00742192" w:rsidRPr="003724A8" w:rsidRDefault="00FA7617" w:rsidP="00477B0A">
      <w:pPr>
        <w:pStyle w:val="1"/>
        <w:spacing w:before="156" w:after="156"/>
        <w:rPr>
          <w:rFonts w:cs="Times New Roman"/>
          <w:color w:val="000000" w:themeColor="text1"/>
        </w:rPr>
      </w:pPr>
      <w:bookmarkStart w:id="72" w:name="_Toc160369854"/>
      <w:bookmarkStart w:id="73" w:name="_Toc109080451"/>
      <w:bookmarkStart w:id="74" w:name="_Toc114842747"/>
      <w:bookmarkStart w:id="75" w:name="_Toc178084279"/>
      <w:bookmarkEnd w:id="71"/>
      <w:r w:rsidRPr="003724A8">
        <w:rPr>
          <w:rFonts w:cs="Times New Roman"/>
          <w:color w:val="000000" w:themeColor="text1"/>
        </w:rPr>
        <w:lastRenderedPageBreak/>
        <w:t>9</w:t>
      </w:r>
      <w:r w:rsidRPr="003724A8">
        <w:rPr>
          <w:rFonts w:cs="Times New Roman"/>
          <w:color w:val="000000" w:themeColor="text1"/>
        </w:rPr>
        <w:t>隧道</w:t>
      </w:r>
      <w:bookmarkEnd w:id="72"/>
      <w:bookmarkEnd w:id="73"/>
      <w:bookmarkEnd w:id="74"/>
      <w:bookmarkEnd w:id="75"/>
    </w:p>
    <w:p w14:paraId="543712CD" w14:textId="77777777" w:rsidR="00973F11" w:rsidRPr="003724A8" w:rsidRDefault="00973F11" w:rsidP="00973F11">
      <w:pPr>
        <w:pStyle w:val="2"/>
        <w:spacing w:before="156" w:after="156"/>
        <w:rPr>
          <w:color w:val="000000" w:themeColor="text1"/>
        </w:rPr>
      </w:pPr>
      <w:bookmarkStart w:id="76" w:name="_Toc178084280"/>
      <w:bookmarkStart w:id="77" w:name="_Toc109080452"/>
      <w:bookmarkStart w:id="78" w:name="_Toc160369855"/>
      <w:bookmarkStart w:id="79" w:name="_Toc114842748"/>
      <w:r w:rsidRPr="003724A8">
        <w:rPr>
          <w:color w:val="000000" w:themeColor="text1"/>
        </w:rPr>
        <w:t>9.1</w:t>
      </w:r>
      <w:r w:rsidRPr="003724A8">
        <w:rPr>
          <w:color w:val="000000" w:themeColor="text1"/>
        </w:rPr>
        <w:t>一般规定</w:t>
      </w:r>
      <w:bookmarkEnd w:id="76"/>
    </w:p>
    <w:p w14:paraId="5FD9369C" w14:textId="77777777" w:rsidR="00973F11" w:rsidRPr="003724A8" w:rsidRDefault="00973F11" w:rsidP="00D77DDF">
      <w:pPr>
        <w:pStyle w:val="ab"/>
        <w:spacing w:before="156"/>
        <w:rPr>
          <w:rFonts w:cs="Times New Roman"/>
        </w:rPr>
      </w:pPr>
      <w:r w:rsidRPr="003724A8">
        <w:rPr>
          <w:rFonts w:cs="Times New Roman"/>
          <w:b/>
        </w:rPr>
        <w:t>9.1.1</w:t>
      </w:r>
      <w:r w:rsidRPr="003724A8">
        <w:rPr>
          <w:rFonts w:cs="Times New Roman"/>
        </w:rPr>
        <w:t>隧道改扩建设计应根据改扩建公路采用的技术标准，结合路线总体设计、地质条件、既有隧道现状、交通组织、资产增值保值、洞外接线、运营安全等条件，应对原位扩建、分离增建及其组合等多方案进行技术经济比较，择优推荐。</w:t>
      </w:r>
    </w:p>
    <w:p w14:paraId="6F1B4055" w14:textId="77777777" w:rsidR="00973F11" w:rsidRPr="003724A8" w:rsidRDefault="00973F11" w:rsidP="00D77DDF">
      <w:pPr>
        <w:pStyle w:val="ab"/>
        <w:spacing w:before="156"/>
        <w:rPr>
          <w:rFonts w:cs="Times New Roman"/>
        </w:rPr>
      </w:pPr>
      <w:r w:rsidRPr="003724A8">
        <w:rPr>
          <w:rFonts w:cs="Times New Roman"/>
          <w:b/>
        </w:rPr>
        <w:t>9.1.2</w:t>
      </w:r>
      <w:r w:rsidRPr="003724A8">
        <w:rPr>
          <w:rFonts w:cs="Times New Roman"/>
        </w:rPr>
        <w:t>隧道扩建、增建应采用现行公路技术标准。隧道改建宜采用现行公路技术标准，当工程量较大、风险较高、改建条件困难时，经论证后隧道主体结构可维持原技术标准，交通工程与附属设施应采用现行技术标准。</w:t>
      </w:r>
    </w:p>
    <w:p w14:paraId="26110204" w14:textId="77777777" w:rsidR="00973F11" w:rsidRPr="003724A8" w:rsidRDefault="00973F11" w:rsidP="00D77DDF">
      <w:pPr>
        <w:pStyle w:val="ab"/>
        <w:spacing w:before="156"/>
        <w:rPr>
          <w:rFonts w:cs="Times New Roman"/>
        </w:rPr>
      </w:pPr>
      <w:r w:rsidRPr="003724A8">
        <w:rPr>
          <w:rFonts w:cs="Times New Roman"/>
          <w:b/>
        </w:rPr>
        <w:t>9.1.3</w:t>
      </w:r>
      <w:r w:rsidRPr="003724A8">
        <w:rPr>
          <w:rFonts w:cs="Times New Roman"/>
        </w:rPr>
        <w:t>隧道改建维持原技术标准时，隧道设计行车速度与隧道前后路段设计行车速度差不应大于</w:t>
      </w:r>
      <w:r w:rsidRPr="003724A8">
        <w:rPr>
          <w:rFonts w:cs="Times New Roman"/>
        </w:rPr>
        <w:t>20km/h</w:t>
      </w:r>
      <w:r w:rsidRPr="003724A8">
        <w:rPr>
          <w:rFonts w:cs="Times New Roman"/>
        </w:rPr>
        <w:t>。</w:t>
      </w:r>
    </w:p>
    <w:p w14:paraId="1744CF55" w14:textId="77777777" w:rsidR="00973F11" w:rsidRPr="003724A8" w:rsidRDefault="00973F11" w:rsidP="00D77DDF">
      <w:pPr>
        <w:pStyle w:val="ab"/>
        <w:spacing w:before="156"/>
        <w:rPr>
          <w:rFonts w:cs="Times New Roman"/>
        </w:rPr>
      </w:pPr>
      <w:r w:rsidRPr="003724A8">
        <w:rPr>
          <w:rFonts w:cs="Times New Roman"/>
          <w:b/>
        </w:rPr>
        <w:t>9.1.4</w:t>
      </w:r>
      <w:r w:rsidRPr="003724A8">
        <w:rPr>
          <w:rFonts w:cs="Times New Roman"/>
        </w:rPr>
        <w:t>直接利用既有隧道改扩建时，应对既有隧道技术与运营安全状况进行调查、检测、评价，土建工程改造与交通工程、附属设施协同设计，改建后的隧道结构强度、稳定性和耐久性应满足现行规范要求。</w:t>
      </w:r>
    </w:p>
    <w:p w14:paraId="756E7BE6" w14:textId="77777777" w:rsidR="00973F11" w:rsidRPr="003724A8" w:rsidRDefault="00973F11" w:rsidP="00D77DDF">
      <w:pPr>
        <w:pStyle w:val="ab"/>
        <w:spacing w:before="156"/>
        <w:rPr>
          <w:rStyle w:val="fontstyle01"/>
          <w:rFonts w:ascii="Times New Roman" w:hAnsi="Times New Roman" w:cs="Times New Roman" w:hint="default"/>
          <w:bCs/>
          <w:color w:val="000000" w:themeColor="text1"/>
        </w:rPr>
      </w:pPr>
      <w:r w:rsidRPr="003724A8">
        <w:rPr>
          <w:rFonts w:cs="Times New Roman"/>
          <w:b/>
        </w:rPr>
        <w:t>9.1.5</w:t>
      </w:r>
      <w:r w:rsidRPr="003034E9">
        <w:t>增建隧道应根据既有隧道运营要求、结构现状、地质条件等因素，结合增建隧道施工</w:t>
      </w:r>
      <w:proofErr w:type="gramStart"/>
      <w:r w:rsidRPr="003034E9">
        <w:t>工</w:t>
      </w:r>
      <w:proofErr w:type="gramEnd"/>
      <w:r w:rsidRPr="003034E9">
        <w:t>法、施工水平、环境因素等条件综合考虑布设增建隧道平面位置，并核查对既有隧道安全影响。</w:t>
      </w:r>
    </w:p>
    <w:p w14:paraId="0F2B6BF4" w14:textId="77777777" w:rsidR="00973F11" w:rsidRPr="003724A8" w:rsidRDefault="00973F11" w:rsidP="00D77DDF">
      <w:pPr>
        <w:pStyle w:val="ab"/>
        <w:spacing w:before="156"/>
        <w:rPr>
          <w:rFonts w:cs="Times New Roman"/>
        </w:rPr>
      </w:pPr>
      <w:r w:rsidRPr="003724A8">
        <w:rPr>
          <w:rFonts w:cs="Times New Roman"/>
          <w:b/>
        </w:rPr>
        <w:t>9.1.6</w:t>
      </w:r>
      <w:r w:rsidRPr="003724A8">
        <w:rPr>
          <w:rFonts w:cs="Times New Roman"/>
        </w:rPr>
        <w:t>改扩建隧道设计与施工应选择对岩体扰动小、运营干扰低的方案，施工时宜对</w:t>
      </w:r>
      <w:proofErr w:type="gramStart"/>
      <w:r w:rsidRPr="003724A8">
        <w:rPr>
          <w:rFonts w:cs="Times New Roman"/>
        </w:rPr>
        <w:t>周边建</w:t>
      </w:r>
      <w:proofErr w:type="gramEnd"/>
      <w:r w:rsidRPr="003724A8">
        <w:rPr>
          <w:rFonts w:cs="Times New Roman"/>
        </w:rPr>
        <w:t>构筑物进行监测，必要时采取防护措施。</w:t>
      </w:r>
    </w:p>
    <w:p w14:paraId="4DC79236" w14:textId="77777777" w:rsidR="00973F11" w:rsidRPr="003724A8" w:rsidRDefault="00973F11" w:rsidP="00D77DDF">
      <w:pPr>
        <w:pStyle w:val="ab"/>
        <w:spacing w:before="156"/>
        <w:rPr>
          <w:rFonts w:cs="Times New Roman"/>
        </w:rPr>
      </w:pPr>
      <w:r w:rsidRPr="003724A8">
        <w:rPr>
          <w:rFonts w:cs="Times New Roman"/>
          <w:b/>
        </w:rPr>
        <w:t>9.1.7</w:t>
      </w:r>
      <w:r w:rsidRPr="003724A8">
        <w:rPr>
          <w:rFonts w:cs="Times New Roman"/>
        </w:rPr>
        <w:t>隧道改扩建施工应加强地质超前预报及监控量测工作，动态设计，信息化施工。</w:t>
      </w:r>
    </w:p>
    <w:p w14:paraId="25ECBFAE" w14:textId="77777777" w:rsidR="00973F11" w:rsidRPr="003724A8" w:rsidRDefault="00973F11" w:rsidP="00D77DDF">
      <w:pPr>
        <w:pStyle w:val="ab"/>
        <w:spacing w:before="156"/>
        <w:rPr>
          <w:rFonts w:cs="Times New Roman"/>
        </w:rPr>
      </w:pPr>
      <w:r w:rsidRPr="003724A8">
        <w:rPr>
          <w:rFonts w:cs="Times New Roman"/>
          <w:b/>
        </w:rPr>
        <w:t>9.1.8</w:t>
      </w:r>
      <w:r w:rsidRPr="003724A8">
        <w:rPr>
          <w:rFonts w:cs="Times New Roman"/>
        </w:rPr>
        <w:t>隧道改扩建交通组织应遵循保障安全、通行有序、保护环境、减少社会影响的原则，协调好运营与施工的关系。</w:t>
      </w:r>
    </w:p>
    <w:p w14:paraId="3DE8B927" w14:textId="77777777" w:rsidR="00973F11" w:rsidRPr="003724A8" w:rsidRDefault="00973F11" w:rsidP="00D77DDF">
      <w:pPr>
        <w:pStyle w:val="ab"/>
        <w:spacing w:before="156"/>
        <w:rPr>
          <w:rFonts w:cs="Times New Roman"/>
        </w:rPr>
      </w:pPr>
      <w:r w:rsidRPr="003724A8">
        <w:rPr>
          <w:rFonts w:cs="Times New Roman"/>
          <w:b/>
        </w:rPr>
        <w:t>9.1.9</w:t>
      </w:r>
      <w:r w:rsidRPr="003724A8">
        <w:rPr>
          <w:rFonts w:cs="Times New Roman"/>
        </w:rPr>
        <w:t>改扩建隧道设计与施工应开展安全风险评估。</w:t>
      </w:r>
    </w:p>
    <w:p w14:paraId="56E93AB2" w14:textId="77777777" w:rsidR="00973F11" w:rsidRPr="003724A8" w:rsidRDefault="00973F11" w:rsidP="00D77DDF">
      <w:pPr>
        <w:pStyle w:val="ab"/>
        <w:spacing w:before="156"/>
        <w:rPr>
          <w:rFonts w:cs="Times New Roman"/>
          <w:b/>
        </w:rPr>
      </w:pPr>
      <w:r w:rsidRPr="003724A8">
        <w:rPr>
          <w:rFonts w:cs="Times New Roman"/>
          <w:b/>
        </w:rPr>
        <w:t>9.1.10</w:t>
      </w:r>
      <w:r w:rsidRPr="003724A8">
        <w:rPr>
          <w:rFonts w:cs="Times New Roman"/>
        </w:rPr>
        <w:t>当设计速度提升时，对利用的既有隧道应重新确定建筑限界及线形。</w:t>
      </w:r>
    </w:p>
    <w:p w14:paraId="28F54584" w14:textId="77777777" w:rsidR="00973F11" w:rsidRPr="003724A8" w:rsidRDefault="00973F11" w:rsidP="00973F11">
      <w:pPr>
        <w:pStyle w:val="2"/>
        <w:spacing w:before="156" w:after="156"/>
        <w:rPr>
          <w:color w:val="000000" w:themeColor="text1"/>
        </w:rPr>
      </w:pPr>
      <w:bookmarkStart w:id="80" w:name="_Toc178084281"/>
      <w:r w:rsidRPr="003724A8">
        <w:rPr>
          <w:color w:val="000000" w:themeColor="text1"/>
        </w:rPr>
        <w:t>9.2</w:t>
      </w:r>
      <w:r w:rsidRPr="003724A8">
        <w:rPr>
          <w:color w:val="000000" w:themeColor="text1"/>
        </w:rPr>
        <w:t>方案选择</w:t>
      </w:r>
      <w:bookmarkEnd w:id="80"/>
    </w:p>
    <w:p w14:paraId="6478A7A0" w14:textId="77777777" w:rsidR="00973F11" w:rsidRPr="003724A8" w:rsidRDefault="00973F11" w:rsidP="00D77DDF">
      <w:pPr>
        <w:pStyle w:val="ab"/>
        <w:spacing w:before="156"/>
        <w:rPr>
          <w:rFonts w:cs="Times New Roman"/>
        </w:rPr>
      </w:pPr>
      <w:r w:rsidRPr="003724A8">
        <w:rPr>
          <w:rFonts w:cs="Times New Roman"/>
          <w:b/>
        </w:rPr>
        <w:t>9.2.1</w:t>
      </w:r>
      <w:r w:rsidRPr="003724A8">
        <w:rPr>
          <w:rFonts w:cs="Times New Roman"/>
        </w:rPr>
        <w:t>隧道改扩建可分为改建、扩建、增建，增建包括利用既有隧道和不利用既有隧道的分</w:t>
      </w:r>
      <w:r w:rsidRPr="003724A8">
        <w:rPr>
          <w:rFonts w:cs="Times New Roman"/>
        </w:rPr>
        <w:lastRenderedPageBreak/>
        <w:t>离增建。</w:t>
      </w:r>
    </w:p>
    <w:p w14:paraId="0E1DA35B" w14:textId="77777777" w:rsidR="00973F11" w:rsidRPr="003724A8" w:rsidRDefault="00973F11" w:rsidP="00D77DDF">
      <w:pPr>
        <w:pStyle w:val="ab"/>
        <w:spacing w:before="156"/>
        <w:rPr>
          <w:rStyle w:val="fontstyle01"/>
          <w:rFonts w:ascii="Times New Roman" w:hAnsi="Times New Roman" w:cs="Times New Roman" w:hint="default"/>
          <w:bCs/>
          <w:color w:val="000000" w:themeColor="text1"/>
        </w:rPr>
      </w:pPr>
      <w:r w:rsidRPr="003724A8">
        <w:rPr>
          <w:rFonts w:cs="Times New Roman"/>
          <w:b/>
        </w:rPr>
        <w:t>9.2.2</w:t>
      </w:r>
      <w:r w:rsidRPr="003034E9">
        <w:t>隧道路段需增加车道时宜采用利用既有隧道的分离增建方案，条件受限时可采用原位扩建方案，并符合下列规定：</w:t>
      </w:r>
    </w:p>
    <w:p w14:paraId="22109974" w14:textId="77777777" w:rsidR="00973F11" w:rsidRPr="003724A8" w:rsidRDefault="00973F11" w:rsidP="00070FFD">
      <w:pPr>
        <w:ind w:firstLine="420"/>
        <w:rPr>
          <w:rFonts w:cs="Times New Roman"/>
        </w:rPr>
      </w:pPr>
      <w:r w:rsidRPr="003724A8">
        <w:rPr>
          <w:rFonts w:cs="Times New Roman"/>
        </w:rPr>
        <w:t xml:space="preserve">1 </w:t>
      </w:r>
      <w:r w:rsidRPr="003724A8">
        <w:rPr>
          <w:rFonts w:cs="Times New Roman"/>
        </w:rPr>
        <w:t>既有连拱隧道不宜采用原位扩建方案。</w:t>
      </w:r>
    </w:p>
    <w:p w14:paraId="71DBB4E1" w14:textId="77777777" w:rsidR="00973F11" w:rsidRPr="003724A8" w:rsidRDefault="00973F11" w:rsidP="00973F11">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临近城市周边，受规划、城镇现状、征地等因素制约的中、短隧道，可采用原位扩建方案。</w:t>
      </w:r>
    </w:p>
    <w:p w14:paraId="14B70F5B" w14:textId="77777777" w:rsidR="00973F11" w:rsidRPr="003724A8" w:rsidRDefault="00973F11" w:rsidP="00973F11">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既有双向四车道隧道扩建为六车道隧道时，可采用增建</w:t>
      </w:r>
      <w:proofErr w:type="gramStart"/>
      <w:r w:rsidRPr="003724A8">
        <w:rPr>
          <w:rFonts w:cs="Times New Roman"/>
          <w:color w:val="000000" w:themeColor="text1"/>
        </w:rPr>
        <w:t>单洞三</w:t>
      </w:r>
      <w:proofErr w:type="gramEnd"/>
      <w:r w:rsidRPr="003724A8">
        <w:rPr>
          <w:rFonts w:cs="Times New Roman"/>
          <w:color w:val="000000" w:themeColor="text1"/>
        </w:rPr>
        <w:t>车道隧道方案。</w:t>
      </w:r>
    </w:p>
    <w:p w14:paraId="4DD4D406" w14:textId="77777777" w:rsidR="00973F11" w:rsidRPr="003724A8" w:rsidRDefault="00973F11" w:rsidP="00973F11">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既有双向四车道隧道扩建为八车道隧道，既有隧道技术标准满足改扩建设计技术标准，对于客车、货车车型比例相差不大的路段，可采用</w:t>
      </w:r>
      <w:r w:rsidRPr="003724A8">
        <w:rPr>
          <w:rFonts w:cs="Times New Roman"/>
          <w:color w:val="000000" w:themeColor="text1"/>
        </w:rPr>
        <w:t>2+2+2+2</w:t>
      </w:r>
      <w:r w:rsidRPr="003724A8">
        <w:rPr>
          <w:rFonts w:cs="Times New Roman"/>
          <w:color w:val="000000" w:themeColor="text1"/>
        </w:rPr>
        <w:t>客货分流方案，增建两个两车道隧道。对于双向交通量明显</w:t>
      </w:r>
      <w:proofErr w:type="gramStart"/>
      <w:r w:rsidRPr="003724A8">
        <w:rPr>
          <w:rFonts w:cs="Times New Roman"/>
          <w:color w:val="000000" w:themeColor="text1"/>
        </w:rPr>
        <w:t>不</w:t>
      </w:r>
      <w:proofErr w:type="gramEnd"/>
      <w:r w:rsidRPr="003724A8">
        <w:rPr>
          <w:rFonts w:cs="Times New Roman"/>
          <w:color w:val="000000" w:themeColor="text1"/>
        </w:rPr>
        <w:t>均衡的路段，可采用</w:t>
      </w:r>
      <w:r w:rsidRPr="003724A8">
        <w:rPr>
          <w:rFonts w:cs="Times New Roman"/>
          <w:color w:val="000000" w:themeColor="text1"/>
        </w:rPr>
        <w:t>2+2+4</w:t>
      </w:r>
      <w:r w:rsidRPr="003724A8">
        <w:rPr>
          <w:rFonts w:cs="Times New Roman"/>
          <w:color w:val="000000" w:themeColor="text1"/>
        </w:rPr>
        <w:t>方案，增建一个</w:t>
      </w:r>
      <w:proofErr w:type="gramStart"/>
      <w:r w:rsidRPr="003724A8">
        <w:rPr>
          <w:rFonts w:cs="Times New Roman"/>
          <w:color w:val="000000" w:themeColor="text1"/>
        </w:rPr>
        <w:t>单洞四</w:t>
      </w:r>
      <w:proofErr w:type="gramEnd"/>
      <w:r w:rsidRPr="003724A8">
        <w:rPr>
          <w:rFonts w:cs="Times New Roman"/>
          <w:color w:val="000000" w:themeColor="text1"/>
        </w:rPr>
        <w:t>车道隧道。</w:t>
      </w:r>
    </w:p>
    <w:p w14:paraId="78D6CC55" w14:textId="77777777" w:rsidR="00973F11" w:rsidRPr="003724A8" w:rsidRDefault="00973F11" w:rsidP="00973F11">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既有双向四车道隧道扩建为八车道隧道，既有中、短隧道技术标准不满足改扩建设计标准，可对隧道进行原位扩建，同时根据中、远期预测交通量增长和车型比例采用增建两个两车道隧道或一个</w:t>
      </w:r>
      <w:proofErr w:type="gramStart"/>
      <w:r w:rsidRPr="003724A8">
        <w:rPr>
          <w:rFonts w:cs="Times New Roman"/>
          <w:color w:val="000000" w:themeColor="text1"/>
        </w:rPr>
        <w:t>单洞四</w:t>
      </w:r>
      <w:proofErr w:type="gramEnd"/>
      <w:r w:rsidRPr="003724A8">
        <w:rPr>
          <w:rFonts w:cs="Times New Roman"/>
          <w:color w:val="000000" w:themeColor="text1"/>
        </w:rPr>
        <w:t>车道隧道。</w:t>
      </w:r>
    </w:p>
    <w:p w14:paraId="6369D722" w14:textId="77777777" w:rsidR="00973F11" w:rsidRPr="003724A8" w:rsidRDefault="00973F11" w:rsidP="00973F11">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既有双向四车道隧道扩建为八车道隧道，既有长、特长隧道技术标准不满足改扩建设计标准，可将既有双向四车道隧道调整为满足改扩建技术要求的双向两车道隧道或供小客车行驶的双向四车道隧道，同时新增两个三车道隧道。</w:t>
      </w:r>
    </w:p>
    <w:p w14:paraId="6E6F0FBC" w14:textId="77777777" w:rsidR="00973F11" w:rsidRPr="003724A8" w:rsidRDefault="00973F11" w:rsidP="00973F11">
      <w:pPr>
        <w:ind w:firstLine="420"/>
        <w:rPr>
          <w:rStyle w:val="fontstyle01"/>
          <w:rFonts w:ascii="Times New Roman" w:hAnsi="Times New Roman" w:cs="Times New Roman" w:hint="default"/>
          <w:bCs/>
          <w:color w:val="000000" w:themeColor="text1"/>
        </w:rPr>
      </w:pPr>
      <w:r w:rsidRPr="003724A8">
        <w:rPr>
          <w:rFonts w:cs="Times New Roman"/>
          <w:color w:val="000000" w:themeColor="text1"/>
        </w:rPr>
        <w:t xml:space="preserve">7 </w:t>
      </w:r>
      <w:r w:rsidRPr="003724A8">
        <w:rPr>
          <w:rFonts w:cs="Times New Roman"/>
          <w:color w:val="000000" w:themeColor="text1"/>
        </w:rPr>
        <w:t>既有双向六车道隧道扩建为十车道或十二车道隧道，可采用增建两个两车道或三车道隧道方案</w:t>
      </w:r>
      <w:r w:rsidRPr="003724A8">
        <w:rPr>
          <w:rStyle w:val="fontstyle01"/>
          <w:rFonts w:ascii="Times New Roman" w:hAnsi="Times New Roman" w:cs="Times New Roman" w:hint="default"/>
          <w:bCs/>
          <w:color w:val="000000" w:themeColor="text1"/>
        </w:rPr>
        <w:t>。</w:t>
      </w:r>
    </w:p>
    <w:p w14:paraId="35BB9E14" w14:textId="77777777" w:rsidR="00973F11" w:rsidRPr="003034E9" w:rsidRDefault="00973F11" w:rsidP="00973F11">
      <w:pPr>
        <w:ind w:firstLine="420"/>
      </w:pPr>
      <w:r w:rsidRPr="003034E9">
        <w:t xml:space="preserve">8 </w:t>
      </w:r>
      <w:r w:rsidRPr="003034E9">
        <w:t>受地形、敏感环境或征地等因素制约时，隧道可采用叠层布置</w:t>
      </w:r>
      <w:proofErr w:type="gramStart"/>
      <w:r w:rsidRPr="003034E9">
        <w:t>或单洞双层结构</w:t>
      </w:r>
      <w:proofErr w:type="gramEnd"/>
      <w:r w:rsidRPr="003034E9">
        <w:t>隧道方案。</w:t>
      </w:r>
    </w:p>
    <w:p w14:paraId="79AC25A0" w14:textId="77777777" w:rsidR="00973F11" w:rsidRPr="003724A8" w:rsidRDefault="00973F11" w:rsidP="00760C12">
      <w:pPr>
        <w:ind w:firstLineChars="0" w:firstLine="0"/>
        <w:jc w:val="center"/>
        <w:rPr>
          <w:rStyle w:val="fontstyle01"/>
          <w:rFonts w:ascii="Times New Roman" w:hAnsi="Times New Roman" w:cs="Times New Roman" w:hint="default"/>
          <w:color w:val="000000" w:themeColor="text1"/>
        </w:rPr>
      </w:pPr>
      <w:r w:rsidRPr="003724A8">
        <w:rPr>
          <w:rFonts w:eastAsia="仿宋" w:cs="Times New Roman"/>
          <w:noProof/>
          <w:color w:val="000000" w:themeColor="text1"/>
        </w:rPr>
        <w:drawing>
          <wp:inline distT="0" distB="0" distL="0" distR="0" wp14:anchorId="165A8E4F" wp14:editId="744D5694">
            <wp:extent cx="4770120" cy="1290320"/>
            <wp:effectExtent l="0" t="0" r="0" b="5080"/>
            <wp:docPr id="1463762820" name="图片 146376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70213" cy="1290918"/>
                    </a:xfrm>
                    <a:prstGeom prst="rect">
                      <a:avLst/>
                    </a:prstGeom>
                    <a:noFill/>
                    <a:ln>
                      <a:noFill/>
                    </a:ln>
                  </pic:spPr>
                </pic:pic>
              </a:graphicData>
            </a:graphic>
          </wp:inline>
        </w:drawing>
      </w:r>
    </w:p>
    <w:p w14:paraId="5C2C6C73"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9.2.2.1</w:t>
      </w:r>
      <w:r w:rsidRPr="00872B80">
        <w:rPr>
          <w:rFonts w:eastAsia="黑体" w:cs="Times New Roman"/>
          <w:bCs/>
          <w:color w:val="000000" w:themeColor="text1"/>
          <w:spacing w:val="-8"/>
          <w:kern w:val="0"/>
          <w:szCs w:val="21"/>
        </w:rPr>
        <w:t>既有隧道原位扩建方案</w:t>
      </w:r>
    </w:p>
    <w:p w14:paraId="2F496566" w14:textId="77777777" w:rsidR="00973F11" w:rsidRPr="003724A8" w:rsidRDefault="00973F11" w:rsidP="00760C12">
      <w:pPr>
        <w:ind w:firstLineChars="0" w:firstLine="0"/>
        <w:jc w:val="center"/>
        <w:rPr>
          <w:rStyle w:val="fontstyle01"/>
          <w:rFonts w:ascii="Times New Roman" w:hAnsi="Times New Roman" w:cs="Times New Roman" w:hint="default"/>
          <w:color w:val="000000" w:themeColor="text1"/>
        </w:rPr>
      </w:pPr>
      <w:r w:rsidRPr="003724A8">
        <w:rPr>
          <w:rFonts w:cs="Times New Roman"/>
          <w:noProof/>
          <w:color w:val="000000" w:themeColor="text1"/>
        </w:rPr>
        <w:lastRenderedPageBreak/>
        <w:drawing>
          <wp:inline distT="0" distB="0" distL="0" distR="0" wp14:anchorId="719A0DD1" wp14:editId="76A6B3D1">
            <wp:extent cx="5144770" cy="1036955"/>
            <wp:effectExtent l="0" t="0" r="0" b="0"/>
            <wp:docPr id="213862952" name="图片 21386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l="27042"/>
                    <a:stretch>
                      <a:fillRect/>
                    </a:stretch>
                  </pic:blipFill>
                  <pic:spPr>
                    <a:xfrm>
                      <a:off x="0" y="0"/>
                      <a:ext cx="5145413" cy="1037457"/>
                    </a:xfrm>
                    <a:prstGeom prst="rect">
                      <a:avLst/>
                    </a:prstGeom>
                    <a:noFill/>
                    <a:ln>
                      <a:noFill/>
                    </a:ln>
                  </pic:spPr>
                </pic:pic>
              </a:graphicData>
            </a:graphic>
          </wp:inline>
        </w:drawing>
      </w:r>
    </w:p>
    <w:p w14:paraId="2DC3C9EE"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9.2.2.2</w:t>
      </w:r>
      <w:r w:rsidRPr="00872B80">
        <w:rPr>
          <w:rFonts w:eastAsia="黑体" w:cs="Times New Roman"/>
          <w:bCs/>
          <w:color w:val="000000" w:themeColor="text1"/>
          <w:spacing w:val="-8"/>
          <w:kern w:val="0"/>
          <w:szCs w:val="21"/>
        </w:rPr>
        <w:t>既有双向四车道隧道扩建为六车道隧道的分离增建方案</w:t>
      </w:r>
    </w:p>
    <w:p w14:paraId="4B267B10" w14:textId="77777777" w:rsidR="00973F11" w:rsidRPr="003724A8" w:rsidRDefault="00973F11" w:rsidP="00760C12">
      <w:pPr>
        <w:pStyle w:val="51"/>
        <w:tabs>
          <w:tab w:val="left" w:pos="798"/>
        </w:tabs>
        <w:kinsoku w:val="0"/>
        <w:overflowPunct w:val="0"/>
        <w:ind w:left="0"/>
        <w:jc w:val="center"/>
        <w:outlineLvl w:val="9"/>
        <w:rPr>
          <w:rFonts w:ascii="Times New Roman" w:eastAsia="仿宋" w:cs="Times New Roman"/>
          <w:b w:val="0"/>
          <w:bCs w:val="0"/>
          <w:color w:val="000000" w:themeColor="text1"/>
          <w:sz w:val="28"/>
          <w:szCs w:val="28"/>
        </w:rPr>
      </w:pPr>
      <w:r w:rsidRPr="003724A8">
        <w:rPr>
          <w:rFonts w:ascii="Times New Roman" w:eastAsia="仿宋" w:cs="Times New Roman"/>
          <w:b w:val="0"/>
          <w:noProof/>
          <w:color w:val="000000" w:themeColor="text1"/>
          <w:szCs w:val="28"/>
        </w:rPr>
        <w:drawing>
          <wp:inline distT="0" distB="0" distL="0" distR="0" wp14:anchorId="2FD35814" wp14:editId="59E6BB73">
            <wp:extent cx="5245735" cy="817880"/>
            <wp:effectExtent l="0" t="0" r="0" b="1270"/>
            <wp:docPr id="440333386" name="图片 44033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245735" cy="817880"/>
                    </a:xfrm>
                    <a:prstGeom prst="rect">
                      <a:avLst/>
                    </a:prstGeom>
                    <a:noFill/>
                    <a:ln>
                      <a:noFill/>
                    </a:ln>
                  </pic:spPr>
                </pic:pic>
              </a:graphicData>
            </a:graphic>
          </wp:inline>
        </w:drawing>
      </w:r>
    </w:p>
    <w:p w14:paraId="1E4BF938"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9.2.2.3</w:t>
      </w:r>
      <w:r w:rsidRPr="00872B80">
        <w:rPr>
          <w:rFonts w:eastAsia="黑体" w:cs="Times New Roman"/>
          <w:bCs/>
          <w:color w:val="000000" w:themeColor="text1"/>
          <w:spacing w:val="-8"/>
          <w:kern w:val="0"/>
          <w:szCs w:val="21"/>
        </w:rPr>
        <w:t>既有双向四车道隧道扩建为八车道隧道的</w:t>
      </w:r>
      <w:r w:rsidRPr="00872B80">
        <w:rPr>
          <w:rFonts w:eastAsia="黑体" w:cs="Times New Roman"/>
          <w:bCs/>
          <w:color w:val="000000" w:themeColor="text1"/>
          <w:spacing w:val="-8"/>
          <w:kern w:val="0"/>
          <w:szCs w:val="21"/>
        </w:rPr>
        <w:t>2+2+2+2</w:t>
      </w:r>
      <w:r w:rsidRPr="00872B80">
        <w:rPr>
          <w:rFonts w:eastAsia="黑体" w:cs="Times New Roman"/>
          <w:bCs/>
          <w:color w:val="000000" w:themeColor="text1"/>
          <w:spacing w:val="-8"/>
          <w:kern w:val="0"/>
          <w:szCs w:val="21"/>
        </w:rPr>
        <w:t>分离增建方案（既有隧道满足改扩建技术标准）</w:t>
      </w:r>
    </w:p>
    <w:p w14:paraId="63A49C1A" w14:textId="77777777" w:rsidR="00973F11" w:rsidRPr="003724A8" w:rsidRDefault="00973F11" w:rsidP="00760C12">
      <w:pPr>
        <w:pStyle w:val="51"/>
        <w:tabs>
          <w:tab w:val="left" w:pos="798"/>
        </w:tabs>
        <w:kinsoku w:val="0"/>
        <w:overflowPunct w:val="0"/>
        <w:ind w:left="0"/>
        <w:jc w:val="center"/>
        <w:outlineLvl w:val="9"/>
        <w:rPr>
          <w:rFonts w:ascii="Times New Roman" w:eastAsia="仿宋" w:cs="Times New Roman"/>
          <w:bCs w:val="0"/>
          <w:color w:val="000000" w:themeColor="text1"/>
          <w:szCs w:val="28"/>
        </w:rPr>
      </w:pPr>
      <w:r w:rsidRPr="003724A8">
        <w:rPr>
          <w:rFonts w:ascii="Times New Roman" w:eastAsia="仿宋" w:cs="Times New Roman"/>
          <w:noProof/>
          <w:color w:val="000000" w:themeColor="text1"/>
          <w:szCs w:val="28"/>
        </w:rPr>
        <w:drawing>
          <wp:inline distT="0" distB="0" distL="0" distR="0" wp14:anchorId="03B20FDC" wp14:editId="61171FAB">
            <wp:extent cx="4533265" cy="1058545"/>
            <wp:effectExtent l="0" t="0" r="635" b="8255"/>
            <wp:docPr id="1500167192" name="图片 150016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533265" cy="1058545"/>
                    </a:xfrm>
                    <a:prstGeom prst="rect">
                      <a:avLst/>
                    </a:prstGeom>
                    <a:noFill/>
                    <a:ln>
                      <a:noFill/>
                    </a:ln>
                  </pic:spPr>
                </pic:pic>
              </a:graphicData>
            </a:graphic>
          </wp:inline>
        </w:drawing>
      </w:r>
    </w:p>
    <w:p w14:paraId="3D058B94"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9.2.2.4</w:t>
      </w:r>
      <w:r w:rsidRPr="00872B80">
        <w:rPr>
          <w:rFonts w:eastAsia="黑体" w:cs="Times New Roman"/>
          <w:bCs/>
          <w:color w:val="000000" w:themeColor="text1"/>
          <w:spacing w:val="-8"/>
          <w:kern w:val="0"/>
          <w:szCs w:val="21"/>
        </w:rPr>
        <w:t>既有双向四车道隧道扩建为八车道隧道的</w:t>
      </w:r>
      <w:r w:rsidRPr="00872B80">
        <w:rPr>
          <w:rFonts w:eastAsia="黑体" w:cs="Times New Roman"/>
          <w:bCs/>
          <w:color w:val="000000" w:themeColor="text1"/>
          <w:spacing w:val="-8"/>
          <w:kern w:val="0"/>
          <w:szCs w:val="21"/>
        </w:rPr>
        <w:t>2+2+4</w:t>
      </w:r>
      <w:r w:rsidRPr="00872B80">
        <w:rPr>
          <w:rFonts w:eastAsia="黑体" w:cs="Times New Roman"/>
          <w:bCs/>
          <w:color w:val="000000" w:themeColor="text1"/>
          <w:spacing w:val="-8"/>
          <w:kern w:val="0"/>
          <w:szCs w:val="21"/>
        </w:rPr>
        <w:t>分离增建方案（既有隧道满足改扩建技术标准）</w:t>
      </w:r>
    </w:p>
    <w:p w14:paraId="18C88974" w14:textId="77777777" w:rsidR="00973F11" w:rsidRPr="003724A8" w:rsidRDefault="00973F11" w:rsidP="00760C12">
      <w:pPr>
        <w:pStyle w:val="51"/>
        <w:tabs>
          <w:tab w:val="left" w:pos="798"/>
        </w:tabs>
        <w:kinsoku w:val="0"/>
        <w:overflowPunct w:val="0"/>
        <w:ind w:left="0"/>
        <w:jc w:val="center"/>
        <w:outlineLvl w:val="9"/>
        <w:rPr>
          <w:rFonts w:ascii="Times New Roman" w:eastAsia="仿宋" w:cs="Times New Roman"/>
          <w:bCs w:val="0"/>
          <w:color w:val="000000" w:themeColor="text1"/>
          <w:szCs w:val="28"/>
        </w:rPr>
      </w:pPr>
      <w:r w:rsidRPr="003724A8">
        <w:rPr>
          <w:rFonts w:ascii="Times New Roman" w:eastAsia="仿宋" w:cs="Times New Roman"/>
          <w:noProof/>
          <w:color w:val="000000" w:themeColor="text1"/>
          <w:szCs w:val="28"/>
        </w:rPr>
        <w:drawing>
          <wp:inline distT="0" distB="0" distL="0" distR="0" wp14:anchorId="4F26DE87" wp14:editId="3F4FE23A">
            <wp:extent cx="4966335" cy="895350"/>
            <wp:effectExtent l="0" t="0" r="5715" b="0"/>
            <wp:docPr id="634441029" name="图片 63444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966335" cy="895350"/>
                    </a:xfrm>
                    <a:prstGeom prst="rect">
                      <a:avLst/>
                    </a:prstGeom>
                    <a:noFill/>
                    <a:ln>
                      <a:noFill/>
                    </a:ln>
                  </pic:spPr>
                </pic:pic>
              </a:graphicData>
            </a:graphic>
          </wp:inline>
        </w:drawing>
      </w:r>
    </w:p>
    <w:p w14:paraId="604DF510"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9.2.2.5</w:t>
      </w:r>
      <w:r w:rsidRPr="00872B80">
        <w:rPr>
          <w:rFonts w:eastAsia="黑体" w:cs="Times New Roman"/>
          <w:bCs/>
          <w:color w:val="000000" w:themeColor="text1"/>
          <w:spacing w:val="-8"/>
          <w:kern w:val="0"/>
          <w:szCs w:val="21"/>
        </w:rPr>
        <w:t>既有双向四车道隧道扩建为八车道隧道的</w:t>
      </w:r>
      <w:r w:rsidRPr="00872B80">
        <w:rPr>
          <w:rFonts w:eastAsia="黑体" w:cs="Times New Roman"/>
          <w:bCs/>
          <w:color w:val="000000" w:themeColor="text1"/>
          <w:spacing w:val="-8"/>
          <w:kern w:val="0"/>
          <w:szCs w:val="21"/>
        </w:rPr>
        <w:t>2+2+2+2</w:t>
      </w:r>
      <w:r w:rsidRPr="00872B80">
        <w:rPr>
          <w:rFonts w:eastAsia="黑体" w:cs="Times New Roman"/>
          <w:bCs/>
          <w:color w:val="000000" w:themeColor="text1"/>
          <w:spacing w:val="-8"/>
          <w:kern w:val="0"/>
          <w:szCs w:val="21"/>
        </w:rPr>
        <w:t>原位扩建</w:t>
      </w:r>
      <w:r w:rsidRPr="00872B80">
        <w:rPr>
          <w:rFonts w:eastAsia="黑体" w:cs="Times New Roman"/>
          <w:bCs/>
          <w:color w:val="000000" w:themeColor="text1"/>
          <w:spacing w:val="-8"/>
          <w:kern w:val="0"/>
          <w:szCs w:val="21"/>
        </w:rPr>
        <w:t>+</w:t>
      </w:r>
      <w:r w:rsidRPr="00872B80">
        <w:rPr>
          <w:rFonts w:eastAsia="黑体" w:cs="Times New Roman"/>
          <w:bCs/>
          <w:color w:val="000000" w:themeColor="text1"/>
          <w:spacing w:val="-8"/>
          <w:kern w:val="0"/>
          <w:szCs w:val="21"/>
        </w:rPr>
        <w:t>分离增建方案（既有隧道不满足改扩建技术标准）</w:t>
      </w:r>
    </w:p>
    <w:p w14:paraId="29BF636C" w14:textId="77777777" w:rsidR="00973F11" w:rsidRPr="003724A8" w:rsidRDefault="00973F11" w:rsidP="00760C12">
      <w:pPr>
        <w:pStyle w:val="51"/>
        <w:tabs>
          <w:tab w:val="left" w:pos="798"/>
        </w:tabs>
        <w:kinsoku w:val="0"/>
        <w:overflowPunct w:val="0"/>
        <w:ind w:left="0"/>
        <w:jc w:val="center"/>
        <w:outlineLvl w:val="9"/>
        <w:rPr>
          <w:rFonts w:ascii="Times New Roman" w:eastAsia="仿宋" w:cs="Times New Roman"/>
          <w:bCs w:val="0"/>
          <w:color w:val="000000" w:themeColor="text1"/>
          <w:szCs w:val="28"/>
        </w:rPr>
      </w:pPr>
      <w:r w:rsidRPr="003724A8">
        <w:rPr>
          <w:rFonts w:ascii="Times New Roman" w:cs="Times New Roman"/>
          <w:noProof/>
          <w:color w:val="000000" w:themeColor="text1"/>
        </w:rPr>
        <w:drawing>
          <wp:inline distT="0" distB="0" distL="0" distR="0" wp14:anchorId="5983D70A" wp14:editId="31DD773F">
            <wp:extent cx="4697095" cy="1078230"/>
            <wp:effectExtent l="0" t="0" r="8255" b="7620"/>
            <wp:docPr id="523274913" name="图片 52327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7095" cy="1078230"/>
                    </a:xfrm>
                    <a:prstGeom prst="rect">
                      <a:avLst/>
                    </a:prstGeom>
                    <a:noFill/>
                    <a:ln>
                      <a:noFill/>
                    </a:ln>
                  </pic:spPr>
                </pic:pic>
              </a:graphicData>
            </a:graphic>
          </wp:inline>
        </w:drawing>
      </w:r>
    </w:p>
    <w:p w14:paraId="2E55DC56"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9.2.2.6</w:t>
      </w:r>
      <w:r w:rsidRPr="00872B80">
        <w:rPr>
          <w:rFonts w:eastAsia="黑体" w:cs="Times New Roman"/>
          <w:bCs/>
          <w:color w:val="000000" w:themeColor="text1"/>
          <w:spacing w:val="-8"/>
          <w:kern w:val="0"/>
          <w:szCs w:val="21"/>
        </w:rPr>
        <w:t>既有双向四车道隧道扩建为八车道隧道的</w:t>
      </w:r>
      <w:r w:rsidRPr="00872B80">
        <w:rPr>
          <w:rFonts w:eastAsia="黑体" w:cs="Times New Roman"/>
          <w:bCs/>
          <w:color w:val="000000" w:themeColor="text1"/>
          <w:spacing w:val="-8"/>
          <w:kern w:val="0"/>
          <w:szCs w:val="21"/>
        </w:rPr>
        <w:t>2+2+4</w:t>
      </w:r>
      <w:r w:rsidRPr="00872B80">
        <w:rPr>
          <w:rFonts w:eastAsia="黑体" w:cs="Times New Roman"/>
          <w:bCs/>
          <w:color w:val="000000" w:themeColor="text1"/>
          <w:spacing w:val="-8"/>
          <w:kern w:val="0"/>
          <w:szCs w:val="21"/>
        </w:rPr>
        <w:t>原位扩建</w:t>
      </w:r>
      <w:r w:rsidRPr="00872B80">
        <w:rPr>
          <w:rFonts w:eastAsia="黑体" w:cs="Times New Roman"/>
          <w:bCs/>
          <w:color w:val="000000" w:themeColor="text1"/>
          <w:spacing w:val="-8"/>
          <w:kern w:val="0"/>
          <w:szCs w:val="21"/>
        </w:rPr>
        <w:t>+</w:t>
      </w:r>
      <w:r w:rsidRPr="00872B80">
        <w:rPr>
          <w:rFonts w:eastAsia="黑体" w:cs="Times New Roman"/>
          <w:bCs/>
          <w:color w:val="000000" w:themeColor="text1"/>
          <w:spacing w:val="-8"/>
          <w:kern w:val="0"/>
          <w:szCs w:val="21"/>
        </w:rPr>
        <w:t>分离增建方案（既有隧道不满足改扩建技术标准）</w:t>
      </w:r>
    </w:p>
    <w:p w14:paraId="2EF28844" w14:textId="77777777" w:rsidR="00973F11" w:rsidRPr="003724A8" w:rsidRDefault="00973F11" w:rsidP="00760C12">
      <w:pPr>
        <w:ind w:firstLineChars="0" w:firstLine="0"/>
        <w:jc w:val="center"/>
        <w:rPr>
          <w:rStyle w:val="fontstyle01"/>
          <w:rFonts w:ascii="Times New Roman" w:hAnsi="Times New Roman" w:cs="Times New Roman" w:hint="default"/>
          <w:color w:val="000000" w:themeColor="text1"/>
        </w:rPr>
      </w:pPr>
      <w:r w:rsidRPr="003724A8">
        <w:rPr>
          <w:rFonts w:cs="Times New Roman"/>
          <w:noProof/>
          <w:color w:val="000000" w:themeColor="text1"/>
        </w:rPr>
        <w:lastRenderedPageBreak/>
        <w:drawing>
          <wp:inline distT="0" distB="0" distL="0" distR="0" wp14:anchorId="183472D9" wp14:editId="2F26A2D5">
            <wp:extent cx="5166995" cy="760095"/>
            <wp:effectExtent l="0" t="0" r="0" b="1905"/>
            <wp:docPr id="1946375408" name="图片 194637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166995" cy="760095"/>
                    </a:xfrm>
                    <a:prstGeom prst="rect">
                      <a:avLst/>
                    </a:prstGeom>
                    <a:noFill/>
                    <a:ln>
                      <a:noFill/>
                    </a:ln>
                  </pic:spPr>
                </pic:pic>
              </a:graphicData>
            </a:graphic>
          </wp:inline>
        </w:drawing>
      </w:r>
    </w:p>
    <w:p w14:paraId="296254F2"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9.2.2.7</w:t>
      </w:r>
      <w:r w:rsidRPr="00872B80">
        <w:rPr>
          <w:rFonts w:eastAsia="黑体" w:cs="Times New Roman"/>
          <w:bCs/>
          <w:color w:val="000000" w:themeColor="text1"/>
          <w:spacing w:val="-8"/>
          <w:kern w:val="0"/>
          <w:szCs w:val="21"/>
        </w:rPr>
        <w:t>既有双向四车道隧道扩建为八车道隧道的</w:t>
      </w:r>
      <w:r w:rsidRPr="00872B80">
        <w:rPr>
          <w:rFonts w:eastAsia="黑体" w:cs="Times New Roman"/>
          <w:bCs/>
          <w:color w:val="000000" w:themeColor="text1"/>
          <w:spacing w:val="-8"/>
          <w:kern w:val="0"/>
          <w:szCs w:val="21"/>
        </w:rPr>
        <w:t>3+1</w:t>
      </w:r>
      <w:r w:rsidRPr="00872B80">
        <w:rPr>
          <w:rFonts w:eastAsia="黑体" w:cs="Times New Roman"/>
          <w:bCs/>
          <w:color w:val="000000" w:themeColor="text1"/>
          <w:spacing w:val="-8"/>
          <w:kern w:val="0"/>
          <w:szCs w:val="21"/>
        </w:rPr>
        <w:t>（</w:t>
      </w:r>
      <w:r w:rsidRPr="00872B80">
        <w:rPr>
          <w:rFonts w:eastAsia="黑体" w:cs="Times New Roman"/>
          <w:bCs/>
          <w:color w:val="000000" w:themeColor="text1"/>
          <w:spacing w:val="-8"/>
          <w:kern w:val="0"/>
          <w:szCs w:val="21"/>
        </w:rPr>
        <w:t>2</w:t>
      </w:r>
      <w:r w:rsidRPr="00872B80">
        <w:rPr>
          <w:rFonts w:eastAsia="黑体" w:cs="Times New Roman"/>
          <w:bCs/>
          <w:color w:val="000000" w:themeColor="text1"/>
          <w:spacing w:val="-8"/>
          <w:kern w:val="0"/>
          <w:szCs w:val="21"/>
        </w:rPr>
        <w:t>）</w:t>
      </w:r>
      <w:r w:rsidRPr="00872B80">
        <w:rPr>
          <w:rFonts w:eastAsia="黑体" w:cs="Times New Roman"/>
          <w:bCs/>
          <w:color w:val="000000" w:themeColor="text1"/>
          <w:spacing w:val="-8"/>
          <w:kern w:val="0"/>
          <w:szCs w:val="21"/>
        </w:rPr>
        <w:t>+1</w:t>
      </w:r>
      <w:r w:rsidRPr="00872B80">
        <w:rPr>
          <w:rFonts w:eastAsia="黑体" w:cs="Times New Roman"/>
          <w:bCs/>
          <w:color w:val="000000" w:themeColor="text1"/>
          <w:spacing w:val="-8"/>
          <w:kern w:val="0"/>
          <w:szCs w:val="21"/>
        </w:rPr>
        <w:t>（</w:t>
      </w:r>
      <w:r w:rsidRPr="00872B80">
        <w:rPr>
          <w:rFonts w:eastAsia="黑体" w:cs="Times New Roman"/>
          <w:bCs/>
          <w:color w:val="000000" w:themeColor="text1"/>
          <w:spacing w:val="-8"/>
          <w:kern w:val="0"/>
          <w:szCs w:val="21"/>
        </w:rPr>
        <w:t>2</w:t>
      </w:r>
      <w:r w:rsidRPr="00872B80">
        <w:rPr>
          <w:rFonts w:eastAsia="黑体" w:cs="Times New Roman"/>
          <w:bCs/>
          <w:color w:val="000000" w:themeColor="text1"/>
          <w:spacing w:val="-8"/>
          <w:kern w:val="0"/>
          <w:szCs w:val="21"/>
        </w:rPr>
        <w:t>）</w:t>
      </w:r>
      <w:r w:rsidRPr="00872B80">
        <w:rPr>
          <w:rFonts w:eastAsia="黑体" w:cs="Times New Roman"/>
          <w:bCs/>
          <w:color w:val="000000" w:themeColor="text1"/>
          <w:spacing w:val="-8"/>
          <w:kern w:val="0"/>
          <w:szCs w:val="21"/>
        </w:rPr>
        <w:t>+3</w:t>
      </w:r>
      <w:r w:rsidRPr="00872B80">
        <w:rPr>
          <w:rFonts w:eastAsia="黑体" w:cs="Times New Roman"/>
          <w:bCs/>
          <w:color w:val="000000" w:themeColor="text1"/>
          <w:spacing w:val="-8"/>
          <w:kern w:val="0"/>
          <w:szCs w:val="21"/>
        </w:rPr>
        <w:t>分离增建方案（既有隧道不满足改扩建技术标准）</w:t>
      </w:r>
    </w:p>
    <w:p w14:paraId="3C61A341" w14:textId="77777777" w:rsidR="00973F11" w:rsidRPr="003724A8" w:rsidRDefault="00973F11" w:rsidP="00760C12">
      <w:pPr>
        <w:ind w:firstLineChars="0" w:firstLine="0"/>
        <w:jc w:val="center"/>
        <w:rPr>
          <w:rFonts w:cs="Times New Roman"/>
          <w:b/>
          <w:bCs/>
          <w:color w:val="000000" w:themeColor="text1"/>
          <w:kern w:val="0"/>
          <w:szCs w:val="21"/>
        </w:rPr>
      </w:pPr>
      <w:r w:rsidRPr="003724A8">
        <w:rPr>
          <w:rFonts w:cs="Times New Roman"/>
          <w:noProof/>
          <w:color w:val="000000" w:themeColor="text1"/>
          <w:kern w:val="0"/>
          <w:szCs w:val="21"/>
        </w:rPr>
        <w:drawing>
          <wp:inline distT="0" distB="0" distL="0" distR="0" wp14:anchorId="7841A176" wp14:editId="08DC3524">
            <wp:extent cx="3657600" cy="1524000"/>
            <wp:effectExtent l="0" t="0" r="0" b="0"/>
            <wp:docPr id="542905351" name="图片 54290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657600" cy="1524000"/>
                    </a:xfrm>
                    <a:prstGeom prst="rect">
                      <a:avLst/>
                    </a:prstGeom>
                    <a:noFill/>
                    <a:ln>
                      <a:noFill/>
                    </a:ln>
                  </pic:spPr>
                </pic:pic>
              </a:graphicData>
            </a:graphic>
          </wp:inline>
        </w:drawing>
      </w:r>
    </w:p>
    <w:p w14:paraId="08C0B834"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9.2.2.8</w:t>
      </w:r>
      <w:r w:rsidRPr="00872B80">
        <w:rPr>
          <w:rFonts w:eastAsia="黑体" w:cs="Times New Roman"/>
          <w:bCs/>
          <w:color w:val="000000" w:themeColor="text1"/>
          <w:spacing w:val="-8"/>
          <w:kern w:val="0"/>
          <w:szCs w:val="21"/>
        </w:rPr>
        <w:t>叠层布置方案</w:t>
      </w:r>
      <w:proofErr w:type="gramStart"/>
      <w:r w:rsidRPr="00872B80">
        <w:rPr>
          <w:rFonts w:eastAsia="黑体" w:cs="Times New Roman"/>
          <w:bCs/>
          <w:color w:val="000000" w:themeColor="text1"/>
          <w:spacing w:val="-8"/>
          <w:kern w:val="0"/>
          <w:szCs w:val="21"/>
        </w:rPr>
        <w:t>一</w:t>
      </w:r>
      <w:proofErr w:type="gramEnd"/>
      <w:r w:rsidRPr="00872B80">
        <w:rPr>
          <w:rFonts w:eastAsia="黑体" w:cs="Times New Roman"/>
          <w:bCs/>
          <w:color w:val="000000" w:themeColor="text1"/>
          <w:spacing w:val="-8"/>
          <w:kern w:val="0"/>
          <w:szCs w:val="21"/>
        </w:rPr>
        <w:t>：既有隧道上方内侧新建隧道</w:t>
      </w:r>
    </w:p>
    <w:p w14:paraId="64675038" w14:textId="77777777" w:rsidR="00973F11" w:rsidRPr="003724A8" w:rsidRDefault="00973F11" w:rsidP="00760C12">
      <w:pPr>
        <w:ind w:firstLineChars="0" w:firstLine="0"/>
        <w:jc w:val="center"/>
        <w:rPr>
          <w:rFonts w:cs="Times New Roman"/>
          <w:b/>
          <w:bCs/>
          <w:color w:val="000000" w:themeColor="text1"/>
          <w:kern w:val="0"/>
          <w:szCs w:val="21"/>
        </w:rPr>
      </w:pPr>
      <w:r w:rsidRPr="003724A8">
        <w:rPr>
          <w:rFonts w:cs="Times New Roman"/>
          <w:b/>
          <w:noProof/>
          <w:color w:val="000000" w:themeColor="text1"/>
          <w:kern w:val="0"/>
          <w:szCs w:val="21"/>
        </w:rPr>
        <w:drawing>
          <wp:inline distT="0" distB="0" distL="0" distR="0" wp14:anchorId="02EF5091" wp14:editId="31F27DC7">
            <wp:extent cx="3581400" cy="1447800"/>
            <wp:effectExtent l="0" t="0" r="0" b="0"/>
            <wp:docPr id="1593374501" name="图片 159337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81400" cy="1447800"/>
                    </a:xfrm>
                    <a:prstGeom prst="rect">
                      <a:avLst/>
                    </a:prstGeom>
                    <a:noFill/>
                    <a:ln>
                      <a:noFill/>
                    </a:ln>
                  </pic:spPr>
                </pic:pic>
              </a:graphicData>
            </a:graphic>
          </wp:inline>
        </w:drawing>
      </w:r>
    </w:p>
    <w:p w14:paraId="6A7D706C" w14:textId="77777777" w:rsidR="00973F11" w:rsidRPr="00872B80" w:rsidRDefault="00973F11" w:rsidP="00760C12">
      <w:pPr>
        <w:ind w:firstLineChars="0" w:firstLine="0"/>
        <w:jc w:val="center"/>
        <w:rPr>
          <w:rFonts w:eastAsia="黑体" w:cs="Times New Roman"/>
          <w:bCs/>
          <w:color w:val="000000" w:themeColor="text1"/>
          <w:spacing w:val="-8"/>
          <w:kern w:val="0"/>
          <w:szCs w:val="21"/>
        </w:rPr>
      </w:pPr>
      <w:r w:rsidRPr="00872B80">
        <w:rPr>
          <w:rFonts w:eastAsia="黑体" w:cs="Times New Roman"/>
          <w:bCs/>
          <w:color w:val="000000" w:themeColor="text1"/>
          <w:spacing w:val="-8"/>
          <w:kern w:val="0"/>
          <w:szCs w:val="21"/>
        </w:rPr>
        <w:t>图</w:t>
      </w:r>
      <w:r w:rsidRPr="00872B80">
        <w:rPr>
          <w:rFonts w:eastAsia="黑体" w:cs="Times New Roman"/>
          <w:bCs/>
          <w:color w:val="000000" w:themeColor="text1"/>
          <w:spacing w:val="-8"/>
          <w:kern w:val="0"/>
          <w:szCs w:val="21"/>
        </w:rPr>
        <w:t>9.2.2.9</w:t>
      </w:r>
      <w:r w:rsidRPr="00872B80">
        <w:rPr>
          <w:rFonts w:eastAsia="黑体" w:cs="Times New Roman"/>
          <w:bCs/>
          <w:color w:val="000000" w:themeColor="text1"/>
          <w:spacing w:val="-8"/>
          <w:kern w:val="0"/>
          <w:szCs w:val="21"/>
        </w:rPr>
        <w:t>叠层布置方案二：既有隧道上方外侧新建两座隧道</w:t>
      </w:r>
    </w:p>
    <w:p w14:paraId="5ED3CA1E" w14:textId="77777777" w:rsidR="00973F11" w:rsidRPr="003724A8" w:rsidRDefault="00973F11" w:rsidP="00D77DDF">
      <w:pPr>
        <w:pStyle w:val="ab"/>
        <w:spacing w:before="156"/>
        <w:rPr>
          <w:rStyle w:val="fontstyle01"/>
          <w:rFonts w:ascii="Times New Roman" w:hAnsi="Times New Roman" w:cs="Times New Roman" w:hint="default"/>
          <w:bCs/>
          <w:color w:val="000000" w:themeColor="text1"/>
        </w:rPr>
      </w:pPr>
      <w:r w:rsidRPr="003724A8">
        <w:rPr>
          <w:rFonts w:cs="Times New Roman"/>
          <w:b/>
        </w:rPr>
        <w:t>9.2.3</w:t>
      </w:r>
      <w:r w:rsidRPr="003034E9">
        <w:t>当既有隧道技术标准不满足改扩建设计技术标准或技术状况不满足使用要求时，可采用不利用既有隧道的分离增建方案，并符合下列规定：</w:t>
      </w:r>
    </w:p>
    <w:p w14:paraId="7DFDD196" w14:textId="77777777" w:rsidR="00973F11" w:rsidRPr="003034E9" w:rsidRDefault="00973F11" w:rsidP="003034E9">
      <w:pPr>
        <w:ind w:firstLine="420"/>
      </w:pPr>
      <w:r w:rsidRPr="003034E9">
        <w:t xml:space="preserve">1 </w:t>
      </w:r>
      <w:r w:rsidRPr="003034E9">
        <w:t>不利用既有隧道的分离增建方案应符合现行新建公路隧道技术标准。</w:t>
      </w:r>
    </w:p>
    <w:p w14:paraId="0D5E6EE4" w14:textId="77777777" w:rsidR="00973F11" w:rsidRPr="003034E9" w:rsidRDefault="00973F11" w:rsidP="003034E9">
      <w:pPr>
        <w:ind w:firstLine="420"/>
      </w:pPr>
      <w:r w:rsidRPr="003034E9">
        <w:t xml:space="preserve">2 </w:t>
      </w:r>
      <w:r w:rsidRPr="003034E9">
        <w:t>改扩建后对不再作为通车使用的既有隧道，可作为维修、养护服务通道或应急疏散救援通道等，并应根据新用途确定隧道结构安全等级和附属设施技术标准。</w:t>
      </w:r>
    </w:p>
    <w:p w14:paraId="54A2CF95" w14:textId="77777777" w:rsidR="00973F11" w:rsidRPr="003724A8" w:rsidRDefault="00973F11" w:rsidP="00973F11">
      <w:pPr>
        <w:pStyle w:val="2"/>
        <w:spacing w:before="156" w:after="156"/>
        <w:rPr>
          <w:color w:val="000000" w:themeColor="text1"/>
        </w:rPr>
      </w:pPr>
      <w:bookmarkStart w:id="81" w:name="_Toc178084282"/>
      <w:r w:rsidRPr="003724A8">
        <w:rPr>
          <w:color w:val="000000" w:themeColor="text1"/>
        </w:rPr>
        <w:t>9.3</w:t>
      </w:r>
      <w:r w:rsidRPr="003724A8">
        <w:rPr>
          <w:color w:val="000000" w:themeColor="text1"/>
        </w:rPr>
        <w:t>隧道改建</w:t>
      </w:r>
      <w:bookmarkEnd w:id="81"/>
    </w:p>
    <w:p w14:paraId="05026864" w14:textId="77777777" w:rsidR="00973F11" w:rsidRPr="003724A8" w:rsidRDefault="00973F11" w:rsidP="00D77DDF">
      <w:pPr>
        <w:pStyle w:val="ab"/>
        <w:spacing w:before="156"/>
        <w:rPr>
          <w:rFonts w:cs="Times New Roman"/>
        </w:rPr>
      </w:pPr>
      <w:r w:rsidRPr="003724A8">
        <w:rPr>
          <w:rFonts w:cs="Times New Roman"/>
          <w:b/>
        </w:rPr>
        <w:t>9.3.1</w:t>
      </w:r>
      <w:r w:rsidRPr="003724A8">
        <w:rPr>
          <w:rFonts w:cs="Times New Roman"/>
        </w:rPr>
        <w:t>为提升既有隧道道路等级、增强隧道系统稳定性及行车安全性对隧道结构、机电系统等设施进行补强、升级，可采用改建方案。</w:t>
      </w:r>
    </w:p>
    <w:p w14:paraId="31B64FC2" w14:textId="77777777" w:rsidR="00973F11" w:rsidRPr="003724A8" w:rsidRDefault="00973F11" w:rsidP="00D77DDF">
      <w:pPr>
        <w:pStyle w:val="ab"/>
        <w:spacing w:before="156"/>
        <w:rPr>
          <w:rFonts w:cs="Times New Roman"/>
          <w:b/>
        </w:rPr>
      </w:pPr>
      <w:r w:rsidRPr="003724A8">
        <w:rPr>
          <w:rFonts w:cs="Times New Roman"/>
          <w:b/>
          <w:bCs/>
        </w:rPr>
        <w:t>9.3.2</w:t>
      </w:r>
      <w:r w:rsidRPr="003724A8">
        <w:rPr>
          <w:rFonts w:cs="Times New Roman"/>
        </w:rPr>
        <w:t>隧道改建时，宜对既有隧道进行土建结构病害处治和机电设施改造升级。</w:t>
      </w:r>
    </w:p>
    <w:p w14:paraId="048300D7" w14:textId="77777777" w:rsidR="00973F11" w:rsidRPr="003724A8" w:rsidRDefault="00973F11" w:rsidP="00D77DDF">
      <w:pPr>
        <w:pStyle w:val="ab"/>
        <w:spacing w:before="156"/>
        <w:rPr>
          <w:rFonts w:cs="Times New Roman"/>
        </w:rPr>
      </w:pPr>
      <w:r w:rsidRPr="003724A8">
        <w:rPr>
          <w:rFonts w:cs="Times New Roman"/>
          <w:b/>
        </w:rPr>
        <w:t>9.3.3</w:t>
      </w:r>
      <w:r w:rsidRPr="003724A8">
        <w:rPr>
          <w:rFonts w:cs="Times New Roman"/>
          <w:bCs/>
        </w:rPr>
        <w:t>隧道改建前</w:t>
      </w:r>
      <w:r w:rsidRPr="003724A8">
        <w:rPr>
          <w:rFonts w:cs="Times New Roman"/>
        </w:rPr>
        <w:t>应调查既有隧道结构形式、使用状态、病害情况、机电及交通工程设施运行情况、交通事故发生情况和适应性等。</w:t>
      </w:r>
    </w:p>
    <w:p w14:paraId="4C8592B0" w14:textId="77777777" w:rsidR="00973F11" w:rsidRPr="003724A8" w:rsidRDefault="00973F11" w:rsidP="00D77DDF">
      <w:pPr>
        <w:pStyle w:val="ab"/>
        <w:spacing w:before="156"/>
        <w:rPr>
          <w:rFonts w:cs="Times New Roman"/>
        </w:rPr>
      </w:pPr>
      <w:r w:rsidRPr="003724A8">
        <w:rPr>
          <w:rFonts w:cs="Times New Roman"/>
          <w:b/>
        </w:rPr>
        <w:lastRenderedPageBreak/>
        <w:t>9.3.4</w:t>
      </w:r>
      <w:r w:rsidRPr="003724A8">
        <w:rPr>
          <w:rFonts w:cs="Times New Roman"/>
        </w:rPr>
        <w:t>既有隧道应进行质量检测与评估，对结构缺陷和病害的成因、程度及发展趋势等进行分析评估，根据隧道病害情况及评估结果对既有隧道进行加固设计。</w:t>
      </w:r>
    </w:p>
    <w:p w14:paraId="58789A35" w14:textId="77777777" w:rsidR="00973F11" w:rsidRPr="003724A8" w:rsidRDefault="00973F11" w:rsidP="00D77DDF">
      <w:pPr>
        <w:pStyle w:val="ab"/>
        <w:spacing w:before="156"/>
        <w:rPr>
          <w:rFonts w:cs="Times New Roman"/>
        </w:rPr>
      </w:pPr>
      <w:r w:rsidRPr="003724A8">
        <w:rPr>
          <w:rFonts w:cs="Times New Roman"/>
          <w:b/>
        </w:rPr>
        <w:t>9.3.5</w:t>
      </w:r>
      <w:r w:rsidRPr="003724A8">
        <w:rPr>
          <w:rFonts w:cs="Times New Roman"/>
        </w:rPr>
        <w:t>既有隧道横断面及维修加固、机电系统改造后的横断面应符合改建设计标准，不得侵入建筑限界。</w:t>
      </w:r>
    </w:p>
    <w:p w14:paraId="6DE7C725" w14:textId="77777777" w:rsidR="00973F11" w:rsidRPr="003724A8" w:rsidRDefault="00973F11" w:rsidP="00D77DDF">
      <w:pPr>
        <w:pStyle w:val="ab"/>
        <w:spacing w:before="156"/>
        <w:rPr>
          <w:rFonts w:cs="Times New Roman"/>
        </w:rPr>
      </w:pPr>
      <w:r w:rsidRPr="003724A8">
        <w:rPr>
          <w:rFonts w:cs="Times New Roman"/>
          <w:b/>
        </w:rPr>
        <w:t>9.3.6</w:t>
      </w:r>
      <w:r w:rsidRPr="003724A8">
        <w:rPr>
          <w:rFonts w:cs="Times New Roman"/>
        </w:rPr>
        <w:t>隧道改建工程技术方案应与施工期交通组织方案相互协调，降低施工对运营的影响。</w:t>
      </w:r>
    </w:p>
    <w:p w14:paraId="197C4C6D" w14:textId="77777777" w:rsidR="00973F11" w:rsidRPr="003724A8" w:rsidRDefault="00973F11" w:rsidP="00973F11">
      <w:pPr>
        <w:pStyle w:val="2"/>
        <w:spacing w:before="156" w:after="156"/>
        <w:rPr>
          <w:color w:val="000000" w:themeColor="text1"/>
        </w:rPr>
      </w:pPr>
      <w:bookmarkStart w:id="82" w:name="_Toc178084283"/>
      <w:r w:rsidRPr="003724A8">
        <w:rPr>
          <w:color w:val="000000" w:themeColor="text1"/>
        </w:rPr>
        <w:t>9.4</w:t>
      </w:r>
      <w:r w:rsidRPr="003724A8">
        <w:rPr>
          <w:color w:val="000000" w:themeColor="text1"/>
        </w:rPr>
        <w:t>隧道扩建</w:t>
      </w:r>
      <w:bookmarkEnd w:id="82"/>
    </w:p>
    <w:p w14:paraId="508CA4FF" w14:textId="77777777" w:rsidR="00973F11" w:rsidRPr="003724A8" w:rsidRDefault="00973F11" w:rsidP="00D77DDF">
      <w:pPr>
        <w:pStyle w:val="ab"/>
        <w:spacing w:before="156"/>
        <w:rPr>
          <w:rFonts w:cs="Times New Roman"/>
        </w:rPr>
      </w:pPr>
      <w:r w:rsidRPr="003724A8">
        <w:rPr>
          <w:rFonts w:cs="Times New Roman"/>
          <w:b/>
        </w:rPr>
        <w:t>9.4.1</w:t>
      </w:r>
      <w:r w:rsidRPr="003724A8">
        <w:rPr>
          <w:rFonts w:cs="Times New Roman"/>
        </w:rPr>
        <w:t>隧道扩建平纵线形设计时，应根据既有隧道断面、围岩条件、隧道净距等因素拟合既有隧道，纵面高程、平面线形宜与既有隧道一致，尽量降低扩</w:t>
      </w:r>
      <w:proofErr w:type="gramStart"/>
      <w:r w:rsidRPr="003724A8">
        <w:rPr>
          <w:rFonts w:cs="Times New Roman"/>
        </w:rPr>
        <w:t>挖风险</w:t>
      </w:r>
      <w:proofErr w:type="gramEnd"/>
      <w:r w:rsidRPr="003724A8">
        <w:rPr>
          <w:rFonts w:cs="Times New Roman"/>
        </w:rPr>
        <w:t>和节约扩挖工程量。</w:t>
      </w:r>
    </w:p>
    <w:p w14:paraId="3B78D6F2" w14:textId="77777777" w:rsidR="00973F11" w:rsidRPr="003724A8" w:rsidRDefault="00973F11" w:rsidP="00D77DDF">
      <w:pPr>
        <w:pStyle w:val="ab"/>
        <w:spacing w:before="156"/>
        <w:rPr>
          <w:rFonts w:cs="Times New Roman"/>
        </w:rPr>
      </w:pPr>
      <w:r w:rsidRPr="003724A8">
        <w:rPr>
          <w:rFonts w:cs="Times New Roman"/>
          <w:b/>
        </w:rPr>
        <w:t>9.4.2</w:t>
      </w:r>
      <w:r w:rsidRPr="003724A8">
        <w:rPr>
          <w:rFonts w:cs="Times New Roman"/>
        </w:rPr>
        <w:t>隧道围岩级别宜根据既有隧道竣工资料和现行《公路隧道设计规范》</w:t>
      </w:r>
      <w:r w:rsidRPr="003724A8">
        <w:rPr>
          <w:rFonts w:cs="Times New Roman"/>
        </w:rPr>
        <w:t>(JTG 3370.1)</w:t>
      </w:r>
      <w:r w:rsidRPr="003724A8">
        <w:rPr>
          <w:rFonts w:cs="Times New Roman"/>
        </w:rPr>
        <w:t>进行综合判定。</w:t>
      </w:r>
    </w:p>
    <w:p w14:paraId="02036A7B" w14:textId="77777777" w:rsidR="00973F11" w:rsidRPr="003724A8" w:rsidRDefault="00973F11" w:rsidP="00D77DDF">
      <w:pPr>
        <w:pStyle w:val="ab"/>
        <w:spacing w:before="156"/>
        <w:rPr>
          <w:rFonts w:cs="Times New Roman"/>
        </w:rPr>
      </w:pPr>
      <w:r w:rsidRPr="003724A8">
        <w:rPr>
          <w:rFonts w:cs="Times New Roman"/>
          <w:b/>
        </w:rPr>
        <w:t>9.4.3</w:t>
      </w:r>
      <w:r w:rsidRPr="003724A8">
        <w:rPr>
          <w:rFonts w:cs="Times New Roman"/>
        </w:rPr>
        <w:t>隧道扩建勘察时，需对发生过塌方、涌突水、衬砌空洞等位置进行针对性的补充勘察工作。</w:t>
      </w:r>
    </w:p>
    <w:p w14:paraId="3B3A35E6" w14:textId="77777777" w:rsidR="00973F11" w:rsidRPr="003724A8" w:rsidRDefault="00973F11" w:rsidP="00D77DDF">
      <w:pPr>
        <w:pStyle w:val="ab"/>
        <w:spacing w:before="156"/>
        <w:rPr>
          <w:rFonts w:cs="Times New Roman"/>
        </w:rPr>
      </w:pPr>
      <w:r w:rsidRPr="003724A8">
        <w:rPr>
          <w:rFonts w:cs="Times New Roman"/>
          <w:b/>
        </w:rPr>
        <w:t>9.4.4</w:t>
      </w:r>
      <w:r w:rsidRPr="003724A8">
        <w:rPr>
          <w:rFonts w:cs="Times New Roman"/>
        </w:rPr>
        <w:t>隧道</w:t>
      </w:r>
      <w:proofErr w:type="gramStart"/>
      <w:r w:rsidRPr="003724A8">
        <w:rPr>
          <w:rFonts w:cs="Times New Roman"/>
        </w:rPr>
        <w:t>扩挖宜优先</w:t>
      </w:r>
      <w:proofErr w:type="gramEnd"/>
      <w:r w:rsidRPr="003724A8">
        <w:rPr>
          <w:rFonts w:cs="Times New Roman"/>
        </w:rPr>
        <w:t>采用单侧扩挖方式，条件受限时可采用两侧扩挖或周边扩挖方式。</w:t>
      </w:r>
    </w:p>
    <w:p w14:paraId="32F7430B" w14:textId="77777777" w:rsidR="00070FFD" w:rsidRPr="003724A8" w:rsidRDefault="00973F11" w:rsidP="00760C12">
      <w:pPr>
        <w:pStyle w:val="ab"/>
        <w:spacing w:beforeLines="0" w:before="0"/>
        <w:rPr>
          <w:rFonts w:eastAsia="黑体" w:cs="Times New Roman"/>
          <w:bCs/>
          <w:color w:val="000000" w:themeColor="text1"/>
          <w:spacing w:val="-8"/>
          <w:szCs w:val="21"/>
        </w:rPr>
      </w:pPr>
      <w:r w:rsidRPr="003724A8">
        <w:rPr>
          <w:rFonts w:cs="Times New Roman"/>
          <w:noProof/>
          <w:szCs w:val="28"/>
        </w:rPr>
        <w:drawing>
          <wp:inline distT="0" distB="0" distL="0" distR="0" wp14:anchorId="3ED0107D" wp14:editId="4F156A0B">
            <wp:extent cx="5139690" cy="1174115"/>
            <wp:effectExtent l="0" t="0" r="3810" b="6985"/>
            <wp:docPr id="1773214313" name="图片 177321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139690" cy="1174115"/>
                    </a:xfrm>
                    <a:prstGeom prst="rect">
                      <a:avLst/>
                    </a:prstGeom>
                    <a:noFill/>
                    <a:ln>
                      <a:noFill/>
                    </a:ln>
                  </pic:spPr>
                </pic:pic>
              </a:graphicData>
            </a:graphic>
          </wp:inline>
        </w:drawing>
      </w:r>
    </w:p>
    <w:p w14:paraId="43327E2A" w14:textId="0A5D28EA" w:rsidR="00973F11" w:rsidRPr="00872B80" w:rsidRDefault="00973F11" w:rsidP="00760C12">
      <w:pPr>
        <w:pStyle w:val="ab"/>
        <w:spacing w:beforeLines="0" w:before="0"/>
        <w:jc w:val="center"/>
        <w:rPr>
          <w:rFonts w:cs="Times New Roman"/>
          <w:szCs w:val="21"/>
        </w:rPr>
      </w:pPr>
      <w:r w:rsidRPr="00872B80">
        <w:rPr>
          <w:rFonts w:eastAsia="黑体" w:cs="Times New Roman"/>
          <w:bCs/>
          <w:color w:val="000000" w:themeColor="text1"/>
          <w:spacing w:val="-8"/>
          <w:szCs w:val="21"/>
        </w:rPr>
        <w:t>图</w:t>
      </w:r>
      <w:r w:rsidRPr="00872B80">
        <w:rPr>
          <w:rFonts w:eastAsia="黑体" w:cs="Times New Roman"/>
          <w:bCs/>
          <w:color w:val="000000" w:themeColor="text1"/>
          <w:spacing w:val="-8"/>
          <w:szCs w:val="21"/>
        </w:rPr>
        <w:t>9.3.4</w:t>
      </w:r>
      <w:r w:rsidRPr="00872B80">
        <w:rPr>
          <w:rFonts w:eastAsia="黑体" w:cs="Times New Roman"/>
          <w:bCs/>
          <w:color w:val="000000" w:themeColor="text1"/>
          <w:spacing w:val="-8"/>
          <w:szCs w:val="21"/>
        </w:rPr>
        <w:t>既有隧道扩方案</w:t>
      </w:r>
    </w:p>
    <w:p w14:paraId="4BBCB6D7" w14:textId="77777777" w:rsidR="00973F11" w:rsidRPr="003724A8" w:rsidRDefault="00973F11" w:rsidP="00D77DDF">
      <w:pPr>
        <w:pStyle w:val="ab"/>
        <w:spacing w:before="156"/>
        <w:rPr>
          <w:rFonts w:cs="Times New Roman"/>
        </w:rPr>
      </w:pPr>
      <w:r w:rsidRPr="003724A8">
        <w:rPr>
          <w:rFonts w:cs="Times New Roman"/>
          <w:b/>
          <w:kern w:val="2"/>
        </w:rPr>
        <w:t>9.4.5</w:t>
      </w:r>
      <w:r w:rsidRPr="003724A8">
        <w:rPr>
          <w:rFonts w:cs="Times New Roman"/>
        </w:rPr>
        <w:t>扩建隧道结构设计应包括既有隧道结构拆除和临时支护方案设计，并进行扩建施工多种工况下的结构受力状态和围岩稳定性计算，衬砌结构应符合现行《公路隧道设计规范》</w:t>
      </w:r>
      <w:r w:rsidRPr="003724A8">
        <w:rPr>
          <w:rFonts w:cs="Times New Roman"/>
        </w:rPr>
        <w:t>(JTG 3370.1)</w:t>
      </w:r>
      <w:r w:rsidRPr="003724A8">
        <w:rPr>
          <w:rFonts w:cs="Times New Roman"/>
        </w:rPr>
        <w:t>的相关规定。</w:t>
      </w:r>
    </w:p>
    <w:p w14:paraId="18A35BE9" w14:textId="77777777" w:rsidR="00973F11" w:rsidRPr="003724A8" w:rsidRDefault="00973F11" w:rsidP="00D77DDF">
      <w:pPr>
        <w:pStyle w:val="ab"/>
        <w:spacing w:before="156"/>
        <w:rPr>
          <w:rFonts w:cs="Times New Roman"/>
        </w:rPr>
      </w:pPr>
      <w:r w:rsidRPr="003724A8">
        <w:rPr>
          <w:rFonts w:cs="Times New Roman"/>
          <w:b/>
          <w:kern w:val="2"/>
        </w:rPr>
        <w:t>9.4.6</w:t>
      </w:r>
      <w:r w:rsidRPr="003724A8">
        <w:rPr>
          <w:rFonts w:cs="Times New Roman"/>
        </w:rPr>
        <w:t>既有隧道支护结构的拆除及扩挖施工应符合下列规定：</w:t>
      </w:r>
    </w:p>
    <w:p w14:paraId="4E09C506" w14:textId="77777777" w:rsidR="00973F11" w:rsidRPr="003724A8" w:rsidRDefault="00973F11" w:rsidP="00070FFD">
      <w:pPr>
        <w:ind w:firstLine="420"/>
        <w:rPr>
          <w:rFonts w:cs="Times New Roman"/>
        </w:rPr>
      </w:pPr>
      <w:r w:rsidRPr="003724A8">
        <w:rPr>
          <w:rFonts w:cs="Times New Roman"/>
        </w:rPr>
        <w:t xml:space="preserve">1 </w:t>
      </w:r>
      <w:r w:rsidRPr="003724A8">
        <w:rPr>
          <w:rFonts w:cs="Times New Roman"/>
        </w:rPr>
        <w:t>应根据既有隧道的结构形式、结构状况、围岩条件等合理确定支护结构的拆除与扩挖施工方案。</w:t>
      </w:r>
    </w:p>
    <w:p w14:paraId="67D846AD" w14:textId="77777777" w:rsidR="00973F11" w:rsidRPr="003724A8" w:rsidRDefault="00973F11" w:rsidP="00070FFD">
      <w:pPr>
        <w:ind w:firstLine="420"/>
        <w:rPr>
          <w:rFonts w:cs="Times New Roman"/>
        </w:rPr>
      </w:pPr>
      <w:r w:rsidRPr="003724A8">
        <w:rPr>
          <w:rFonts w:cs="Times New Roman"/>
        </w:rPr>
        <w:t xml:space="preserve">2 </w:t>
      </w:r>
      <w:r w:rsidRPr="003724A8">
        <w:rPr>
          <w:rFonts w:cs="Times New Roman"/>
        </w:rPr>
        <w:t>扩挖施工的循环进尺与支护结构拆除分段长度宜相同，支护结构的拆除宜采用机械破除方式。</w:t>
      </w:r>
    </w:p>
    <w:p w14:paraId="6F1C5055" w14:textId="77777777" w:rsidR="00973F11" w:rsidRPr="003724A8" w:rsidRDefault="00973F11" w:rsidP="00070FFD">
      <w:pPr>
        <w:ind w:firstLine="420"/>
        <w:rPr>
          <w:rFonts w:cs="Times New Roman"/>
        </w:rPr>
      </w:pPr>
      <w:r w:rsidRPr="003724A8">
        <w:rPr>
          <w:rFonts w:cs="Times New Roman"/>
        </w:rPr>
        <w:t xml:space="preserve">3 </w:t>
      </w:r>
      <w:r w:rsidRPr="003724A8">
        <w:rPr>
          <w:rFonts w:cs="Times New Roman"/>
        </w:rPr>
        <w:t>采用爆破施工应考虑既有隧道的结构稳定，宜采用预裂爆破或静态爆破等弱爆破方式，</w:t>
      </w:r>
      <w:r w:rsidRPr="003724A8">
        <w:rPr>
          <w:rFonts w:cs="Times New Roman"/>
        </w:rPr>
        <w:lastRenderedPageBreak/>
        <w:t>控制爆破震速。</w:t>
      </w:r>
    </w:p>
    <w:p w14:paraId="78F63DBA" w14:textId="77777777" w:rsidR="00973F11" w:rsidRPr="003724A8" w:rsidRDefault="00973F11" w:rsidP="00973F11">
      <w:pPr>
        <w:pStyle w:val="2"/>
        <w:spacing w:before="156" w:after="156"/>
        <w:rPr>
          <w:color w:val="000000" w:themeColor="text1"/>
        </w:rPr>
      </w:pPr>
      <w:bookmarkStart w:id="83" w:name="_Toc178084284"/>
      <w:r w:rsidRPr="003724A8">
        <w:rPr>
          <w:color w:val="000000" w:themeColor="text1"/>
        </w:rPr>
        <w:t>9.5</w:t>
      </w:r>
      <w:r w:rsidRPr="003724A8">
        <w:rPr>
          <w:color w:val="000000" w:themeColor="text1"/>
        </w:rPr>
        <w:t>隧道增建</w:t>
      </w:r>
      <w:bookmarkEnd w:id="83"/>
    </w:p>
    <w:p w14:paraId="19AAFB70" w14:textId="77777777" w:rsidR="00973F11" w:rsidRPr="003724A8" w:rsidRDefault="00973F11" w:rsidP="00D77DDF">
      <w:pPr>
        <w:pStyle w:val="ab"/>
        <w:spacing w:before="156"/>
        <w:rPr>
          <w:rFonts w:cs="Times New Roman"/>
          <w:b/>
        </w:rPr>
      </w:pPr>
      <w:r w:rsidRPr="003724A8">
        <w:rPr>
          <w:rFonts w:cs="Times New Roman"/>
          <w:b/>
          <w:bCs/>
        </w:rPr>
        <w:t>9</w:t>
      </w:r>
      <w:r w:rsidRPr="003724A8">
        <w:rPr>
          <w:rFonts w:cs="Times New Roman"/>
          <w:b/>
        </w:rPr>
        <w:t>.5.1</w:t>
      </w:r>
      <w:r w:rsidRPr="003724A8">
        <w:rPr>
          <w:rFonts w:cs="Times New Roman"/>
        </w:rPr>
        <w:t>分离增建隧道设计应符合下列规定：</w:t>
      </w:r>
    </w:p>
    <w:p w14:paraId="4F7CBCB2" w14:textId="77777777" w:rsidR="00973F11" w:rsidRPr="00E46906" w:rsidRDefault="00973F11" w:rsidP="00E46906">
      <w:pPr>
        <w:ind w:firstLine="420"/>
      </w:pPr>
      <w:r w:rsidRPr="00E46906">
        <w:t xml:space="preserve">l </w:t>
      </w:r>
      <w:r w:rsidRPr="00E46906">
        <w:t>增建隧道与既有隧道</w:t>
      </w:r>
      <w:proofErr w:type="gramStart"/>
      <w:r w:rsidRPr="00E46906">
        <w:t>净距宜按</w:t>
      </w:r>
      <w:proofErr w:type="gramEnd"/>
      <w:r w:rsidRPr="00E46906">
        <w:t>两</w:t>
      </w:r>
      <w:proofErr w:type="gramStart"/>
      <w:r w:rsidRPr="00E46906">
        <w:t>洞结构</w:t>
      </w:r>
      <w:proofErr w:type="gramEnd"/>
      <w:r w:rsidRPr="00E46906">
        <w:t>彼此不产生有害影响的原则布置；当</w:t>
      </w:r>
      <w:proofErr w:type="gramStart"/>
      <w:r w:rsidRPr="00E46906">
        <w:t>按小净距</w:t>
      </w:r>
      <w:proofErr w:type="gramEnd"/>
      <w:r w:rsidRPr="00E46906">
        <w:t>隧道布置时应按围岩压力验算既有隧道结构的安全性，必要时应对既有隧道采取结构加固或围岩加固技术措施。</w:t>
      </w:r>
    </w:p>
    <w:p w14:paraId="7F5FDDAA" w14:textId="77777777" w:rsidR="00973F11" w:rsidRPr="00E46906" w:rsidRDefault="00973F11" w:rsidP="00E46906">
      <w:pPr>
        <w:ind w:firstLine="420"/>
      </w:pPr>
      <w:r w:rsidRPr="00E46906">
        <w:t xml:space="preserve">2 </w:t>
      </w:r>
      <w:r w:rsidRPr="00E46906">
        <w:t>根据隧道净距、围岩扰动影响，增建隧道爆破应符合现行《爆破安全规程》（</w:t>
      </w:r>
      <w:r w:rsidRPr="00E46906">
        <w:t>GB 6722</w:t>
      </w:r>
      <w:r w:rsidRPr="00E46906">
        <w:t>）规定并提出增建隧道爆破振速控制要求。</w:t>
      </w:r>
    </w:p>
    <w:p w14:paraId="1BC7BD45" w14:textId="77777777" w:rsidR="00973F11" w:rsidRPr="00E46906" w:rsidRDefault="00973F11" w:rsidP="00E46906">
      <w:pPr>
        <w:ind w:firstLine="420"/>
      </w:pPr>
      <w:r w:rsidRPr="00E46906">
        <w:t xml:space="preserve">3 </w:t>
      </w:r>
      <w:r w:rsidRPr="00E46906">
        <w:t>应对既有隧道提出监测要求，当对既有隧道影响大时应采取加固措施。</w:t>
      </w:r>
    </w:p>
    <w:p w14:paraId="1DC4D4E3" w14:textId="77777777" w:rsidR="00973F11" w:rsidRPr="003724A8" w:rsidRDefault="00973F11" w:rsidP="00D77DDF">
      <w:pPr>
        <w:pStyle w:val="ab"/>
        <w:spacing w:before="156"/>
        <w:rPr>
          <w:rFonts w:cs="Times New Roman"/>
        </w:rPr>
      </w:pPr>
      <w:r w:rsidRPr="003724A8">
        <w:rPr>
          <w:rFonts w:cs="Times New Roman"/>
          <w:b/>
        </w:rPr>
        <w:t>9.5.2</w:t>
      </w:r>
      <w:r w:rsidRPr="003724A8">
        <w:rPr>
          <w:rFonts w:cs="Times New Roman"/>
        </w:rPr>
        <w:t>增建隧道与既有隧道间车行横通道和人行横通道的设计除满足现行技术标准要求外，尚应符合下列规定</w:t>
      </w:r>
      <w:r w:rsidRPr="003724A8">
        <w:rPr>
          <w:rFonts w:cs="Times New Roman"/>
        </w:rPr>
        <w:t>:</w:t>
      </w:r>
    </w:p>
    <w:p w14:paraId="2327D3B2" w14:textId="77777777" w:rsidR="00973F11" w:rsidRPr="003724A8" w:rsidRDefault="00973F11" w:rsidP="00973F11">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横通道设置位置宜避开不良地质、隧道塌方以及既有隧道设备洞室地段。</w:t>
      </w:r>
    </w:p>
    <w:p w14:paraId="49F1153A" w14:textId="77777777" w:rsidR="00973F11" w:rsidRPr="003724A8" w:rsidRDefault="00973F11" w:rsidP="00973F11">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横通道施工时应在既有隧道相应位置处设置临时防护并采取微震爆破、机械开挖等方法，减少爆破振动对既有隧道结构的影响；既有隧道衬砌接缝处应进行凿毛处理，混凝土衬砌、防排水设施应与既有隧道可靠连接。</w:t>
      </w:r>
    </w:p>
    <w:p w14:paraId="142D656D" w14:textId="77777777" w:rsidR="00973F11" w:rsidRPr="003724A8" w:rsidRDefault="00973F11" w:rsidP="00D77DDF">
      <w:pPr>
        <w:pStyle w:val="ab"/>
        <w:spacing w:before="156"/>
        <w:rPr>
          <w:rFonts w:cs="Times New Roman"/>
        </w:rPr>
      </w:pPr>
      <w:r w:rsidRPr="003724A8">
        <w:rPr>
          <w:rFonts w:cs="Times New Roman"/>
          <w:b/>
        </w:rPr>
        <w:t>9.5.3</w:t>
      </w:r>
      <w:r w:rsidRPr="003724A8">
        <w:rPr>
          <w:rFonts w:cs="Times New Roman"/>
        </w:rPr>
        <w:t>既有隧道宜采用与原设计相同的行车方向。当行车方向相反时，应进行土建工程、交通工程和附属设施改造。</w:t>
      </w:r>
    </w:p>
    <w:p w14:paraId="086643EF" w14:textId="77777777" w:rsidR="00973F11" w:rsidRPr="003724A8" w:rsidRDefault="00973F11" w:rsidP="00D77DDF">
      <w:pPr>
        <w:pStyle w:val="ab"/>
        <w:spacing w:before="156"/>
        <w:rPr>
          <w:rFonts w:cs="Times New Roman"/>
        </w:rPr>
      </w:pPr>
      <w:r w:rsidRPr="003724A8">
        <w:rPr>
          <w:rFonts w:cs="Times New Roman"/>
          <w:b/>
        </w:rPr>
        <w:t>9.5.4</w:t>
      </w:r>
      <w:r w:rsidRPr="003724A8">
        <w:rPr>
          <w:rFonts w:cs="Times New Roman"/>
        </w:rPr>
        <w:t>增建特长隧道需分段通风经需风量计算可利用既有隧道斜竖井时，应经技术经济比较后确定是否利用隧道斜竖井。</w:t>
      </w:r>
    </w:p>
    <w:p w14:paraId="34645003" w14:textId="1A04EBD9" w:rsidR="00973F11" w:rsidRPr="003724A8" w:rsidRDefault="00973F11" w:rsidP="00D77DDF">
      <w:pPr>
        <w:pStyle w:val="ab"/>
        <w:spacing w:before="156"/>
        <w:rPr>
          <w:rFonts w:cs="Times New Roman"/>
        </w:rPr>
      </w:pPr>
      <w:r w:rsidRPr="003724A8">
        <w:rPr>
          <w:rFonts w:cs="Times New Roman"/>
          <w:b/>
        </w:rPr>
        <w:t>9.5.5</w:t>
      </w:r>
      <w:r w:rsidRPr="003724A8">
        <w:rPr>
          <w:rFonts w:cs="Times New Roman"/>
        </w:rPr>
        <w:t>增建长、特长隧道应在洞外适当位置设置联络道，当桥隧相连时，可在桥梁</w:t>
      </w:r>
      <w:proofErr w:type="gramStart"/>
      <w:r w:rsidRPr="003724A8">
        <w:rPr>
          <w:rFonts w:cs="Times New Roman"/>
        </w:rPr>
        <w:t>段设置</w:t>
      </w:r>
      <w:proofErr w:type="gramEnd"/>
      <w:r w:rsidRPr="003724A8">
        <w:rPr>
          <w:rFonts w:cs="Times New Roman"/>
        </w:rPr>
        <w:t>渡线桥。</w:t>
      </w:r>
    </w:p>
    <w:p w14:paraId="12B7206F" w14:textId="77777777" w:rsidR="00973F11" w:rsidRPr="003724A8" w:rsidRDefault="00973F11" w:rsidP="00D77DDF">
      <w:pPr>
        <w:pStyle w:val="ab"/>
        <w:spacing w:before="156"/>
        <w:rPr>
          <w:rFonts w:cs="Times New Roman"/>
        </w:rPr>
      </w:pPr>
      <w:r w:rsidRPr="003724A8">
        <w:rPr>
          <w:rFonts w:cs="Times New Roman"/>
          <w:b/>
        </w:rPr>
        <w:t>9.5.6</w:t>
      </w:r>
      <w:r w:rsidRPr="003724A8">
        <w:rPr>
          <w:rFonts w:cs="Times New Roman"/>
        </w:rPr>
        <w:t>增建隧道与既有隧道的洞门形式、绿化景观应协调统一。</w:t>
      </w:r>
    </w:p>
    <w:bookmarkEnd w:id="77"/>
    <w:bookmarkEnd w:id="78"/>
    <w:bookmarkEnd w:id="79"/>
    <w:p w14:paraId="3C588080" w14:textId="77777777" w:rsidR="00742192" w:rsidRPr="003724A8" w:rsidRDefault="00742192" w:rsidP="00D77DDF">
      <w:pPr>
        <w:pStyle w:val="ab"/>
        <w:spacing w:before="156"/>
        <w:rPr>
          <w:rFonts w:cs="Times New Roman"/>
        </w:rPr>
      </w:pPr>
    </w:p>
    <w:p w14:paraId="2A468B43" w14:textId="77777777" w:rsidR="00742192" w:rsidRPr="003724A8" w:rsidRDefault="00742192" w:rsidP="00D77DDF">
      <w:pPr>
        <w:pStyle w:val="ab"/>
        <w:spacing w:before="156"/>
        <w:rPr>
          <w:rFonts w:cs="Times New Roman"/>
        </w:rPr>
        <w:sectPr w:rsidR="00742192" w:rsidRPr="003724A8">
          <w:pgSz w:w="11906" w:h="16838"/>
          <w:pgMar w:top="1440" w:right="1800" w:bottom="1440" w:left="1800" w:header="851" w:footer="992" w:gutter="0"/>
          <w:cols w:space="425"/>
          <w:docGrid w:type="lines" w:linePitch="312"/>
        </w:sectPr>
      </w:pPr>
    </w:p>
    <w:p w14:paraId="6F595E3B" w14:textId="77777777" w:rsidR="00742192" w:rsidRPr="003724A8" w:rsidRDefault="00FA7617" w:rsidP="00477B0A">
      <w:pPr>
        <w:pStyle w:val="1"/>
        <w:spacing w:before="156" w:after="156"/>
        <w:rPr>
          <w:rFonts w:cs="Times New Roman"/>
          <w:color w:val="000000" w:themeColor="text1"/>
        </w:rPr>
      </w:pPr>
      <w:bookmarkStart w:id="84" w:name="_Toc155869834"/>
      <w:bookmarkStart w:id="85" w:name="_Toc109080455"/>
      <w:bookmarkStart w:id="86" w:name="_Toc160369859"/>
      <w:bookmarkStart w:id="87" w:name="_Toc178084285"/>
      <w:r w:rsidRPr="003724A8">
        <w:rPr>
          <w:rFonts w:cs="Times New Roman"/>
          <w:color w:val="000000" w:themeColor="text1"/>
        </w:rPr>
        <w:lastRenderedPageBreak/>
        <w:t>10</w:t>
      </w:r>
      <w:r w:rsidRPr="003724A8">
        <w:rPr>
          <w:rFonts w:cs="Times New Roman"/>
          <w:color w:val="000000" w:themeColor="text1"/>
        </w:rPr>
        <w:t>互通式立体交叉</w:t>
      </w:r>
      <w:bookmarkEnd w:id="84"/>
      <w:bookmarkEnd w:id="85"/>
      <w:bookmarkEnd w:id="86"/>
      <w:bookmarkEnd w:id="87"/>
    </w:p>
    <w:p w14:paraId="5280F5EB" w14:textId="21F0349F" w:rsidR="00742192" w:rsidRPr="003724A8" w:rsidRDefault="00FA7617">
      <w:pPr>
        <w:pStyle w:val="2"/>
        <w:spacing w:before="156" w:after="156"/>
        <w:rPr>
          <w:color w:val="000000" w:themeColor="text1"/>
        </w:rPr>
      </w:pPr>
      <w:bookmarkStart w:id="88" w:name="_Toc160369860"/>
      <w:bookmarkStart w:id="89" w:name="_Toc109080456"/>
      <w:bookmarkStart w:id="90" w:name="_Toc155869835"/>
      <w:bookmarkStart w:id="91" w:name="_Toc178084286"/>
      <w:r w:rsidRPr="003724A8">
        <w:rPr>
          <w:color w:val="000000" w:themeColor="text1"/>
        </w:rPr>
        <w:t>10.1</w:t>
      </w:r>
      <w:r w:rsidRPr="003724A8">
        <w:rPr>
          <w:color w:val="000000" w:themeColor="text1"/>
        </w:rPr>
        <w:t>一般规定</w:t>
      </w:r>
      <w:bookmarkEnd w:id="88"/>
      <w:bookmarkEnd w:id="89"/>
      <w:bookmarkEnd w:id="90"/>
      <w:bookmarkEnd w:id="91"/>
    </w:p>
    <w:p w14:paraId="38671535" w14:textId="1A16946A" w:rsidR="00742192" w:rsidRPr="003724A8" w:rsidRDefault="00FA7617" w:rsidP="00070FFD">
      <w:pPr>
        <w:pStyle w:val="ab"/>
        <w:spacing w:before="156"/>
        <w:rPr>
          <w:rFonts w:cs="Times New Roman"/>
        </w:rPr>
      </w:pPr>
      <w:r w:rsidRPr="003724A8">
        <w:rPr>
          <w:rFonts w:cs="Times New Roman"/>
          <w:b/>
        </w:rPr>
        <w:t>10.1.1</w:t>
      </w:r>
      <w:r w:rsidRPr="003724A8">
        <w:rPr>
          <w:rFonts w:cs="Times New Roman"/>
        </w:rPr>
        <w:t>互通式立体交叉改扩建形式，应结合主线改扩建方式及线形指标、既有互通布局、与相邻结构物及设施间距、施工方案、交通组织等因素，对原位改扩建、移位新建等改扩建形式充分论证，合理选择互通式立体交叉改扩建形式。</w:t>
      </w:r>
    </w:p>
    <w:p w14:paraId="167E42E7" w14:textId="53510379" w:rsidR="00742192" w:rsidRPr="003724A8" w:rsidRDefault="00FA7617" w:rsidP="00070FFD">
      <w:pPr>
        <w:pStyle w:val="ab"/>
        <w:spacing w:before="156"/>
        <w:rPr>
          <w:rFonts w:cs="Times New Roman"/>
          <w:bCs/>
        </w:rPr>
      </w:pPr>
      <w:r w:rsidRPr="003724A8">
        <w:rPr>
          <w:rFonts w:cs="Times New Roman"/>
          <w:b/>
        </w:rPr>
        <w:t>10.1.2</w:t>
      </w:r>
      <w:r w:rsidRPr="003724A8">
        <w:rPr>
          <w:rFonts w:cs="Times New Roman"/>
        </w:rPr>
        <w:t>互通改扩建设计标准</w:t>
      </w:r>
      <w:r w:rsidRPr="003724A8">
        <w:rPr>
          <w:rFonts w:cs="Times New Roman"/>
          <w:bCs/>
        </w:rPr>
        <w:t>不宜低于既有互通。</w:t>
      </w:r>
    </w:p>
    <w:p w14:paraId="1FAF8D8C" w14:textId="462DAB87" w:rsidR="00742192" w:rsidRPr="003724A8" w:rsidRDefault="00D207F7" w:rsidP="00070FFD">
      <w:pPr>
        <w:pStyle w:val="ab"/>
        <w:spacing w:before="156"/>
        <w:rPr>
          <w:rFonts w:cs="Times New Roman"/>
        </w:rPr>
      </w:pPr>
      <w:r w:rsidRPr="003724A8">
        <w:rPr>
          <w:rFonts w:cs="Times New Roman"/>
          <w:b/>
        </w:rPr>
        <w:t>10.1.3</w:t>
      </w:r>
      <w:r w:rsidR="00FA7617" w:rsidRPr="003724A8">
        <w:rPr>
          <w:rFonts w:cs="Times New Roman"/>
        </w:rPr>
        <w:t>应根据改扩建确定的设计速度核查互通式立交主线路段平、纵面线形及与其他相邻结构物及设施之间的间距等技术指标与现行规范的符合性。</w:t>
      </w:r>
    </w:p>
    <w:p w14:paraId="669E8E77" w14:textId="2EAD5724" w:rsidR="00065775" w:rsidRPr="003724A8" w:rsidRDefault="00FA7617" w:rsidP="00070FFD">
      <w:pPr>
        <w:pStyle w:val="ab"/>
        <w:spacing w:before="156"/>
        <w:rPr>
          <w:rFonts w:cs="Times New Roman"/>
        </w:rPr>
      </w:pPr>
      <w:r w:rsidRPr="003724A8">
        <w:rPr>
          <w:rFonts w:cs="Times New Roman"/>
        </w:rPr>
        <w:t>10.1.4</w:t>
      </w:r>
      <w:r w:rsidR="00065775" w:rsidRPr="003724A8">
        <w:rPr>
          <w:rFonts w:cs="Times New Roman"/>
        </w:rPr>
        <w:t>改扩建路线交叉设计，应结合周边路网规划变化、交通量需求、既有高速公路桥隧、互通等结构物分布等综合论证互通的数量增减、</w:t>
      </w:r>
      <w:r w:rsidR="000A721D" w:rsidRPr="003724A8">
        <w:rPr>
          <w:rFonts w:cs="Times New Roman"/>
        </w:rPr>
        <w:t>互通总体</w:t>
      </w:r>
      <w:r w:rsidR="00065775" w:rsidRPr="003724A8">
        <w:rPr>
          <w:rFonts w:cs="Times New Roman"/>
        </w:rPr>
        <w:t>布局。</w:t>
      </w:r>
    </w:p>
    <w:p w14:paraId="7C6C3C0E" w14:textId="65D1E6AA" w:rsidR="00742192" w:rsidRPr="003724A8" w:rsidRDefault="00BF4257" w:rsidP="00070FFD">
      <w:pPr>
        <w:pStyle w:val="ab"/>
        <w:spacing w:before="156"/>
        <w:rPr>
          <w:rFonts w:cs="Times New Roman"/>
        </w:rPr>
      </w:pPr>
      <w:r w:rsidRPr="003724A8">
        <w:rPr>
          <w:rFonts w:cs="Times New Roman"/>
        </w:rPr>
        <w:t>10.1.5</w:t>
      </w:r>
      <w:r w:rsidRPr="003724A8">
        <w:rPr>
          <w:rFonts w:cs="Times New Roman"/>
        </w:rPr>
        <w:t>互通式立体交叉改扩建形式宜优先采用原位改扩建，当互通式立交与其他相邻结构物及设施之间的间距不满足要求时，综合考虑主线设计速度、车道数、交通组成、安全性评价等因素，可按复合式立体交叉进行设计。</w:t>
      </w:r>
    </w:p>
    <w:p w14:paraId="3F7F1DF7" w14:textId="7B570615" w:rsidR="00742192" w:rsidRPr="003724A8" w:rsidRDefault="00FA7617" w:rsidP="00D77DDF">
      <w:pPr>
        <w:pStyle w:val="ab"/>
        <w:spacing w:before="156"/>
        <w:rPr>
          <w:rFonts w:cs="Times New Roman"/>
        </w:rPr>
      </w:pPr>
      <w:r w:rsidRPr="003724A8">
        <w:rPr>
          <w:rFonts w:cs="Times New Roman"/>
          <w:b/>
        </w:rPr>
        <w:t>10.1.</w:t>
      </w:r>
      <w:r w:rsidR="00D207F7" w:rsidRPr="003724A8">
        <w:rPr>
          <w:rFonts w:cs="Times New Roman"/>
          <w:b/>
        </w:rPr>
        <w:t>6</w:t>
      </w:r>
      <w:r w:rsidRPr="003724A8">
        <w:rPr>
          <w:rFonts w:cs="Times New Roman"/>
        </w:rPr>
        <w:t>主线收费站、互通式立体交叉收费站车道数、车道分布和广场长度应综合考虑改扩建工程主线及转向交通量的变化、不停车收费（</w:t>
      </w:r>
      <w:r w:rsidRPr="003724A8">
        <w:rPr>
          <w:rFonts w:cs="Times New Roman"/>
        </w:rPr>
        <w:t>ETC</w:t>
      </w:r>
      <w:r w:rsidRPr="003724A8">
        <w:rPr>
          <w:rFonts w:cs="Times New Roman"/>
        </w:rPr>
        <w:t>）、计重和劝返调头等因素。</w:t>
      </w:r>
    </w:p>
    <w:p w14:paraId="383F2C7B" w14:textId="77777777" w:rsidR="00742192" w:rsidRPr="003724A8" w:rsidRDefault="00FA7617">
      <w:pPr>
        <w:pStyle w:val="2"/>
        <w:spacing w:before="156" w:after="156"/>
        <w:rPr>
          <w:color w:val="000000" w:themeColor="text1"/>
        </w:rPr>
      </w:pPr>
      <w:bookmarkStart w:id="92" w:name="_Toc109080457"/>
      <w:bookmarkStart w:id="93" w:name="_Toc155869836"/>
      <w:bookmarkStart w:id="94" w:name="_Toc160369861"/>
      <w:bookmarkStart w:id="95" w:name="_Toc178084287"/>
      <w:r w:rsidRPr="003724A8">
        <w:rPr>
          <w:color w:val="000000" w:themeColor="text1"/>
        </w:rPr>
        <w:t>10.2</w:t>
      </w:r>
      <w:bookmarkEnd w:id="92"/>
      <w:r w:rsidRPr="003724A8">
        <w:rPr>
          <w:color w:val="000000" w:themeColor="text1"/>
        </w:rPr>
        <w:t>既有互通调查</w:t>
      </w:r>
      <w:bookmarkEnd w:id="93"/>
      <w:r w:rsidRPr="003724A8">
        <w:rPr>
          <w:color w:val="000000" w:themeColor="text1"/>
        </w:rPr>
        <w:t>分析</w:t>
      </w:r>
      <w:bookmarkEnd w:id="94"/>
      <w:bookmarkEnd w:id="95"/>
    </w:p>
    <w:p w14:paraId="6A9A3B74" w14:textId="77777777" w:rsidR="00742192" w:rsidRPr="003724A8" w:rsidRDefault="00FA7617">
      <w:pPr>
        <w:ind w:firstLine="420"/>
        <w:rPr>
          <w:rFonts w:cs="Times New Roman"/>
          <w:color w:val="000000" w:themeColor="text1"/>
        </w:rPr>
      </w:pPr>
      <w:r w:rsidRPr="003724A8">
        <w:rPr>
          <w:rFonts w:cs="Times New Roman"/>
          <w:color w:val="000000" w:themeColor="text1"/>
        </w:rPr>
        <w:t>对互通交叉应调查应包括以下内容：</w:t>
      </w:r>
    </w:p>
    <w:p w14:paraId="39E7CA00"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交叉范围内的建筑限界情况；</w:t>
      </w:r>
    </w:p>
    <w:p w14:paraId="0C3D3B51"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相邻互通式立体交叉、服务区、停车区、大桥、隧道等的间距；</w:t>
      </w:r>
    </w:p>
    <w:p w14:paraId="241959AF" w14:textId="05AA841B" w:rsidR="00742192" w:rsidRPr="003724A8" w:rsidRDefault="00FA7617">
      <w:pPr>
        <w:ind w:firstLine="420"/>
        <w:rPr>
          <w:rFonts w:cs="Times New Roman"/>
          <w:color w:val="000000" w:themeColor="text1"/>
        </w:rPr>
      </w:pPr>
      <w:r w:rsidRPr="003724A8">
        <w:rPr>
          <w:rFonts w:cs="Times New Roman"/>
          <w:color w:val="000000" w:themeColor="text1"/>
        </w:rPr>
        <w:t>3</w:t>
      </w:r>
      <w:r w:rsidR="004E692D" w:rsidRPr="003724A8">
        <w:rPr>
          <w:rFonts w:cs="Times New Roman"/>
          <w:color w:val="000000" w:themeColor="text1"/>
        </w:rPr>
        <w:t xml:space="preserve"> </w:t>
      </w:r>
      <w:r w:rsidRPr="003724A8">
        <w:rPr>
          <w:rFonts w:cs="Times New Roman"/>
          <w:color w:val="000000" w:themeColor="text1"/>
        </w:rPr>
        <w:t>交叉范围内的实际运营状况、交通事故、历史交通量等；</w:t>
      </w:r>
    </w:p>
    <w:p w14:paraId="7B925E72"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收费站车道数、设备配置情况，以及收费广场、匝道、被交线交叉口等的运营情况。</w:t>
      </w:r>
    </w:p>
    <w:p w14:paraId="393E2D61" w14:textId="77777777" w:rsidR="00742192" w:rsidRPr="003724A8" w:rsidRDefault="00FA7617">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互通范围内路基、路面、桥梁等分项工程调查内容。</w:t>
      </w:r>
    </w:p>
    <w:p w14:paraId="57B09F65" w14:textId="6EEF32EA" w:rsidR="0061077B" w:rsidRPr="003724A8" w:rsidRDefault="0061077B">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互通区主线、匝道、被交路的现状平纵横技术指标符合性分析。</w:t>
      </w:r>
    </w:p>
    <w:p w14:paraId="11B34A21" w14:textId="77777777" w:rsidR="00742192" w:rsidRPr="003724A8" w:rsidRDefault="00FA7617">
      <w:pPr>
        <w:pStyle w:val="2"/>
        <w:spacing w:before="156" w:after="156"/>
        <w:rPr>
          <w:color w:val="000000" w:themeColor="text1"/>
        </w:rPr>
      </w:pPr>
      <w:bookmarkStart w:id="96" w:name="_Toc109080458"/>
      <w:bookmarkStart w:id="97" w:name="_Toc160369862"/>
      <w:bookmarkStart w:id="98" w:name="_Toc155869837"/>
      <w:bookmarkStart w:id="99" w:name="_Toc178084288"/>
      <w:r w:rsidRPr="003724A8">
        <w:rPr>
          <w:color w:val="000000" w:themeColor="text1"/>
        </w:rPr>
        <w:t>10.3</w:t>
      </w:r>
      <w:bookmarkEnd w:id="96"/>
      <w:r w:rsidRPr="003724A8">
        <w:rPr>
          <w:color w:val="000000" w:themeColor="text1"/>
        </w:rPr>
        <w:t>既有互通运行情况、通行能力评价</w:t>
      </w:r>
      <w:bookmarkEnd w:id="97"/>
      <w:bookmarkEnd w:id="98"/>
      <w:bookmarkEnd w:id="99"/>
    </w:p>
    <w:p w14:paraId="262F8C69" w14:textId="77777777" w:rsidR="00742192" w:rsidRPr="003724A8" w:rsidRDefault="00FA7617">
      <w:pPr>
        <w:ind w:firstLine="420"/>
        <w:rPr>
          <w:rFonts w:cs="Times New Roman"/>
          <w:color w:val="000000" w:themeColor="text1"/>
        </w:rPr>
      </w:pPr>
      <w:r w:rsidRPr="003724A8">
        <w:rPr>
          <w:rFonts w:cs="Times New Roman"/>
          <w:color w:val="000000" w:themeColor="text1"/>
        </w:rPr>
        <w:t>既有互通运行情况、通行能力评价包括以下内容：</w:t>
      </w:r>
    </w:p>
    <w:p w14:paraId="092A695F" w14:textId="184AEE65" w:rsidR="00742192" w:rsidRPr="003724A8" w:rsidRDefault="00FA7617">
      <w:pPr>
        <w:ind w:firstLine="420"/>
        <w:rPr>
          <w:rFonts w:cs="Times New Roman"/>
          <w:color w:val="000000" w:themeColor="text1"/>
        </w:rPr>
      </w:pPr>
      <w:r w:rsidRPr="003724A8">
        <w:rPr>
          <w:rFonts w:cs="Times New Roman"/>
          <w:color w:val="000000" w:themeColor="text1"/>
        </w:rPr>
        <w:t>1</w:t>
      </w:r>
      <w:r w:rsidR="004E692D" w:rsidRPr="003724A8">
        <w:rPr>
          <w:rFonts w:cs="Times New Roman"/>
          <w:color w:val="000000" w:themeColor="text1"/>
        </w:rPr>
        <w:t xml:space="preserve"> </w:t>
      </w:r>
      <w:r w:rsidRPr="003724A8">
        <w:rPr>
          <w:rFonts w:cs="Times New Roman"/>
          <w:color w:val="000000" w:themeColor="text1"/>
        </w:rPr>
        <w:t>应对路线交叉范围内事故多发的路段或工点，评价其视距、车道宽度、平纵线形、超</w:t>
      </w:r>
      <w:r w:rsidRPr="003724A8">
        <w:rPr>
          <w:rFonts w:cs="Times New Roman"/>
          <w:color w:val="000000" w:themeColor="text1"/>
        </w:rPr>
        <w:lastRenderedPageBreak/>
        <w:t>高加宽、过渡段长度等技术指标的合理性。</w:t>
      </w:r>
    </w:p>
    <w:p w14:paraId="3B191118" w14:textId="663EFE10" w:rsidR="00742192" w:rsidRPr="003724A8" w:rsidRDefault="00FA7617">
      <w:pPr>
        <w:ind w:firstLine="420"/>
        <w:rPr>
          <w:rFonts w:cs="Times New Roman"/>
          <w:color w:val="000000" w:themeColor="text1"/>
        </w:rPr>
      </w:pPr>
      <w:r w:rsidRPr="003724A8">
        <w:rPr>
          <w:rFonts w:cs="Times New Roman"/>
          <w:color w:val="000000" w:themeColor="text1"/>
        </w:rPr>
        <w:t>2</w:t>
      </w:r>
      <w:r w:rsidR="004E692D" w:rsidRPr="003724A8">
        <w:rPr>
          <w:rFonts w:cs="Times New Roman"/>
          <w:color w:val="000000" w:themeColor="text1"/>
        </w:rPr>
        <w:t xml:space="preserve"> </w:t>
      </w:r>
      <w:r w:rsidRPr="003724A8">
        <w:rPr>
          <w:rFonts w:cs="Times New Roman"/>
          <w:color w:val="000000" w:themeColor="text1"/>
        </w:rPr>
        <w:t>应根据交通量预测评价互通式立体交叉通行能力适应性。</w:t>
      </w:r>
    </w:p>
    <w:p w14:paraId="4B2E9818" w14:textId="77777777" w:rsidR="00742192" w:rsidRPr="003724A8" w:rsidRDefault="00FA7617">
      <w:pPr>
        <w:pStyle w:val="2"/>
        <w:spacing w:before="156" w:after="156"/>
        <w:rPr>
          <w:color w:val="000000" w:themeColor="text1"/>
        </w:rPr>
      </w:pPr>
      <w:bookmarkStart w:id="100" w:name="_Toc155869838"/>
      <w:bookmarkStart w:id="101" w:name="_Toc160369863"/>
      <w:bookmarkStart w:id="102" w:name="_Toc178084289"/>
      <w:r w:rsidRPr="003724A8">
        <w:rPr>
          <w:color w:val="000000" w:themeColor="text1"/>
        </w:rPr>
        <w:t>10.4</w:t>
      </w:r>
      <w:r w:rsidRPr="003724A8">
        <w:rPr>
          <w:color w:val="000000" w:themeColor="text1"/>
        </w:rPr>
        <w:t>改扩建互通</w:t>
      </w:r>
      <w:bookmarkEnd w:id="100"/>
      <w:bookmarkEnd w:id="101"/>
      <w:r w:rsidRPr="003724A8">
        <w:rPr>
          <w:color w:val="000000" w:themeColor="text1"/>
        </w:rPr>
        <w:t>形式</w:t>
      </w:r>
      <w:bookmarkEnd w:id="102"/>
    </w:p>
    <w:p w14:paraId="558D9D12" w14:textId="77777777" w:rsidR="00742192" w:rsidRPr="003724A8" w:rsidRDefault="00FA7617" w:rsidP="00D77DDF">
      <w:pPr>
        <w:pStyle w:val="ab"/>
        <w:spacing w:before="156"/>
        <w:rPr>
          <w:rFonts w:cs="Times New Roman"/>
          <w:bCs/>
        </w:rPr>
      </w:pPr>
      <w:r w:rsidRPr="003724A8">
        <w:rPr>
          <w:rFonts w:cs="Times New Roman"/>
          <w:b/>
          <w:bCs/>
        </w:rPr>
        <w:t>10.4.1</w:t>
      </w:r>
      <w:r w:rsidRPr="003724A8">
        <w:rPr>
          <w:rFonts w:cs="Times New Roman"/>
        </w:rPr>
        <w:t>结合互通间距，互通服务水平、既有互通型式，综合确定互通改扩建形式。</w:t>
      </w:r>
    </w:p>
    <w:p w14:paraId="1B2995D6" w14:textId="77777777" w:rsidR="00742192" w:rsidRPr="003724A8" w:rsidRDefault="00FA7617" w:rsidP="00D77DDF">
      <w:pPr>
        <w:pStyle w:val="ab"/>
        <w:spacing w:before="156"/>
        <w:rPr>
          <w:rFonts w:cs="Times New Roman"/>
          <w:b/>
        </w:rPr>
      </w:pPr>
      <w:r w:rsidRPr="003724A8">
        <w:rPr>
          <w:rFonts w:cs="Times New Roman"/>
          <w:b/>
        </w:rPr>
        <w:t>10.4.2</w:t>
      </w:r>
      <w:r w:rsidRPr="003724A8">
        <w:rPr>
          <w:rFonts w:cs="Times New Roman"/>
        </w:rPr>
        <w:t>在满足功能、安全、间距的前提下，宜采用原位改扩建。</w:t>
      </w:r>
    </w:p>
    <w:p w14:paraId="50E4A806" w14:textId="77777777" w:rsidR="00742192" w:rsidRPr="003724A8" w:rsidRDefault="00FA7617" w:rsidP="00D77DDF">
      <w:pPr>
        <w:pStyle w:val="ab"/>
        <w:spacing w:before="156"/>
        <w:rPr>
          <w:rFonts w:cs="Times New Roman"/>
        </w:rPr>
      </w:pPr>
      <w:r w:rsidRPr="003724A8">
        <w:rPr>
          <w:rFonts w:cs="Times New Roman"/>
          <w:b/>
        </w:rPr>
        <w:t>10.4.3</w:t>
      </w:r>
      <w:r w:rsidRPr="003724A8">
        <w:rPr>
          <w:rFonts w:cs="Times New Roman"/>
        </w:rPr>
        <w:t>复合式互通宜根据预测交通量、既有互通条件及干扰程度等，综合比选论证</w:t>
      </w:r>
      <w:proofErr w:type="gramStart"/>
      <w:r w:rsidRPr="003724A8">
        <w:rPr>
          <w:rFonts w:cs="Times New Roman"/>
        </w:rPr>
        <w:t>集散道</w:t>
      </w:r>
      <w:proofErr w:type="gramEnd"/>
      <w:r w:rsidRPr="003724A8">
        <w:rPr>
          <w:rFonts w:cs="Times New Roman"/>
        </w:rPr>
        <w:t>贯通复合、辅助车道贯通复合及多路交叉等互通形式，择优选取。</w:t>
      </w:r>
    </w:p>
    <w:p w14:paraId="26F0C469" w14:textId="77777777" w:rsidR="00742192" w:rsidRPr="003724A8" w:rsidRDefault="00FA7617" w:rsidP="00D77DDF">
      <w:pPr>
        <w:pStyle w:val="ab"/>
        <w:spacing w:before="156"/>
        <w:rPr>
          <w:rFonts w:cs="Times New Roman"/>
        </w:rPr>
      </w:pPr>
      <w:r w:rsidRPr="003724A8">
        <w:rPr>
          <w:rFonts w:cs="Times New Roman"/>
          <w:b/>
        </w:rPr>
        <w:t>10.4.4</w:t>
      </w:r>
      <w:r w:rsidRPr="003724A8">
        <w:rPr>
          <w:rFonts w:cs="Times New Roman"/>
        </w:rPr>
        <w:t>移位新建互通，结合互通分布情况、交通量情况、周边城市发展情况等因素，综合论证确定互通位置及型式，且设计标准不宜低于原互通。</w:t>
      </w:r>
    </w:p>
    <w:p w14:paraId="3F73FC9F" w14:textId="77777777" w:rsidR="00742192" w:rsidRPr="003724A8" w:rsidRDefault="00FA7617">
      <w:pPr>
        <w:pStyle w:val="2"/>
        <w:spacing w:before="156" w:after="156"/>
        <w:rPr>
          <w:color w:val="000000" w:themeColor="text1"/>
        </w:rPr>
      </w:pPr>
      <w:bookmarkStart w:id="103" w:name="_Toc155869839"/>
      <w:bookmarkStart w:id="104" w:name="_Toc160369864"/>
      <w:bookmarkStart w:id="105" w:name="_Toc178084290"/>
      <w:r w:rsidRPr="003724A8">
        <w:rPr>
          <w:color w:val="000000" w:themeColor="text1"/>
        </w:rPr>
        <w:t>10.5</w:t>
      </w:r>
      <w:r w:rsidRPr="003724A8">
        <w:rPr>
          <w:color w:val="000000" w:themeColor="text1"/>
        </w:rPr>
        <w:t>原位互通改扩建</w:t>
      </w:r>
      <w:bookmarkEnd w:id="103"/>
      <w:bookmarkEnd w:id="104"/>
      <w:bookmarkEnd w:id="105"/>
    </w:p>
    <w:p w14:paraId="5FAF28D1" w14:textId="7FD50DEE" w:rsidR="00742192" w:rsidRPr="003724A8" w:rsidRDefault="00FA7617" w:rsidP="00D77DDF">
      <w:pPr>
        <w:pStyle w:val="ab"/>
        <w:spacing w:before="156"/>
        <w:rPr>
          <w:rFonts w:cs="Times New Roman"/>
        </w:rPr>
      </w:pPr>
      <w:r w:rsidRPr="003724A8">
        <w:rPr>
          <w:rFonts w:cs="Times New Roman"/>
          <w:b/>
        </w:rPr>
        <w:t>10.5.1</w:t>
      </w:r>
      <w:r w:rsidRPr="003724A8">
        <w:rPr>
          <w:rFonts w:cs="Times New Roman"/>
        </w:rPr>
        <w:t>互通式立体交叉原位改扩建经方案论证，满足运行安全、功能和交通需求时，宜选用既有立交型式。</w:t>
      </w:r>
    </w:p>
    <w:p w14:paraId="6212D8C5" w14:textId="77777777" w:rsidR="00742192" w:rsidRPr="003724A8" w:rsidRDefault="00FA7617" w:rsidP="00D77DDF">
      <w:pPr>
        <w:pStyle w:val="ab"/>
        <w:spacing w:before="156"/>
        <w:rPr>
          <w:rFonts w:cs="Times New Roman"/>
        </w:rPr>
      </w:pPr>
      <w:r w:rsidRPr="003724A8">
        <w:rPr>
          <w:rFonts w:cs="Times New Roman"/>
          <w:b/>
        </w:rPr>
        <w:t>10.5.2</w:t>
      </w:r>
      <w:r w:rsidRPr="003724A8">
        <w:rPr>
          <w:rFonts w:cs="Times New Roman"/>
        </w:rPr>
        <w:t>主线设计速度提升时，匝道与主线相连接的加</w:t>
      </w:r>
      <w:r w:rsidRPr="003724A8">
        <w:rPr>
          <w:rFonts w:cs="Times New Roman"/>
        </w:rPr>
        <w:t>(</w:t>
      </w:r>
      <w:r w:rsidRPr="003724A8">
        <w:rPr>
          <w:rFonts w:cs="Times New Roman"/>
        </w:rPr>
        <w:t>减</w:t>
      </w:r>
      <w:r w:rsidRPr="003724A8">
        <w:rPr>
          <w:rFonts w:cs="Times New Roman"/>
        </w:rPr>
        <w:t>)</w:t>
      </w:r>
      <w:r w:rsidRPr="003724A8">
        <w:rPr>
          <w:rFonts w:cs="Times New Roman"/>
        </w:rPr>
        <w:t>速车道长度应作相应调整。</w:t>
      </w:r>
    </w:p>
    <w:p w14:paraId="5596A5AF" w14:textId="77777777" w:rsidR="00742192" w:rsidRPr="003724A8" w:rsidRDefault="00FA7617" w:rsidP="00D77DDF">
      <w:pPr>
        <w:pStyle w:val="ab"/>
        <w:spacing w:before="156"/>
        <w:rPr>
          <w:rFonts w:cs="Times New Roman"/>
        </w:rPr>
      </w:pPr>
      <w:r w:rsidRPr="003724A8">
        <w:rPr>
          <w:rFonts w:cs="Times New Roman"/>
          <w:b/>
        </w:rPr>
        <w:t>10.5.3</w:t>
      </w:r>
      <w:r w:rsidRPr="003724A8">
        <w:rPr>
          <w:rFonts w:cs="Times New Roman"/>
        </w:rPr>
        <w:t>根据交通量预测结果和交通事故调查结论，不满足通行能力或存在安全隐患的匝道，应予以改造。局部运行条件较差的匝道有条件时也可一并改善。</w:t>
      </w:r>
    </w:p>
    <w:p w14:paraId="4F18DB90" w14:textId="77777777" w:rsidR="00742192" w:rsidRPr="003724A8" w:rsidRDefault="00FA7617" w:rsidP="00D77DDF">
      <w:pPr>
        <w:pStyle w:val="ab"/>
        <w:spacing w:before="156"/>
        <w:rPr>
          <w:rFonts w:cs="Times New Roman"/>
        </w:rPr>
      </w:pPr>
      <w:r w:rsidRPr="003724A8">
        <w:rPr>
          <w:rFonts w:cs="Times New Roman"/>
          <w:b/>
        </w:rPr>
        <w:t>10.5.4</w:t>
      </w:r>
      <w:r w:rsidRPr="003724A8">
        <w:rPr>
          <w:rFonts w:cs="Times New Roman"/>
        </w:rPr>
        <w:t>受条件制约时，经安全性分析论证，在满足出口识别视距的前提下，变速车道及分合流区域以外路段的主线纵面指标可按一般路段的标准控制。</w:t>
      </w:r>
    </w:p>
    <w:p w14:paraId="01B98BE4" w14:textId="77777777" w:rsidR="00742192" w:rsidRPr="003724A8" w:rsidRDefault="00FA7617" w:rsidP="00D77DDF">
      <w:pPr>
        <w:pStyle w:val="ab"/>
        <w:spacing w:before="156"/>
        <w:rPr>
          <w:rFonts w:eastAsia="楷体" w:cs="Times New Roman"/>
          <w:szCs w:val="24"/>
        </w:rPr>
      </w:pPr>
      <w:r w:rsidRPr="003724A8">
        <w:rPr>
          <w:rFonts w:cs="Times New Roman"/>
          <w:b/>
        </w:rPr>
        <w:t>10.5.5</w:t>
      </w:r>
      <w:r w:rsidRPr="003724A8">
        <w:rPr>
          <w:rFonts w:cs="Times New Roman"/>
        </w:rPr>
        <w:t>匝道局部改造有困难，经分析满足通行能力与运行安全要求时，匝道设计速度可适当降低，但不应小于</w:t>
      </w:r>
      <w:r w:rsidRPr="003724A8">
        <w:rPr>
          <w:rFonts w:cs="Times New Roman"/>
        </w:rPr>
        <w:t>30km/h</w:t>
      </w:r>
      <w:r w:rsidRPr="003724A8">
        <w:rPr>
          <w:rFonts w:eastAsia="楷体" w:cs="Times New Roman"/>
          <w:szCs w:val="24"/>
        </w:rPr>
        <w:t>。</w:t>
      </w:r>
    </w:p>
    <w:p w14:paraId="461C9302" w14:textId="77777777" w:rsidR="00BA1441" w:rsidRPr="003724A8" w:rsidRDefault="00FA7617" w:rsidP="00D77DDF">
      <w:pPr>
        <w:pStyle w:val="ab"/>
        <w:spacing w:before="156"/>
        <w:rPr>
          <w:rFonts w:cs="Times New Roman"/>
        </w:rPr>
      </w:pPr>
      <w:r w:rsidRPr="003724A8">
        <w:rPr>
          <w:rFonts w:cs="Times New Roman"/>
          <w:b/>
        </w:rPr>
        <w:t>10.5.6</w:t>
      </w:r>
      <w:r w:rsidR="00BA1441" w:rsidRPr="003724A8">
        <w:rPr>
          <w:rFonts w:cs="Times New Roman"/>
        </w:rPr>
        <w:t>匝道线形组合设计应符合下列规定：</w:t>
      </w:r>
    </w:p>
    <w:p w14:paraId="7891AB57" w14:textId="292542CF" w:rsidR="00742192" w:rsidRPr="003724A8" w:rsidRDefault="00BA1441" w:rsidP="00070FFD">
      <w:pPr>
        <w:ind w:firstLine="420"/>
        <w:rPr>
          <w:rFonts w:cs="Times New Roman"/>
        </w:rPr>
      </w:pPr>
      <w:r w:rsidRPr="003724A8">
        <w:rPr>
          <w:rFonts w:cs="Times New Roman"/>
        </w:rPr>
        <w:t>1</w:t>
      </w:r>
      <w:r w:rsidR="00881F45" w:rsidRPr="003724A8">
        <w:rPr>
          <w:rFonts w:cs="Times New Roman"/>
        </w:rPr>
        <w:t xml:space="preserve"> </w:t>
      </w:r>
      <w:r w:rsidRPr="003724A8">
        <w:rPr>
          <w:rFonts w:cs="Times New Roman"/>
        </w:rPr>
        <w:t>应综合考虑各项技术指标的均衡性和连续性，避免技术指标不利值的相互叠加</w:t>
      </w:r>
      <w:r w:rsidRPr="003724A8">
        <w:rPr>
          <w:rFonts w:cs="Times New Roman"/>
        </w:rPr>
        <w:t>,</w:t>
      </w:r>
      <w:r w:rsidRPr="003724A8">
        <w:rPr>
          <w:rFonts w:cs="Times New Roman"/>
        </w:rPr>
        <w:t>视距变化应避免出现跳跃或间断的情况。</w:t>
      </w:r>
    </w:p>
    <w:p w14:paraId="186223E2" w14:textId="68D27027" w:rsidR="00742192" w:rsidRPr="003724A8" w:rsidRDefault="00BA1441" w:rsidP="00070FFD">
      <w:pPr>
        <w:ind w:firstLine="420"/>
        <w:rPr>
          <w:rFonts w:cs="Times New Roman"/>
        </w:rPr>
      </w:pPr>
      <w:r w:rsidRPr="003724A8">
        <w:rPr>
          <w:rFonts w:cs="Times New Roman"/>
        </w:rPr>
        <w:t>2</w:t>
      </w:r>
      <w:r w:rsidR="00881F45" w:rsidRPr="003724A8">
        <w:rPr>
          <w:rFonts w:cs="Times New Roman"/>
        </w:rPr>
        <w:t xml:space="preserve"> </w:t>
      </w:r>
      <w:r w:rsidRPr="003724A8">
        <w:rPr>
          <w:rFonts w:cs="Times New Roman"/>
        </w:rPr>
        <w:t>匝道平面线形应均衡、顺畅、连续，曲率过渡应与路段内行车速度的变化相适应。</w:t>
      </w:r>
    </w:p>
    <w:p w14:paraId="1A4749A3" w14:textId="27EB15F7" w:rsidR="00742192" w:rsidRPr="003724A8" w:rsidRDefault="00BA1441" w:rsidP="00070FFD">
      <w:pPr>
        <w:ind w:firstLine="420"/>
        <w:rPr>
          <w:rFonts w:cs="Times New Roman"/>
        </w:rPr>
      </w:pPr>
      <w:r w:rsidRPr="003724A8">
        <w:rPr>
          <w:rFonts w:cs="Times New Roman"/>
        </w:rPr>
        <w:t>3</w:t>
      </w:r>
      <w:r w:rsidR="00881F45" w:rsidRPr="003724A8">
        <w:rPr>
          <w:rFonts w:cs="Times New Roman"/>
        </w:rPr>
        <w:t xml:space="preserve"> </w:t>
      </w:r>
      <w:r w:rsidRPr="003724A8">
        <w:rPr>
          <w:rFonts w:cs="Times New Roman"/>
        </w:rPr>
        <w:t>设计速度不小于</w:t>
      </w:r>
      <w:r w:rsidRPr="003724A8">
        <w:rPr>
          <w:rFonts w:cs="Times New Roman"/>
        </w:rPr>
        <w:t>60km/h</w:t>
      </w:r>
      <w:r w:rsidRPr="003724A8">
        <w:rPr>
          <w:rFonts w:cs="Times New Roman"/>
        </w:rPr>
        <w:t>的匝道，线形设计应注重平、纵面合理组合及驾驶人对视觉和心理方面的要求。</w:t>
      </w:r>
    </w:p>
    <w:p w14:paraId="38EFF30B" w14:textId="6ABE8527" w:rsidR="00742192" w:rsidRPr="003724A8" w:rsidRDefault="00D207F7" w:rsidP="00D77DDF">
      <w:pPr>
        <w:pStyle w:val="ab"/>
        <w:spacing w:before="156"/>
        <w:rPr>
          <w:rFonts w:cs="Times New Roman"/>
        </w:rPr>
      </w:pPr>
      <w:r w:rsidRPr="003724A8">
        <w:rPr>
          <w:rFonts w:cs="Times New Roman"/>
          <w:b/>
        </w:rPr>
        <w:lastRenderedPageBreak/>
        <w:t>10.5.7</w:t>
      </w:r>
      <w:r w:rsidR="00FA7617" w:rsidRPr="003724A8">
        <w:rPr>
          <w:rFonts w:cs="Times New Roman"/>
        </w:rPr>
        <w:t>当改建段匝道硬路肩宽度宽于现状匝道时，应设置渐变段进行顺接，渐变率应不大于</w:t>
      </w:r>
      <w:r w:rsidR="00FA7617" w:rsidRPr="003724A8">
        <w:rPr>
          <w:rFonts w:cs="Times New Roman"/>
        </w:rPr>
        <w:t>1:20</w:t>
      </w:r>
      <w:r w:rsidR="00FA7617" w:rsidRPr="003724A8">
        <w:rPr>
          <w:rFonts w:cs="Times New Roman"/>
        </w:rPr>
        <w:t>。</w:t>
      </w:r>
    </w:p>
    <w:p w14:paraId="3F34649C" w14:textId="660EFC2E" w:rsidR="00742192" w:rsidRPr="003724A8" w:rsidRDefault="00742192" w:rsidP="00DE332A">
      <w:pPr>
        <w:pStyle w:val="aff7"/>
        <w:ind w:firstLine="420"/>
        <w:rPr>
          <w:rFonts w:cs="Times New Roman"/>
          <w:color w:val="000000" w:themeColor="text1"/>
        </w:rPr>
      </w:pPr>
    </w:p>
    <w:p w14:paraId="67ED5470" w14:textId="77777777" w:rsidR="006F5FD2" w:rsidRPr="003724A8" w:rsidRDefault="006F5FD2" w:rsidP="00DE332A">
      <w:pPr>
        <w:pStyle w:val="aff7"/>
        <w:ind w:firstLine="420"/>
        <w:rPr>
          <w:rFonts w:cs="Times New Roman"/>
          <w:color w:val="000000" w:themeColor="text1"/>
        </w:rPr>
        <w:sectPr w:rsidR="006F5FD2" w:rsidRPr="003724A8">
          <w:pgSz w:w="11906" w:h="16838"/>
          <w:pgMar w:top="1440" w:right="1800" w:bottom="1440" w:left="1800" w:header="851" w:footer="992" w:gutter="0"/>
          <w:cols w:space="425"/>
          <w:docGrid w:type="lines" w:linePitch="312"/>
        </w:sectPr>
      </w:pPr>
    </w:p>
    <w:p w14:paraId="58049C12" w14:textId="77777777" w:rsidR="00742192" w:rsidRPr="003724A8" w:rsidRDefault="00FA7617" w:rsidP="00477B0A">
      <w:pPr>
        <w:pStyle w:val="1"/>
        <w:spacing w:before="156" w:after="156"/>
        <w:rPr>
          <w:rFonts w:cs="Times New Roman"/>
          <w:color w:val="000000" w:themeColor="text1"/>
        </w:rPr>
      </w:pPr>
      <w:bookmarkStart w:id="106" w:name="_Toc155869840"/>
      <w:bookmarkStart w:id="107" w:name="_Toc178084291"/>
      <w:r w:rsidRPr="003724A8">
        <w:rPr>
          <w:rFonts w:cs="Times New Roman"/>
          <w:color w:val="000000" w:themeColor="text1"/>
        </w:rPr>
        <w:lastRenderedPageBreak/>
        <w:t>11</w:t>
      </w:r>
      <w:r w:rsidRPr="003724A8">
        <w:rPr>
          <w:rFonts w:cs="Times New Roman"/>
          <w:color w:val="000000" w:themeColor="text1"/>
        </w:rPr>
        <w:t>改扩建交通组织</w:t>
      </w:r>
      <w:bookmarkEnd w:id="106"/>
      <w:bookmarkEnd w:id="107"/>
    </w:p>
    <w:p w14:paraId="508C7A82" w14:textId="77777777" w:rsidR="00C43FDE" w:rsidRPr="003724A8" w:rsidRDefault="00C43FDE" w:rsidP="00C43FDE">
      <w:pPr>
        <w:pStyle w:val="2"/>
        <w:spacing w:before="156" w:after="156"/>
        <w:rPr>
          <w:color w:val="000000" w:themeColor="text1"/>
        </w:rPr>
      </w:pPr>
      <w:bookmarkStart w:id="108" w:name="_Toc178084292"/>
      <w:bookmarkStart w:id="109" w:name="_Toc155869841"/>
      <w:bookmarkStart w:id="110" w:name="_Toc166578450"/>
      <w:r w:rsidRPr="003724A8">
        <w:rPr>
          <w:color w:val="000000" w:themeColor="text1"/>
        </w:rPr>
        <w:t>11.1</w:t>
      </w:r>
      <w:r w:rsidRPr="003724A8">
        <w:rPr>
          <w:color w:val="000000" w:themeColor="text1"/>
        </w:rPr>
        <w:t>一般规定</w:t>
      </w:r>
      <w:bookmarkEnd w:id="108"/>
    </w:p>
    <w:p w14:paraId="3844B5C1" w14:textId="77777777" w:rsidR="00C43FDE" w:rsidRPr="003724A8" w:rsidRDefault="00C43FDE" w:rsidP="00D77DDF">
      <w:pPr>
        <w:pStyle w:val="ab"/>
        <w:spacing w:before="156"/>
        <w:rPr>
          <w:rFonts w:cs="Times New Roman"/>
        </w:rPr>
      </w:pPr>
      <w:r w:rsidRPr="003724A8">
        <w:rPr>
          <w:rFonts w:cs="Times New Roman"/>
          <w:b/>
        </w:rPr>
        <w:t>11.1.1</w:t>
      </w:r>
      <w:r w:rsidRPr="003724A8">
        <w:rPr>
          <w:rFonts w:cs="Times New Roman"/>
        </w:rPr>
        <w:t>高速公路改扩建工程交通组织设计应遵循</w:t>
      </w:r>
      <w:r w:rsidRPr="003724A8">
        <w:rPr>
          <w:rFonts w:cs="Times New Roman"/>
        </w:rPr>
        <w:t>“</w:t>
      </w:r>
      <w:r w:rsidRPr="003724A8">
        <w:rPr>
          <w:rFonts w:cs="Times New Roman"/>
        </w:rPr>
        <w:t>整体性、层次性、安全性、动态性</w:t>
      </w:r>
      <w:r w:rsidRPr="003724A8">
        <w:rPr>
          <w:rFonts w:cs="Times New Roman"/>
        </w:rPr>
        <w:t>”</w:t>
      </w:r>
      <w:r w:rsidRPr="003724A8">
        <w:rPr>
          <w:rFonts w:cs="Times New Roman"/>
        </w:rPr>
        <w:t>的原则，采用</w:t>
      </w:r>
      <w:r w:rsidRPr="003724A8">
        <w:rPr>
          <w:rFonts w:cs="Times New Roman"/>
        </w:rPr>
        <w:t>“</w:t>
      </w:r>
      <w:r w:rsidRPr="003724A8">
        <w:rPr>
          <w:rFonts w:cs="Times New Roman"/>
        </w:rPr>
        <w:t>外部分流</w:t>
      </w:r>
      <w:r w:rsidRPr="003724A8">
        <w:rPr>
          <w:rFonts w:cs="Times New Roman"/>
        </w:rPr>
        <w:t>+</w:t>
      </w:r>
      <w:r w:rsidRPr="003724A8">
        <w:rPr>
          <w:rFonts w:cs="Times New Roman"/>
        </w:rPr>
        <w:t>自身消化</w:t>
      </w:r>
      <w:r w:rsidRPr="003724A8">
        <w:rPr>
          <w:rFonts w:cs="Times New Roman"/>
        </w:rPr>
        <w:t>”</w:t>
      </w:r>
      <w:r w:rsidRPr="003724A8">
        <w:rPr>
          <w:rFonts w:cs="Times New Roman"/>
        </w:rPr>
        <w:t>的方式，实现改扩建期间交通组织、施工组织、与通行效率相适应，保障项目影响区域内路网的通行安全、有序、畅通，保障项目施工的顺利进行。</w:t>
      </w:r>
    </w:p>
    <w:p w14:paraId="455D6EE6" w14:textId="77777777" w:rsidR="00C43FDE" w:rsidRPr="003724A8" w:rsidRDefault="00C43FDE" w:rsidP="00D77DDF">
      <w:pPr>
        <w:pStyle w:val="ab"/>
        <w:spacing w:before="156"/>
        <w:rPr>
          <w:rFonts w:cs="Times New Roman"/>
        </w:rPr>
      </w:pPr>
      <w:r w:rsidRPr="003724A8">
        <w:rPr>
          <w:rFonts w:cs="Times New Roman"/>
          <w:b/>
        </w:rPr>
        <w:t>11.1.2</w:t>
      </w:r>
      <w:r w:rsidRPr="003724A8">
        <w:rPr>
          <w:rFonts w:cs="Times New Roman"/>
        </w:rPr>
        <w:t>交通组织设计应与主体工程设计作为一个整体，在各个设计阶段同步进行，并动态调整。在改扩建工程的可行性研究阶段，应同步开展交通组织方案专题研究，并编制专题研究报告；在初步设计及施工图设计阶段，应在可行性研究阶段专题成果的基础上进一步深化，重点对区域路网分流、保通路段交通组织、应急预案、临时交通工程设施等做细化设计，并编制相应的设计文件及交通组织概、预算。</w:t>
      </w:r>
    </w:p>
    <w:p w14:paraId="09371E7E" w14:textId="77777777" w:rsidR="00C43FDE" w:rsidRPr="003724A8" w:rsidRDefault="00C43FDE" w:rsidP="00D77DDF">
      <w:pPr>
        <w:pStyle w:val="ab"/>
        <w:spacing w:before="156"/>
        <w:rPr>
          <w:rFonts w:cs="Times New Roman"/>
        </w:rPr>
      </w:pPr>
      <w:r w:rsidRPr="003724A8">
        <w:rPr>
          <w:rFonts w:cs="Times New Roman"/>
          <w:b/>
        </w:rPr>
        <w:t>11.1.3</w:t>
      </w:r>
      <w:r w:rsidRPr="003724A8">
        <w:rPr>
          <w:rFonts w:cs="Times New Roman"/>
        </w:rPr>
        <w:t>交通组织总体方案是一项系统方案，按照工程施工影响范围一般分为三个层次：一是面层交通组织，即区域分流方案；二是</w:t>
      </w:r>
      <w:proofErr w:type="gramStart"/>
      <w:r w:rsidRPr="003724A8">
        <w:rPr>
          <w:rFonts w:cs="Times New Roman"/>
        </w:rPr>
        <w:t>线层交通</w:t>
      </w:r>
      <w:proofErr w:type="gramEnd"/>
      <w:r w:rsidRPr="003724A8">
        <w:rPr>
          <w:rFonts w:cs="Times New Roman"/>
        </w:rPr>
        <w:t>组织，即改扩建项目自身的整体保通方案；三是</w:t>
      </w:r>
      <w:proofErr w:type="gramStart"/>
      <w:r w:rsidRPr="003724A8">
        <w:rPr>
          <w:rFonts w:cs="Times New Roman"/>
        </w:rPr>
        <w:t>点层交通</w:t>
      </w:r>
      <w:proofErr w:type="gramEnd"/>
      <w:r w:rsidRPr="003724A8">
        <w:rPr>
          <w:rFonts w:cs="Times New Roman"/>
        </w:rPr>
        <w:t>组织，即具体到各工点的保通方案。</w:t>
      </w:r>
    </w:p>
    <w:p w14:paraId="15758450" w14:textId="77777777" w:rsidR="00C43FDE" w:rsidRPr="003724A8" w:rsidRDefault="00C43FDE" w:rsidP="00D77DDF">
      <w:pPr>
        <w:pStyle w:val="ab"/>
        <w:spacing w:before="156"/>
        <w:rPr>
          <w:rFonts w:cs="Times New Roman"/>
        </w:rPr>
      </w:pPr>
      <w:r w:rsidRPr="003724A8">
        <w:rPr>
          <w:rFonts w:cs="Times New Roman"/>
          <w:b/>
        </w:rPr>
        <w:t>11.1.4</w:t>
      </w:r>
      <w:r w:rsidRPr="003724A8">
        <w:rPr>
          <w:rFonts w:cs="Times New Roman"/>
        </w:rPr>
        <w:t>项目路段改扩建施工期间，应保证服务水平不低于四级。</w:t>
      </w:r>
    </w:p>
    <w:p w14:paraId="047ECA7C" w14:textId="20C33B30" w:rsidR="00C43FDE" w:rsidRPr="003724A8" w:rsidRDefault="00C43FDE" w:rsidP="00D77DDF">
      <w:pPr>
        <w:pStyle w:val="ab"/>
        <w:spacing w:before="156"/>
        <w:rPr>
          <w:rFonts w:cs="Times New Roman"/>
        </w:rPr>
      </w:pPr>
      <w:r w:rsidRPr="003724A8">
        <w:rPr>
          <w:rFonts w:cs="Times New Roman"/>
          <w:b/>
        </w:rPr>
        <w:t>11.1.5</w:t>
      </w:r>
      <w:r w:rsidRPr="003724A8">
        <w:rPr>
          <w:rFonts w:cs="Times New Roman"/>
        </w:rPr>
        <w:t>高速公路改扩建交通组织设计应与施工组织设计协调统一。交通组织方案应充分考虑施工组织的需求，如土石方的运输通道、大型机械的进出通道、桥梁</w:t>
      </w:r>
      <w:proofErr w:type="gramStart"/>
      <w:r w:rsidRPr="003724A8">
        <w:rPr>
          <w:rFonts w:cs="Times New Roman"/>
        </w:rPr>
        <w:t>梁</w:t>
      </w:r>
      <w:proofErr w:type="gramEnd"/>
      <w:r w:rsidRPr="003724A8">
        <w:rPr>
          <w:rFonts w:cs="Times New Roman"/>
        </w:rPr>
        <w:t>场的布设场地、</w:t>
      </w:r>
      <w:proofErr w:type="gramStart"/>
      <w:r w:rsidRPr="003724A8">
        <w:rPr>
          <w:rFonts w:cs="Times New Roman"/>
        </w:rPr>
        <w:t>预制梁片的</w:t>
      </w:r>
      <w:proofErr w:type="gramEnd"/>
      <w:r w:rsidRPr="003724A8">
        <w:rPr>
          <w:rFonts w:cs="Times New Roman"/>
        </w:rPr>
        <w:t>运输通道等问题。</w:t>
      </w:r>
    </w:p>
    <w:p w14:paraId="7C85BB6C" w14:textId="77777777" w:rsidR="00C43FDE" w:rsidRPr="003724A8" w:rsidRDefault="00C43FDE" w:rsidP="00C43FDE">
      <w:pPr>
        <w:pStyle w:val="2"/>
        <w:spacing w:before="156" w:after="156"/>
        <w:rPr>
          <w:color w:val="000000" w:themeColor="text1"/>
        </w:rPr>
      </w:pPr>
      <w:bookmarkStart w:id="111" w:name="_Toc178084293"/>
      <w:r w:rsidRPr="003724A8">
        <w:rPr>
          <w:color w:val="000000" w:themeColor="text1"/>
        </w:rPr>
        <w:t>11.2</w:t>
      </w:r>
      <w:r w:rsidRPr="003724A8">
        <w:rPr>
          <w:color w:val="000000" w:themeColor="text1"/>
        </w:rPr>
        <w:t>交通组织总体设计</w:t>
      </w:r>
      <w:bookmarkEnd w:id="111"/>
    </w:p>
    <w:p w14:paraId="31741F1D" w14:textId="77777777" w:rsidR="00C43FDE" w:rsidRPr="003724A8" w:rsidRDefault="00C43FDE" w:rsidP="00D77DDF">
      <w:pPr>
        <w:pStyle w:val="ab"/>
        <w:spacing w:before="156"/>
        <w:rPr>
          <w:rFonts w:cs="Times New Roman"/>
        </w:rPr>
      </w:pPr>
      <w:r w:rsidRPr="003724A8">
        <w:rPr>
          <w:rFonts w:cs="Times New Roman"/>
          <w:b/>
        </w:rPr>
        <w:t>11.2.1</w:t>
      </w:r>
      <w:r w:rsidRPr="003724A8">
        <w:rPr>
          <w:rFonts w:cs="Times New Roman"/>
        </w:rPr>
        <w:t>交通组织总体设计应与高速公路改扩建工程总体方案协调统一，相辅相成。</w:t>
      </w:r>
    </w:p>
    <w:p w14:paraId="7A07CA74" w14:textId="77777777" w:rsidR="00C43FDE" w:rsidRPr="003724A8" w:rsidRDefault="00C43FDE" w:rsidP="00D77DDF">
      <w:pPr>
        <w:pStyle w:val="ab"/>
        <w:spacing w:before="156"/>
        <w:rPr>
          <w:rFonts w:cs="Times New Roman"/>
        </w:rPr>
      </w:pPr>
      <w:r w:rsidRPr="003724A8">
        <w:rPr>
          <w:rFonts w:cs="Times New Roman"/>
          <w:b/>
        </w:rPr>
        <w:t>11.2.2</w:t>
      </w:r>
      <w:r w:rsidRPr="003724A8">
        <w:rPr>
          <w:rFonts w:cs="Times New Roman"/>
        </w:rPr>
        <w:t>交通组织总体设计应包含下列内容：</w:t>
      </w:r>
    </w:p>
    <w:p w14:paraId="17EEBCDA"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交通量调查与预测分析；</w:t>
      </w:r>
    </w:p>
    <w:p w14:paraId="3CCFC2A6"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进行交通组织模式对比分析；</w:t>
      </w:r>
    </w:p>
    <w:p w14:paraId="096B30C7"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明确是否需要区域路网分流及分流交通量；</w:t>
      </w:r>
    </w:p>
    <w:p w14:paraId="703AE6EE"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4 </w:t>
      </w:r>
      <w:proofErr w:type="gramStart"/>
      <w:r w:rsidRPr="003724A8">
        <w:rPr>
          <w:rFonts w:cs="Times New Roman"/>
          <w:color w:val="000000" w:themeColor="text1"/>
        </w:rPr>
        <w:t>明确分</w:t>
      </w:r>
      <w:proofErr w:type="gramEnd"/>
      <w:r w:rsidRPr="003724A8">
        <w:rPr>
          <w:rFonts w:cs="Times New Roman"/>
          <w:color w:val="000000" w:themeColor="text1"/>
        </w:rPr>
        <w:t>阶段保通路段断面布置技术标准；</w:t>
      </w:r>
    </w:p>
    <w:p w14:paraId="1EBA31D9"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保通设计速度及分阶段限速方案；</w:t>
      </w:r>
    </w:p>
    <w:p w14:paraId="68170F32"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保通阶段通行能力与服务水平分析；</w:t>
      </w:r>
    </w:p>
    <w:p w14:paraId="57AEE84D"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lastRenderedPageBreak/>
        <w:t xml:space="preserve">7 </w:t>
      </w:r>
      <w:r w:rsidRPr="003724A8">
        <w:rPr>
          <w:rFonts w:cs="Times New Roman"/>
          <w:color w:val="000000" w:themeColor="text1"/>
        </w:rPr>
        <w:t>改扩建作业区划分；</w:t>
      </w:r>
    </w:p>
    <w:p w14:paraId="6C12A477"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8 </w:t>
      </w:r>
      <w:r w:rsidRPr="003724A8">
        <w:rPr>
          <w:rFonts w:cs="Times New Roman"/>
          <w:color w:val="000000" w:themeColor="text1"/>
        </w:rPr>
        <w:t>临时交通工程及沿线设施设置技术标准；</w:t>
      </w:r>
    </w:p>
    <w:p w14:paraId="223C68E9"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9 </w:t>
      </w:r>
      <w:r w:rsidRPr="003724A8">
        <w:rPr>
          <w:rFonts w:cs="Times New Roman"/>
          <w:color w:val="000000" w:themeColor="text1"/>
        </w:rPr>
        <w:t>应急停车点、紧急撤离口等应急交通组织相关技术指标。</w:t>
      </w:r>
    </w:p>
    <w:p w14:paraId="010C3EBE" w14:textId="77777777" w:rsidR="00C43FDE" w:rsidRPr="003724A8" w:rsidRDefault="00C43FDE" w:rsidP="00D77DDF">
      <w:pPr>
        <w:pStyle w:val="ab"/>
        <w:spacing w:before="156"/>
        <w:rPr>
          <w:rFonts w:cs="Times New Roman"/>
        </w:rPr>
      </w:pPr>
      <w:r w:rsidRPr="003724A8">
        <w:rPr>
          <w:rFonts w:cs="Times New Roman"/>
          <w:b/>
        </w:rPr>
        <w:t>11.2.3</w:t>
      </w:r>
      <w:r w:rsidRPr="003724A8">
        <w:rPr>
          <w:rFonts w:cs="Times New Roman"/>
        </w:rPr>
        <w:t>交通组织模式可分为</w:t>
      </w:r>
      <w:r w:rsidRPr="003724A8">
        <w:rPr>
          <w:rFonts w:cs="Times New Roman"/>
        </w:rPr>
        <w:t>“</w:t>
      </w:r>
      <w:r w:rsidRPr="003724A8">
        <w:rPr>
          <w:rFonts w:cs="Times New Roman"/>
        </w:rPr>
        <w:t>边运营、边施工</w:t>
      </w:r>
      <w:r w:rsidRPr="003724A8">
        <w:rPr>
          <w:rFonts w:cs="Times New Roman"/>
        </w:rPr>
        <w:t>”</w:t>
      </w:r>
      <w:r w:rsidRPr="003724A8">
        <w:rPr>
          <w:rFonts w:cs="Times New Roman"/>
        </w:rPr>
        <w:t>、全封闭、单向封闭、单向部分车道封闭四种模式。高速公路改扩建交通组织宜采用边</w:t>
      </w:r>
      <w:proofErr w:type="gramStart"/>
      <w:r w:rsidRPr="003724A8">
        <w:rPr>
          <w:rFonts w:cs="Times New Roman"/>
        </w:rPr>
        <w:t>运营边</w:t>
      </w:r>
      <w:proofErr w:type="gramEnd"/>
      <w:r w:rsidRPr="003724A8">
        <w:rPr>
          <w:rFonts w:cs="Times New Roman"/>
        </w:rPr>
        <w:t>施工的不少于原有道路车道数的保通交通组织方式。高速公路改扩建在采用</w:t>
      </w:r>
      <w:r w:rsidRPr="003724A8">
        <w:rPr>
          <w:rFonts w:cs="Times New Roman"/>
        </w:rPr>
        <w:t>“</w:t>
      </w:r>
      <w:r w:rsidRPr="003724A8">
        <w:rPr>
          <w:rFonts w:cs="Times New Roman"/>
        </w:rPr>
        <w:t>边运营、边施工</w:t>
      </w:r>
      <w:r w:rsidRPr="003724A8">
        <w:rPr>
          <w:rFonts w:cs="Times New Roman"/>
        </w:rPr>
        <w:t>”</w:t>
      </w:r>
      <w:r w:rsidRPr="003724A8">
        <w:rPr>
          <w:rFonts w:cs="Times New Roman"/>
        </w:rPr>
        <w:t>的交通组织模式时，在局部工点、特殊时段施工时，也可论证采用分段、分时、分车道封闭方案。</w:t>
      </w:r>
    </w:p>
    <w:p w14:paraId="51A58524" w14:textId="77777777" w:rsidR="00C43FDE" w:rsidRPr="003724A8" w:rsidRDefault="00C43FDE" w:rsidP="00D77DDF">
      <w:pPr>
        <w:pStyle w:val="ab"/>
        <w:spacing w:before="156"/>
        <w:rPr>
          <w:rFonts w:cs="Times New Roman"/>
        </w:rPr>
      </w:pPr>
      <w:r w:rsidRPr="003724A8">
        <w:rPr>
          <w:rFonts w:cs="Times New Roman"/>
          <w:b/>
        </w:rPr>
        <w:t>11.2.4</w:t>
      </w:r>
      <w:r w:rsidRPr="003724A8">
        <w:rPr>
          <w:rFonts w:cs="Times New Roman"/>
        </w:rPr>
        <w:t>原四（或六）车道改扩建双向交通流不对称且交通量相差较大时，保通方案可采用双向三（或五）车道保通的方案，即在交通量大的方向布设较多的车道数保通。</w:t>
      </w:r>
    </w:p>
    <w:p w14:paraId="2F425F36" w14:textId="77777777" w:rsidR="00C43FDE" w:rsidRPr="003724A8" w:rsidRDefault="00C43FDE" w:rsidP="00D77DDF">
      <w:pPr>
        <w:pStyle w:val="ab"/>
        <w:spacing w:before="156"/>
        <w:rPr>
          <w:rFonts w:cs="Times New Roman"/>
        </w:rPr>
      </w:pPr>
      <w:r w:rsidRPr="003724A8">
        <w:rPr>
          <w:rFonts w:cs="Times New Roman"/>
          <w:b/>
        </w:rPr>
        <w:t>11.2.5</w:t>
      </w:r>
      <w:r w:rsidRPr="003724A8">
        <w:rPr>
          <w:rFonts w:cs="Times New Roman"/>
        </w:rPr>
        <w:t>保通设计速度应结合项目路的道路技术条件、交通量、交通事故、运行速度等因素综合确定。既有公路设计速度大于等于</w:t>
      </w:r>
      <w:r w:rsidRPr="003724A8">
        <w:rPr>
          <w:rFonts w:cs="Times New Roman"/>
        </w:rPr>
        <w:t>100km/h</w:t>
      </w:r>
      <w:r w:rsidRPr="003724A8">
        <w:rPr>
          <w:rFonts w:cs="Times New Roman"/>
        </w:rPr>
        <w:t>时，一般路段保通设计速度宜为</w:t>
      </w:r>
      <w:r w:rsidRPr="003724A8">
        <w:rPr>
          <w:rFonts w:cs="Times New Roman"/>
        </w:rPr>
        <w:t>80km/h</w:t>
      </w:r>
      <w:r w:rsidRPr="003724A8">
        <w:rPr>
          <w:rFonts w:cs="Times New Roman"/>
        </w:rPr>
        <w:t>。既有公路设计速度为</w:t>
      </w:r>
      <w:r w:rsidRPr="003724A8">
        <w:rPr>
          <w:rFonts w:cs="Times New Roman"/>
        </w:rPr>
        <w:t>80km/h</w:t>
      </w:r>
      <w:r w:rsidRPr="003724A8">
        <w:rPr>
          <w:rFonts w:cs="Times New Roman"/>
        </w:rPr>
        <w:t>时，一般路段保通设计速度宜为</w:t>
      </w:r>
      <w:r w:rsidRPr="003724A8">
        <w:rPr>
          <w:rFonts w:cs="Times New Roman"/>
        </w:rPr>
        <w:t>60km/h</w:t>
      </w:r>
      <w:r w:rsidRPr="003724A8">
        <w:rPr>
          <w:rFonts w:cs="Times New Roman"/>
        </w:rPr>
        <w:t>。特殊时段（节假日、高峰期、恶劣天气等）、特殊路段（特殊结构物如上跨桥拆除、中墩建设的路段，交通转换路段等）需进一步限速时，应增设必要的临时标志、标线。</w:t>
      </w:r>
    </w:p>
    <w:p w14:paraId="54CA71EC" w14:textId="6EF0ECC2" w:rsidR="00C43FDE" w:rsidRPr="003724A8" w:rsidRDefault="00FA7617" w:rsidP="00D77DDF">
      <w:pPr>
        <w:pStyle w:val="ab"/>
        <w:spacing w:before="156"/>
        <w:rPr>
          <w:rFonts w:cs="Times New Roman"/>
        </w:rPr>
      </w:pPr>
      <w:r w:rsidRPr="003724A8">
        <w:rPr>
          <w:rFonts w:cs="Times New Roman"/>
          <w:b/>
        </w:rPr>
        <w:t>1</w:t>
      </w:r>
      <w:r w:rsidR="00C43FDE" w:rsidRPr="003724A8">
        <w:rPr>
          <w:rFonts w:cs="Times New Roman"/>
          <w:b/>
        </w:rPr>
        <w:t>1.2.6</w:t>
      </w:r>
      <w:r w:rsidR="00C43FDE" w:rsidRPr="003724A8">
        <w:rPr>
          <w:rFonts w:cs="Times New Roman"/>
        </w:rPr>
        <w:t>西部山区路网条件相对较差，当交通分流难度较大时，通过经济技术对比分析，在条件相差不大的情况下，宜优先考虑分离新建半幅的改扩建方式，利用新建半幅完成保通方案。新建半幅的宽度不宜小于</w:t>
      </w:r>
      <w:r w:rsidR="00C43FDE" w:rsidRPr="003724A8">
        <w:rPr>
          <w:rFonts w:cs="Times New Roman"/>
        </w:rPr>
        <w:t>22m</w:t>
      </w:r>
      <w:r w:rsidR="00C43FDE" w:rsidRPr="003724A8">
        <w:rPr>
          <w:rFonts w:cs="Times New Roman"/>
        </w:rPr>
        <w:t>，以保证新建半幅在临时保通过程中能双向设置宽度不小于</w:t>
      </w:r>
      <w:r w:rsidR="00C43FDE" w:rsidRPr="003724A8">
        <w:rPr>
          <w:rFonts w:cs="Times New Roman"/>
        </w:rPr>
        <w:t>2.5m</w:t>
      </w:r>
      <w:r w:rsidR="00C43FDE" w:rsidRPr="003724A8">
        <w:rPr>
          <w:rFonts w:cs="Times New Roman"/>
        </w:rPr>
        <w:t>的应急车道。对条件受限或不宜超拼，无法双向设置应急车道的情况，应保证单侧设置宽度不小于</w:t>
      </w:r>
      <w:r w:rsidR="00C43FDE" w:rsidRPr="003724A8">
        <w:rPr>
          <w:rFonts w:cs="Times New Roman"/>
        </w:rPr>
        <w:t>2.5m</w:t>
      </w:r>
      <w:r w:rsidR="00C43FDE" w:rsidRPr="003724A8">
        <w:rPr>
          <w:rFonts w:cs="Times New Roman"/>
        </w:rPr>
        <w:t>的应急车道，同时另一侧应根据实际情况以</w:t>
      </w:r>
      <w:r w:rsidR="00C43FDE" w:rsidRPr="003724A8">
        <w:rPr>
          <w:rFonts w:cs="Times New Roman"/>
        </w:rPr>
        <w:t>2</w:t>
      </w:r>
      <w:r w:rsidR="00C43FDE" w:rsidRPr="003724A8">
        <w:rPr>
          <w:rFonts w:cs="Times New Roman"/>
        </w:rPr>
        <w:t>～</w:t>
      </w:r>
      <w:r w:rsidR="00C43FDE" w:rsidRPr="003724A8">
        <w:rPr>
          <w:rFonts w:cs="Times New Roman"/>
        </w:rPr>
        <w:t xml:space="preserve">4km </w:t>
      </w:r>
      <w:r w:rsidR="00C43FDE" w:rsidRPr="003724A8">
        <w:rPr>
          <w:rFonts w:cs="Times New Roman"/>
        </w:rPr>
        <w:t>间距设置紧急停车点。紧急停车点的技术标准应满足本指南</w:t>
      </w:r>
      <w:r w:rsidR="00C43FDE" w:rsidRPr="003724A8">
        <w:rPr>
          <w:rFonts w:cs="Times New Roman"/>
        </w:rPr>
        <w:t>11.4.5</w:t>
      </w:r>
      <w:r w:rsidR="00C43FDE" w:rsidRPr="003724A8">
        <w:rPr>
          <w:rFonts w:cs="Times New Roman"/>
        </w:rPr>
        <w:t>中的要求。</w:t>
      </w:r>
    </w:p>
    <w:p w14:paraId="53B0270B" w14:textId="77777777" w:rsidR="00C43FDE" w:rsidRPr="003724A8" w:rsidRDefault="00C43FDE" w:rsidP="00D77DDF">
      <w:pPr>
        <w:pStyle w:val="ab"/>
        <w:spacing w:before="156"/>
        <w:rPr>
          <w:rFonts w:cs="Times New Roman"/>
        </w:rPr>
      </w:pPr>
      <w:r w:rsidRPr="003724A8">
        <w:rPr>
          <w:rFonts w:cs="Times New Roman"/>
          <w:b/>
        </w:rPr>
        <w:t>11.2.7</w:t>
      </w:r>
      <w:r w:rsidRPr="003724A8">
        <w:rPr>
          <w:rFonts w:cs="Times New Roman"/>
        </w:rPr>
        <w:t>交通组织总体设计除应统筹考虑影响交通组织方案的各</w:t>
      </w:r>
      <w:proofErr w:type="gramStart"/>
      <w:r w:rsidRPr="003724A8">
        <w:rPr>
          <w:rFonts w:cs="Times New Roman"/>
        </w:rPr>
        <w:t>类前提</w:t>
      </w:r>
      <w:proofErr w:type="gramEnd"/>
      <w:r w:rsidRPr="003724A8">
        <w:rPr>
          <w:rFonts w:cs="Times New Roman"/>
        </w:rPr>
        <w:t>条件和施工因素，还应统筹考虑公安交通管理部门的意见。</w:t>
      </w:r>
    </w:p>
    <w:p w14:paraId="1CA6B8E1" w14:textId="77777777" w:rsidR="00C43FDE" w:rsidRPr="003724A8" w:rsidRDefault="00C43FDE" w:rsidP="00C43FDE">
      <w:pPr>
        <w:pStyle w:val="2"/>
        <w:spacing w:before="156" w:after="156"/>
        <w:rPr>
          <w:color w:val="000000" w:themeColor="text1"/>
        </w:rPr>
      </w:pPr>
      <w:bookmarkStart w:id="112" w:name="_Toc178084294"/>
      <w:r w:rsidRPr="003724A8">
        <w:rPr>
          <w:color w:val="000000" w:themeColor="text1"/>
        </w:rPr>
        <w:t>11.3</w:t>
      </w:r>
      <w:r w:rsidRPr="003724A8">
        <w:rPr>
          <w:color w:val="000000" w:themeColor="text1"/>
        </w:rPr>
        <w:t>区域路网交通组织设计</w:t>
      </w:r>
      <w:bookmarkEnd w:id="112"/>
    </w:p>
    <w:p w14:paraId="430F5353" w14:textId="77777777" w:rsidR="00C43FDE" w:rsidRPr="003724A8" w:rsidRDefault="00C43FDE" w:rsidP="00D77DDF">
      <w:pPr>
        <w:pStyle w:val="ab"/>
        <w:spacing w:before="156"/>
        <w:rPr>
          <w:rFonts w:cs="Times New Roman"/>
        </w:rPr>
      </w:pPr>
      <w:r w:rsidRPr="003724A8">
        <w:rPr>
          <w:rFonts w:cs="Times New Roman"/>
          <w:b/>
          <w:kern w:val="2"/>
          <w:szCs w:val="22"/>
        </w:rPr>
        <w:t>11.3.1</w:t>
      </w:r>
      <w:r w:rsidRPr="003724A8">
        <w:rPr>
          <w:rFonts w:cs="Times New Roman"/>
        </w:rPr>
        <w:t>应根据总体设计确定区域路网交通组织设计。应分析建设施工期内关键工点施工组织和安全保障要求，在出现以下情况时应进行路网分流：</w:t>
      </w:r>
    </w:p>
    <w:p w14:paraId="3DFC6AD9"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高速公路施工期间道路在限速条件下服务水平低于四级时；</w:t>
      </w:r>
    </w:p>
    <w:p w14:paraId="179BDC8E"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保通方案中路面或桥梁承载力对车型有特殊要求时；</w:t>
      </w:r>
    </w:p>
    <w:p w14:paraId="5168DF45"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lastRenderedPageBreak/>
        <w:t xml:space="preserve">3 </w:t>
      </w:r>
      <w:r w:rsidRPr="003724A8">
        <w:rPr>
          <w:rFonts w:cs="Times New Roman"/>
          <w:color w:val="000000" w:themeColor="text1"/>
        </w:rPr>
        <w:t>关键工点施工对主线车辆有限高要求时；</w:t>
      </w:r>
    </w:p>
    <w:p w14:paraId="3F4A2FEF"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关键工点施工需中断单向或双向交通时；</w:t>
      </w:r>
    </w:p>
    <w:p w14:paraId="1C1DC3CF"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节假日车流量高峰期或发生重大交通事故时；</w:t>
      </w:r>
    </w:p>
    <w:p w14:paraId="3CEDA9D3"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遭遇恶劣天气或重大事件，项目路需要保障救援物资和必要的客运需求时。</w:t>
      </w:r>
    </w:p>
    <w:p w14:paraId="007AD1CB" w14:textId="77777777" w:rsidR="00C43FDE" w:rsidRPr="003724A8" w:rsidRDefault="00C43FDE" w:rsidP="00D77DDF">
      <w:pPr>
        <w:pStyle w:val="ab"/>
        <w:spacing w:before="156"/>
        <w:rPr>
          <w:rFonts w:cs="Times New Roman"/>
        </w:rPr>
      </w:pPr>
      <w:r w:rsidRPr="003724A8">
        <w:rPr>
          <w:rFonts w:cs="Times New Roman"/>
          <w:b/>
          <w:kern w:val="2"/>
          <w:szCs w:val="22"/>
        </w:rPr>
        <w:t>11.3.2</w:t>
      </w:r>
      <w:r w:rsidRPr="003724A8">
        <w:rPr>
          <w:rFonts w:cs="Times New Roman"/>
        </w:rPr>
        <w:t>区域路网交通组织设计应包含下列内容：</w:t>
      </w:r>
    </w:p>
    <w:p w14:paraId="02CF1A63"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对区域路网交通量、交通组成、交通流特性的分析预测。</w:t>
      </w:r>
    </w:p>
    <w:p w14:paraId="5E33FFF0"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对区域路网布局、沿线城镇分布、公路技术状况等的调查、分析。</w:t>
      </w:r>
    </w:p>
    <w:p w14:paraId="0BEE7377"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对路网分流点、分流车型、分流路径、实施计划安排等方面进一步分析论证，制定细致的分流、绕行、管制方案。</w:t>
      </w:r>
    </w:p>
    <w:p w14:paraId="7235D6BA" w14:textId="3FA5A0C2" w:rsidR="00C43FDE" w:rsidRPr="003724A8" w:rsidRDefault="00C43FDE" w:rsidP="00D77DDF">
      <w:pPr>
        <w:pStyle w:val="ab"/>
        <w:spacing w:before="156"/>
        <w:rPr>
          <w:rFonts w:cs="Times New Roman"/>
          <w:b/>
        </w:rPr>
      </w:pPr>
      <w:r w:rsidRPr="003724A8">
        <w:rPr>
          <w:rFonts w:cs="Times New Roman"/>
          <w:b/>
          <w:kern w:val="2"/>
          <w:szCs w:val="22"/>
        </w:rPr>
        <w:t>11.3.3</w:t>
      </w:r>
      <w:r w:rsidRPr="003724A8">
        <w:rPr>
          <w:rFonts w:cs="Times New Roman"/>
        </w:rPr>
        <w:t>区域路网交通组织设计应提供如下成果：</w:t>
      </w:r>
    </w:p>
    <w:p w14:paraId="167B8400" w14:textId="77777777" w:rsidR="00C43FDE" w:rsidRPr="003724A8" w:rsidRDefault="00C43FDE" w:rsidP="006F5FD2">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对施工期项目路及周边路网各自的通行能力、服务水平及可承担分流能力与容量的分析。</w:t>
      </w:r>
    </w:p>
    <w:p w14:paraId="1B83B32B" w14:textId="77777777" w:rsidR="00C43FDE" w:rsidRPr="003724A8" w:rsidRDefault="00C43FDE" w:rsidP="006F5FD2">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应编制总体区域路网交通组织设计方案，内容应</w:t>
      </w:r>
      <w:proofErr w:type="gramStart"/>
      <w:r w:rsidRPr="003724A8">
        <w:rPr>
          <w:rFonts w:cs="Times New Roman"/>
          <w:color w:val="000000" w:themeColor="text1"/>
        </w:rPr>
        <w:t>包括分流</w:t>
      </w:r>
      <w:proofErr w:type="gramEnd"/>
      <w:r w:rsidRPr="003724A8">
        <w:rPr>
          <w:rFonts w:cs="Times New Roman"/>
          <w:color w:val="000000" w:themeColor="text1"/>
        </w:rPr>
        <w:t>路径、分流车型、分流交通量，诱导点、分流点、管制点设置，以及必要的分流路段改造、维修方案等。</w:t>
      </w:r>
    </w:p>
    <w:p w14:paraId="35755CDD" w14:textId="77777777" w:rsidR="00C43FDE" w:rsidRPr="003724A8" w:rsidRDefault="00C43FDE" w:rsidP="00C43FDE">
      <w:pPr>
        <w:pStyle w:val="2"/>
        <w:spacing w:before="156" w:after="156"/>
        <w:rPr>
          <w:color w:val="000000" w:themeColor="text1"/>
        </w:rPr>
      </w:pPr>
      <w:bookmarkStart w:id="113" w:name="_Toc178084295"/>
      <w:r w:rsidRPr="003724A8">
        <w:rPr>
          <w:color w:val="000000" w:themeColor="text1"/>
        </w:rPr>
        <w:t>11.4</w:t>
      </w:r>
      <w:r w:rsidRPr="003724A8">
        <w:rPr>
          <w:color w:val="000000" w:themeColor="text1"/>
        </w:rPr>
        <w:t>路段交通组织设计</w:t>
      </w:r>
      <w:bookmarkEnd w:id="113"/>
    </w:p>
    <w:p w14:paraId="72785E6D" w14:textId="77777777" w:rsidR="00C43FDE" w:rsidRPr="003724A8" w:rsidRDefault="00C43FDE" w:rsidP="00D77DDF">
      <w:pPr>
        <w:pStyle w:val="ab"/>
        <w:spacing w:before="156"/>
        <w:rPr>
          <w:rFonts w:cs="Times New Roman"/>
        </w:rPr>
      </w:pPr>
      <w:r w:rsidRPr="003724A8">
        <w:rPr>
          <w:rFonts w:cs="Times New Roman"/>
          <w:b/>
          <w:kern w:val="2"/>
          <w:szCs w:val="22"/>
        </w:rPr>
        <w:t>11.4.1</w:t>
      </w:r>
      <w:r w:rsidRPr="003724A8">
        <w:rPr>
          <w:rFonts w:cs="Times New Roman"/>
        </w:rPr>
        <w:t>应根据总体设计确定路段交通组织设计。</w:t>
      </w:r>
    </w:p>
    <w:p w14:paraId="7DB3D08F" w14:textId="77777777" w:rsidR="00C43FDE" w:rsidRPr="003724A8" w:rsidRDefault="00C43FDE" w:rsidP="00D77DDF">
      <w:pPr>
        <w:pStyle w:val="ab"/>
        <w:spacing w:before="156"/>
        <w:rPr>
          <w:rFonts w:cs="Times New Roman"/>
        </w:rPr>
      </w:pPr>
      <w:r w:rsidRPr="003724A8">
        <w:rPr>
          <w:rFonts w:cs="Times New Roman"/>
          <w:b/>
          <w:kern w:val="2"/>
          <w:szCs w:val="22"/>
        </w:rPr>
        <w:t>11.4.2</w:t>
      </w:r>
      <w:r w:rsidRPr="003724A8">
        <w:rPr>
          <w:rFonts w:cs="Times New Roman"/>
        </w:rPr>
        <w:t>路段交通组织设计应包含下列内容：</w:t>
      </w:r>
    </w:p>
    <w:p w14:paraId="7654EA25"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对施工期各路段、各阶段的通行能力及可容纳交通量的分析预测。</w:t>
      </w:r>
    </w:p>
    <w:p w14:paraId="32A7725F"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对工程施工与营运的相互干扰程度的分析。</w:t>
      </w:r>
    </w:p>
    <w:p w14:paraId="5CDB73C3"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对施工期路段保通、限速、改道等分析。</w:t>
      </w:r>
    </w:p>
    <w:p w14:paraId="0EDEF830" w14:textId="77777777" w:rsidR="00C43FDE" w:rsidRPr="003724A8" w:rsidRDefault="00C43FDE" w:rsidP="00D77DDF">
      <w:pPr>
        <w:pStyle w:val="ab"/>
        <w:spacing w:before="156"/>
        <w:rPr>
          <w:rFonts w:cs="Times New Roman"/>
          <w:b/>
          <w:kern w:val="2"/>
          <w:szCs w:val="22"/>
        </w:rPr>
      </w:pPr>
      <w:r w:rsidRPr="003724A8">
        <w:rPr>
          <w:rFonts w:cs="Times New Roman"/>
          <w:b/>
          <w:kern w:val="2"/>
          <w:szCs w:val="22"/>
        </w:rPr>
        <w:t>11.4.3</w:t>
      </w:r>
      <w:r w:rsidRPr="003724A8">
        <w:rPr>
          <w:rFonts w:cs="Times New Roman"/>
        </w:rPr>
        <w:t>保通车道宽度应满足下列要求</w:t>
      </w:r>
      <w:r w:rsidRPr="003724A8">
        <w:rPr>
          <w:rFonts w:cs="Times New Roman"/>
        </w:rPr>
        <w:t>:</w:t>
      </w:r>
    </w:p>
    <w:p w14:paraId="1AE3F81F"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保通设计速度大于等于</w:t>
      </w:r>
      <w:r w:rsidRPr="003724A8">
        <w:rPr>
          <w:rFonts w:cs="Times New Roman"/>
          <w:color w:val="000000" w:themeColor="text1"/>
        </w:rPr>
        <w:t>60km/h</w:t>
      </w:r>
      <w:r w:rsidRPr="003724A8">
        <w:rPr>
          <w:rFonts w:cs="Times New Roman"/>
          <w:color w:val="000000" w:themeColor="text1"/>
        </w:rPr>
        <w:t>时，保通车道宽度</w:t>
      </w:r>
      <w:r w:rsidRPr="003724A8">
        <w:rPr>
          <w:rFonts w:cs="Times New Roman"/>
          <w:color w:val="000000" w:themeColor="text1"/>
        </w:rPr>
        <w:t>≥3.5m</w:t>
      </w:r>
      <w:r w:rsidRPr="003724A8">
        <w:rPr>
          <w:rFonts w:cs="Times New Roman"/>
          <w:color w:val="000000" w:themeColor="text1"/>
        </w:rPr>
        <w:t>；</w:t>
      </w:r>
    </w:p>
    <w:p w14:paraId="36B276F5"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保</w:t>
      </w:r>
      <w:proofErr w:type="gramStart"/>
      <w:r w:rsidRPr="003724A8">
        <w:rPr>
          <w:rFonts w:cs="Times New Roman"/>
          <w:color w:val="000000" w:themeColor="text1"/>
        </w:rPr>
        <w:t>通车道仅供</w:t>
      </w:r>
      <w:proofErr w:type="gramEnd"/>
      <w:r w:rsidRPr="003724A8">
        <w:rPr>
          <w:rFonts w:cs="Times New Roman"/>
          <w:color w:val="000000" w:themeColor="text1"/>
        </w:rPr>
        <w:t>小型车行驶，且保通设计速度为</w:t>
      </w:r>
      <w:r w:rsidRPr="003724A8">
        <w:rPr>
          <w:rFonts w:cs="Times New Roman"/>
          <w:color w:val="000000" w:themeColor="text1"/>
        </w:rPr>
        <w:t>60km/h</w:t>
      </w:r>
      <w:r w:rsidRPr="003724A8">
        <w:rPr>
          <w:rFonts w:cs="Times New Roman"/>
          <w:color w:val="000000" w:themeColor="text1"/>
        </w:rPr>
        <w:t>时，因建设困难较大时可考虑采用</w:t>
      </w:r>
      <w:r w:rsidRPr="003724A8">
        <w:rPr>
          <w:rFonts w:cs="Times New Roman"/>
          <w:color w:val="000000" w:themeColor="text1"/>
        </w:rPr>
        <w:t>3.25m</w:t>
      </w:r>
      <w:r w:rsidRPr="003724A8">
        <w:rPr>
          <w:rFonts w:cs="Times New Roman"/>
          <w:color w:val="000000" w:themeColor="text1"/>
        </w:rPr>
        <w:t>的通行车道宽，但需进行专项行车安全论证。</w:t>
      </w:r>
    </w:p>
    <w:p w14:paraId="67A437A0" w14:textId="77777777" w:rsidR="00C43FDE" w:rsidRPr="003724A8" w:rsidRDefault="00C43FDE" w:rsidP="00D77DDF">
      <w:pPr>
        <w:pStyle w:val="ab"/>
        <w:spacing w:before="156"/>
        <w:rPr>
          <w:rFonts w:cs="Times New Roman"/>
          <w:b/>
          <w:kern w:val="2"/>
          <w:szCs w:val="22"/>
        </w:rPr>
      </w:pPr>
      <w:r w:rsidRPr="003724A8">
        <w:rPr>
          <w:rFonts w:cs="Times New Roman"/>
          <w:b/>
          <w:kern w:val="2"/>
          <w:szCs w:val="22"/>
        </w:rPr>
        <w:t>11.4.4</w:t>
      </w:r>
      <w:r w:rsidRPr="003724A8">
        <w:rPr>
          <w:rFonts w:cs="Times New Roman"/>
        </w:rPr>
        <w:t>路段交通组织设计应提供下列成果</w:t>
      </w:r>
      <w:r w:rsidRPr="003724A8">
        <w:rPr>
          <w:rFonts w:cs="Times New Roman"/>
        </w:rPr>
        <w:t>:</w:t>
      </w:r>
    </w:p>
    <w:p w14:paraId="21F6D137"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结合施工标段、行政区划、构造物分布、施工方案等确定施工区段划分。</w:t>
      </w:r>
    </w:p>
    <w:p w14:paraId="14C4E787"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应在满足施工安全和工期的前提下，做好施工标段间、区段间的交通协调。</w:t>
      </w:r>
    </w:p>
    <w:p w14:paraId="60F2D087"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lastRenderedPageBreak/>
        <w:t xml:space="preserve">3 </w:t>
      </w:r>
      <w:r w:rsidRPr="003724A8">
        <w:rPr>
          <w:rFonts w:cs="Times New Roman"/>
          <w:color w:val="000000" w:themeColor="text1"/>
        </w:rPr>
        <w:t>应做好一般路段和关键工点保通设计。</w:t>
      </w:r>
    </w:p>
    <w:p w14:paraId="4BD77300" w14:textId="77777777" w:rsidR="00C43FDE" w:rsidRPr="003724A8" w:rsidRDefault="00C43FDE" w:rsidP="00D77DDF">
      <w:pPr>
        <w:pStyle w:val="ab"/>
        <w:spacing w:before="156"/>
        <w:rPr>
          <w:rFonts w:cs="Times New Roman"/>
        </w:rPr>
      </w:pPr>
      <w:r w:rsidRPr="003724A8">
        <w:rPr>
          <w:rFonts w:cs="Times New Roman"/>
          <w:b/>
          <w:kern w:val="2"/>
          <w:szCs w:val="22"/>
        </w:rPr>
        <w:t>11.4.5</w:t>
      </w:r>
      <w:r w:rsidRPr="003724A8">
        <w:rPr>
          <w:rFonts w:cs="Times New Roman"/>
        </w:rPr>
        <w:t>一般路段交通组织</w:t>
      </w:r>
    </w:p>
    <w:p w14:paraId="2363A470"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阶段保通方案</w:t>
      </w:r>
    </w:p>
    <w:p w14:paraId="40A82392"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高速公路扩建一般路段的保通方案主要分为</w:t>
      </w:r>
      <w:proofErr w:type="gramStart"/>
      <w:r w:rsidRPr="003724A8">
        <w:rPr>
          <w:rFonts w:cs="Times New Roman"/>
          <w:color w:val="000000" w:themeColor="text1"/>
        </w:rPr>
        <w:t>双侧拼宽保通</w:t>
      </w:r>
      <w:proofErr w:type="gramEnd"/>
      <w:r w:rsidRPr="003724A8">
        <w:rPr>
          <w:rFonts w:cs="Times New Roman"/>
          <w:color w:val="000000" w:themeColor="text1"/>
        </w:rPr>
        <w:t>、</w:t>
      </w:r>
      <w:proofErr w:type="gramStart"/>
      <w:r w:rsidRPr="003724A8">
        <w:rPr>
          <w:rFonts w:cs="Times New Roman"/>
          <w:color w:val="000000" w:themeColor="text1"/>
        </w:rPr>
        <w:t>单侧拼宽保通</w:t>
      </w:r>
      <w:proofErr w:type="gramEnd"/>
      <w:r w:rsidRPr="003724A8">
        <w:rPr>
          <w:rFonts w:cs="Times New Roman"/>
          <w:color w:val="000000" w:themeColor="text1"/>
        </w:rPr>
        <w:t>和分离新建保通等形式。不同的高速公路改扩建工程，施工期的保通交通组织方案具有差异性，具体保通方案可根据实际设计方案而定，以下以常规双向四车道</w:t>
      </w:r>
      <w:proofErr w:type="gramStart"/>
      <w:r w:rsidRPr="003724A8">
        <w:rPr>
          <w:rFonts w:cs="Times New Roman"/>
          <w:color w:val="000000" w:themeColor="text1"/>
        </w:rPr>
        <w:t>双侧拼宽保通</w:t>
      </w:r>
      <w:proofErr w:type="gramEnd"/>
      <w:r w:rsidRPr="003724A8">
        <w:rPr>
          <w:rFonts w:cs="Times New Roman"/>
          <w:color w:val="000000" w:themeColor="text1"/>
        </w:rPr>
        <w:t>方案为例</w:t>
      </w:r>
      <w:proofErr w:type="gramStart"/>
      <w:r w:rsidRPr="003724A8">
        <w:rPr>
          <w:rFonts w:cs="Times New Roman"/>
          <w:color w:val="000000" w:themeColor="text1"/>
        </w:rPr>
        <w:t>对阶段</w:t>
      </w:r>
      <w:proofErr w:type="gramEnd"/>
      <w:r w:rsidRPr="003724A8">
        <w:rPr>
          <w:rFonts w:cs="Times New Roman"/>
          <w:color w:val="000000" w:themeColor="text1"/>
        </w:rPr>
        <w:t>保通方案建议如下：</w:t>
      </w:r>
    </w:p>
    <w:p w14:paraId="0D696B70"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）第</w:t>
      </w:r>
      <w:r w:rsidRPr="003724A8">
        <w:rPr>
          <w:rFonts w:cs="Times New Roman"/>
          <w:color w:val="000000" w:themeColor="text1"/>
        </w:rPr>
        <w:t>1</w:t>
      </w:r>
      <w:r w:rsidRPr="003724A8">
        <w:rPr>
          <w:rFonts w:cs="Times New Roman"/>
          <w:color w:val="000000" w:themeColor="text1"/>
        </w:rPr>
        <w:t>阶段：原有道路两侧拆除隔离栅，但不拆除护栏，两侧路基、结构物、桥梁施工；双向限速值与原道路限速值一致；</w:t>
      </w:r>
    </w:p>
    <w:p w14:paraId="204B6189"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）第</w:t>
      </w:r>
      <w:r w:rsidRPr="003724A8">
        <w:rPr>
          <w:rFonts w:cs="Times New Roman"/>
          <w:color w:val="000000" w:themeColor="text1"/>
        </w:rPr>
        <w:t>2</w:t>
      </w:r>
      <w:r w:rsidRPr="003724A8">
        <w:rPr>
          <w:rFonts w:cs="Times New Roman"/>
          <w:color w:val="000000" w:themeColor="text1"/>
        </w:rPr>
        <w:t>阶段：拆除一侧护栏先行施工，</w:t>
      </w:r>
      <w:proofErr w:type="gramStart"/>
      <w:r w:rsidRPr="003724A8">
        <w:rPr>
          <w:rFonts w:cs="Times New Roman"/>
          <w:color w:val="000000" w:themeColor="text1"/>
        </w:rPr>
        <w:t>拼宽施工</w:t>
      </w:r>
      <w:proofErr w:type="gramEnd"/>
      <w:r w:rsidRPr="003724A8">
        <w:rPr>
          <w:rFonts w:cs="Times New Roman"/>
          <w:color w:val="000000" w:themeColor="text1"/>
        </w:rPr>
        <w:t>至可临时通车面层；先行施工一侧限速</w:t>
      </w:r>
      <w:r w:rsidRPr="003724A8">
        <w:rPr>
          <w:rFonts w:cs="Times New Roman"/>
          <w:color w:val="000000" w:themeColor="text1"/>
        </w:rPr>
        <w:t>60km/h</w:t>
      </w:r>
      <w:r w:rsidRPr="003724A8">
        <w:rPr>
          <w:rFonts w:cs="Times New Roman"/>
          <w:color w:val="000000" w:themeColor="text1"/>
        </w:rPr>
        <w:t>，另一侧限速与原道路限速值一致；</w:t>
      </w:r>
    </w:p>
    <w:p w14:paraId="06E980F1"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3</w:t>
      </w:r>
      <w:r w:rsidRPr="003724A8">
        <w:rPr>
          <w:rFonts w:cs="Times New Roman"/>
          <w:color w:val="000000" w:themeColor="text1"/>
        </w:rPr>
        <w:t>）第</w:t>
      </w:r>
      <w:r w:rsidRPr="003724A8">
        <w:rPr>
          <w:rFonts w:cs="Times New Roman"/>
          <w:color w:val="000000" w:themeColor="text1"/>
        </w:rPr>
        <w:t>3</w:t>
      </w:r>
      <w:r w:rsidRPr="003724A8">
        <w:rPr>
          <w:rFonts w:cs="Times New Roman"/>
          <w:color w:val="000000" w:themeColor="text1"/>
        </w:rPr>
        <w:t>阶段：交通转换至先行施工一侧，双向</w:t>
      </w:r>
      <w:r w:rsidRPr="003724A8">
        <w:rPr>
          <w:rFonts w:cs="Times New Roman"/>
          <w:color w:val="000000" w:themeColor="text1"/>
        </w:rPr>
        <w:t>4</w:t>
      </w:r>
      <w:r w:rsidRPr="003724A8">
        <w:rPr>
          <w:rFonts w:cs="Times New Roman"/>
          <w:color w:val="000000" w:themeColor="text1"/>
        </w:rPr>
        <w:t>车道通行，另一侧封闭全部施工完成，双向限速</w:t>
      </w:r>
      <w:r w:rsidRPr="003724A8">
        <w:rPr>
          <w:rFonts w:cs="Times New Roman"/>
          <w:color w:val="000000" w:themeColor="text1"/>
        </w:rPr>
        <w:t>60km/h</w:t>
      </w:r>
      <w:r w:rsidRPr="003724A8">
        <w:rPr>
          <w:rFonts w:cs="Times New Roman"/>
          <w:color w:val="000000" w:themeColor="text1"/>
        </w:rPr>
        <w:t>；</w:t>
      </w:r>
    </w:p>
    <w:p w14:paraId="47044B8F"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4</w:t>
      </w:r>
      <w:r w:rsidRPr="003724A8">
        <w:rPr>
          <w:rFonts w:cs="Times New Roman"/>
          <w:color w:val="000000" w:themeColor="text1"/>
        </w:rPr>
        <w:t>）第</w:t>
      </w:r>
      <w:r w:rsidRPr="003724A8">
        <w:rPr>
          <w:rFonts w:cs="Times New Roman"/>
          <w:color w:val="000000" w:themeColor="text1"/>
        </w:rPr>
        <w:t>4</w:t>
      </w:r>
      <w:r w:rsidRPr="003724A8">
        <w:rPr>
          <w:rFonts w:cs="Times New Roman"/>
          <w:color w:val="000000" w:themeColor="text1"/>
        </w:rPr>
        <w:t>阶段：交通转换</w:t>
      </w:r>
      <w:proofErr w:type="gramStart"/>
      <w:r w:rsidRPr="003724A8">
        <w:rPr>
          <w:rFonts w:cs="Times New Roman"/>
          <w:color w:val="000000" w:themeColor="text1"/>
        </w:rPr>
        <w:t>至施工</w:t>
      </w:r>
      <w:proofErr w:type="gramEnd"/>
      <w:r w:rsidRPr="003724A8">
        <w:rPr>
          <w:rFonts w:cs="Times New Roman"/>
          <w:color w:val="000000" w:themeColor="text1"/>
        </w:rPr>
        <w:t>完成一侧，双向</w:t>
      </w:r>
      <w:r w:rsidRPr="003724A8">
        <w:rPr>
          <w:rFonts w:cs="Times New Roman"/>
          <w:color w:val="000000" w:themeColor="text1"/>
        </w:rPr>
        <w:t>4</w:t>
      </w:r>
      <w:r w:rsidRPr="003724A8">
        <w:rPr>
          <w:rFonts w:cs="Times New Roman"/>
          <w:color w:val="000000" w:themeColor="text1"/>
        </w:rPr>
        <w:t>车道通行，另一侧封闭全部施工完成，双向限速</w:t>
      </w:r>
      <w:r w:rsidRPr="003724A8">
        <w:rPr>
          <w:rFonts w:cs="Times New Roman"/>
          <w:color w:val="000000" w:themeColor="text1"/>
        </w:rPr>
        <w:t xml:space="preserve"> 60km/h</w:t>
      </w:r>
      <w:r w:rsidRPr="003724A8">
        <w:rPr>
          <w:rFonts w:cs="Times New Roman"/>
          <w:color w:val="000000" w:themeColor="text1"/>
        </w:rPr>
        <w:t>。</w:t>
      </w:r>
    </w:p>
    <w:p w14:paraId="0AD374A9"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5</w:t>
      </w:r>
      <w:r w:rsidRPr="003724A8">
        <w:rPr>
          <w:rFonts w:cs="Times New Roman"/>
          <w:color w:val="000000" w:themeColor="text1"/>
        </w:rPr>
        <w:t>）第</w:t>
      </w:r>
      <w:r w:rsidRPr="003724A8">
        <w:rPr>
          <w:rFonts w:cs="Times New Roman"/>
          <w:color w:val="000000" w:themeColor="text1"/>
        </w:rPr>
        <w:t>5</w:t>
      </w:r>
      <w:r w:rsidRPr="003724A8">
        <w:rPr>
          <w:rFonts w:cs="Times New Roman"/>
          <w:color w:val="000000" w:themeColor="text1"/>
        </w:rPr>
        <w:t>阶段：交通工程施工完毕，全线通行。</w:t>
      </w:r>
    </w:p>
    <w:p w14:paraId="7C77E82F"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路基、涵洞、既有通道等改扩建交通组织应符合下列规定：</w:t>
      </w:r>
    </w:p>
    <w:p w14:paraId="1F13408C"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）应对施工区与行车道进行有效隔离与封闭。一般路段的临时隔离网安装在旧路路侧波形梁护栏外侧，通过抱箍安装在护栏立柱上；不设护栏的</w:t>
      </w:r>
      <w:proofErr w:type="gramStart"/>
      <w:r w:rsidRPr="003724A8">
        <w:rPr>
          <w:rFonts w:cs="Times New Roman"/>
          <w:color w:val="000000" w:themeColor="text1"/>
        </w:rPr>
        <w:t>低填与浅挖</w:t>
      </w:r>
      <w:proofErr w:type="gramEnd"/>
      <w:r w:rsidRPr="003724A8">
        <w:rPr>
          <w:rFonts w:cs="Times New Roman"/>
          <w:color w:val="000000" w:themeColor="text1"/>
        </w:rPr>
        <w:t>路段应采用混凝土隔离墩等设施置于土路肩隔离。</w:t>
      </w:r>
    </w:p>
    <w:p w14:paraId="409FFCDF"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）在通道封闭施工时应有保障横向通行安全的措施与方案。</w:t>
      </w:r>
    </w:p>
    <w:p w14:paraId="54B4D1D3"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3</w:t>
      </w:r>
      <w:r w:rsidRPr="003724A8">
        <w:rPr>
          <w:rFonts w:cs="Times New Roman"/>
          <w:color w:val="000000" w:themeColor="text1"/>
        </w:rPr>
        <w:t>）应满足路基完成后沉降时间的要求。</w:t>
      </w:r>
    </w:p>
    <w:p w14:paraId="37E26B30"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4</w:t>
      </w:r>
      <w:r w:rsidRPr="003724A8">
        <w:rPr>
          <w:rFonts w:cs="Times New Roman"/>
          <w:color w:val="000000" w:themeColor="text1"/>
        </w:rPr>
        <w:t>）应充分考虑路基与构造物锥坡拆除或失稳对交通组织的影响。</w:t>
      </w:r>
    </w:p>
    <w:p w14:paraId="0436DA9F"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5</w:t>
      </w:r>
      <w:r w:rsidRPr="003724A8">
        <w:rPr>
          <w:rFonts w:cs="Times New Roman"/>
          <w:color w:val="000000" w:themeColor="text1"/>
        </w:rPr>
        <w:t>）路基路床以上施工时会破除土路肩或部分硬路肩，此阶段通行宽度受限，应急救援保障困难。对硬路肩宽度小于</w:t>
      </w:r>
      <w:r w:rsidRPr="003724A8">
        <w:rPr>
          <w:rFonts w:cs="Times New Roman"/>
          <w:color w:val="000000" w:themeColor="text1"/>
        </w:rPr>
        <w:t>2.5m</w:t>
      </w:r>
      <w:r w:rsidRPr="003724A8">
        <w:rPr>
          <w:rFonts w:cs="Times New Roman"/>
          <w:color w:val="000000" w:themeColor="text1"/>
        </w:rPr>
        <w:t>的保通路段，应根据实际情况以</w:t>
      </w:r>
      <w:r w:rsidRPr="003724A8">
        <w:rPr>
          <w:rFonts w:cs="Times New Roman"/>
          <w:color w:val="000000" w:themeColor="text1"/>
        </w:rPr>
        <w:t>2</w:t>
      </w:r>
      <w:r w:rsidRPr="003724A8">
        <w:rPr>
          <w:rFonts w:cs="Times New Roman"/>
          <w:color w:val="000000" w:themeColor="text1"/>
        </w:rPr>
        <w:t>～</w:t>
      </w:r>
      <w:r w:rsidRPr="003724A8">
        <w:rPr>
          <w:rFonts w:cs="Times New Roman"/>
          <w:color w:val="000000" w:themeColor="text1"/>
        </w:rPr>
        <w:t xml:space="preserve">4km </w:t>
      </w:r>
      <w:r w:rsidRPr="003724A8">
        <w:rPr>
          <w:rFonts w:cs="Times New Roman"/>
          <w:color w:val="000000" w:themeColor="text1"/>
        </w:rPr>
        <w:t>间距设置紧急停车点，以</w:t>
      </w:r>
      <w:r w:rsidRPr="003724A8">
        <w:rPr>
          <w:rFonts w:cs="Times New Roman"/>
          <w:color w:val="000000" w:themeColor="text1"/>
        </w:rPr>
        <w:t>500~750m</w:t>
      </w:r>
      <w:r w:rsidRPr="003724A8">
        <w:rPr>
          <w:rFonts w:cs="Times New Roman"/>
          <w:color w:val="000000" w:themeColor="text1"/>
        </w:rPr>
        <w:t>间距设置紧急撤离口。</w:t>
      </w:r>
    </w:p>
    <w:p w14:paraId="547C4F8B"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临时紧急停车点包括三个部分，即驶入段、停靠段、驶出段。临时紧急停车点应设置必要的提示及预告标志。临时紧急停车点的技术指标应符合下列要求：</w:t>
      </w:r>
    </w:p>
    <w:p w14:paraId="40045D4A" w14:textId="77777777" w:rsidR="00C43FDE" w:rsidRPr="003724A8" w:rsidRDefault="00C43FDE" w:rsidP="004E692D">
      <w:pPr>
        <w:numPr>
          <w:ilvl w:val="0"/>
          <w:numId w:val="3"/>
        </w:numPr>
        <w:ind w:firstLine="420"/>
        <w:rPr>
          <w:rFonts w:cs="Times New Roman"/>
          <w:color w:val="000000" w:themeColor="text1"/>
        </w:rPr>
      </w:pPr>
      <w:r w:rsidRPr="003724A8">
        <w:rPr>
          <w:rFonts w:cs="Times New Roman"/>
          <w:color w:val="000000" w:themeColor="text1"/>
        </w:rPr>
        <w:t>宽度一般不小于</w:t>
      </w:r>
      <w:r w:rsidRPr="003724A8">
        <w:rPr>
          <w:rFonts w:cs="Times New Roman"/>
          <w:color w:val="000000" w:themeColor="text1"/>
        </w:rPr>
        <w:t>3m</w:t>
      </w:r>
      <w:r w:rsidRPr="003724A8">
        <w:rPr>
          <w:rFonts w:cs="Times New Roman"/>
          <w:color w:val="000000" w:themeColor="text1"/>
        </w:rPr>
        <w:t>，当条件受限时，经安全性论证后可采用</w:t>
      </w:r>
      <w:r w:rsidRPr="003724A8">
        <w:rPr>
          <w:rFonts w:cs="Times New Roman"/>
          <w:color w:val="000000" w:themeColor="text1"/>
        </w:rPr>
        <w:t xml:space="preserve"> 2.5m</w:t>
      </w:r>
      <w:r w:rsidRPr="003724A8">
        <w:rPr>
          <w:rFonts w:cs="Times New Roman"/>
          <w:color w:val="000000" w:themeColor="text1"/>
        </w:rPr>
        <w:t>。开口长度为</w:t>
      </w:r>
      <w:r w:rsidRPr="003724A8">
        <w:rPr>
          <w:rFonts w:cs="Times New Roman"/>
          <w:color w:val="000000" w:themeColor="text1"/>
        </w:rPr>
        <w:t xml:space="preserve"> </w:t>
      </w:r>
      <w:r w:rsidRPr="003724A8">
        <w:rPr>
          <w:rFonts w:cs="Times New Roman"/>
          <w:color w:val="000000" w:themeColor="text1"/>
        </w:rPr>
        <w:lastRenderedPageBreak/>
        <w:t>50m+50m+50m</w:t>
      </w:r>
      <w:r w:rsidRPr="003724A8">
        <w:rPr>
          <w:rFonts w:cs="Times New Roman"/>
          <w:color w:val="000000" w:themeColor="text1"/>
        </w:rPr>
        <w:t>，条件受限时可适当降低指标，但不得低于</w:t>
      </w:r>
      <w:r w:rsidRPr="003724A8">
        <w:rPr>
          <w:rFonts w:cs="Times New Roman"/>
          <w:color w:val="000000" w:themeColor="text1"/>
        </w:rPr>
        <w:t>10m+40m+10m</w:t>
      </w:r>
      <w:r w:rsidRPr="003724A8">
        <w:rPr>
          <w:rFonts w:cs="Times New Roman"/>
          <w:color w:val="000000" w:themeColor="text1"/>
        </w:rPr>
        <w:t>。</w:t>
      </w:r>
    </w:p>
    <w:p w14:paraId="027BB8E7" w14:textId="77777777" w:rsidR="00C43FDE" w:rsidRPr="003724A8" w:rsidRDefault="00C43FDE" w:rsidP="004E692D">
      <w:pPr>
        <w:numPr>
          <w:ilvl w:val="0"/>
          <w:numId w:val="3"/>
        </w:numPr>
        <w:ind w:firstLine="420"/>
        <w:rPr>
          <w:rFonts w:cs="Times New Roman"/>
          <w:color w:val="000000" w:themeColor="text1"/>
        </w:rPr>
      </w:pPr>
      <w:r w:rsidRPr="003724A8">
        <w:rPr>
          <w:rFonts w:cs="Times New Roman"/>
          <w:color w:val="000000" w:themeColor="text1"/>
        </w:rPr>
        <w:t>临时紧急停车点和紧急撤离口的设置间隔宜根据线形指标和交通事故等确定，避免设置在临崖、邻水路段。</w:t>
      </w:r>
    </w:p>
    <w:p w14:paraId="153994F9"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紧急撤离口的设置应符合下列规定：</w:t>
      </w:r>
    </w:p>
    <w:p w14:paraId="5D14DDBC"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）在临时紧急停车点处，应设置紧急撤离口。</w:t>
      </w:r>
    </w:p>
    <w:p w14:paraId="048B67DE"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）紧急撤离口处的隔离栅应设置临时疏散门，并设置必要的提示及警示标志。</w:t>
      </w:r>
    </w:p>
    <w:p w14:paraId="2C1F7EEA"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双向四车道高速公路改扩建为双向八车道高速公路时，路面施工交通组织应符合下列规定：</w:t>
      </w:r>
    </w:p>
    <w:p w14:paraId="4F54956C"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）路面施工交通组织方式应根据路面改扩建方式、改扩建路面宽度、既有公路路面补强方案、路面面层加铺方案、施工组织方案等因素确定。</w:t>
      </w:r>
    </w:p>
    <w:p w14:paraId="7AF535D5"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）路面施工在单侧双向通行时，需设置临时中央隔离设施，应考虑夜间行车安全，做好夜间防眩措施。</w:t>
      </w:r>
    </w:p>
    <w:p w14:paraId="2C1F3846"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3</w:t>
      </w:r>
      <w:r w:rsidRPr="003724A8">
        <w:rPr>
          <w:rFonts w:cs="Times New Roman"/>
          <w:color w:val="000000" w:themeColor="text1"/>
        </w:rPr>
        <w:t>）路面施工过程中，在施工难度和进度影响不大时，宜先行施工重载交通较多的半幅。</w:t>
      </w:r>
    </w:p>
    <w:p w14:paraId="1327351D"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中央分隔带保通开口长度应符合下列规定：</w:t>
      </w:r>
    </w:p>
    <w:p w14:paraId="622D43B8"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1</w:t>
      </w:r>
      <w:r w:rsidRPr="003724A8">
        <w:rPr>
          <w:rFonts w:cs="Times New Roman"/>
          <w:color w:val="000000" w:themeColor="text1"/>
        </w:rPr>
        <w:t>）中央分隔带开口位置应选择在通视良好、平曲线半径较大的路段，尽量利用原中央分隔带开口位置，不得在通视不良或纵坡超过</w:t>
      </w:r>
      <w:r w:rsidRPr="003724A8">
        <w:rPr>
          <w:rFonts w:cs="Times New Roman"/>
          <w:color w:val="000000" w:themeColor="text1"/>
        </w:rPr>
        <w:t>3%</w:t>
      </w:r>
      <w:r w:rsidRPr="003724A8">
        <w:rPr>
          <w:rFonts w:cs="Times New Roman"/>
          <w:color w:val="000000" w:themeColor="text1"/>
        </w:rPr>
        <w:t>的陡坡路段内设置开口，开口不宜设置在通道、桥梁等处以及超高大于</w:t>
      </w:r>
      <w:r w:rsidRPr="003724A8">
        <w:rPr>
          <w:rFonts w:cs="Times New Roman"/>
          <w:color w:val="000000" w:themeColor="text1"/>
        </w:rPr>
        <w:t>3%</w:t>
      </w:r>
      <w:r w:rsidRPr="003724A8">
        <w:rPr>
          <w:rFonts w:cs="Times New Roman"/>
          <w:color w:val="000000" w:themeColor="text1"/>
        </w:rPr>
        <w:t>的弯道路段。</w:t>
      </w:r>
    </w:p>
    <w:p w14:paraId="7D8BCDCB" w14:textId="77777777" w:rsidR="00C43FDE" w:rsidRPr="003724A8" w:rsidRDefault="00C43FDE" w:rsidP="004E692D">
      <w:pPr>
        <w:ind w:firstLine="420"/>
        <w:rPr>
          <w:rFonts w:cs="Times New Roman"/>
          <w:color w:val="000000" w:themeColor="text1"/>
        </w:rPr>
      </w:pPr>
      <w:r w:rsidRPr="003724A8">
        <w:rPr>
          <w:rFonts w:cs="Times New Roman"/>
          <w:color w:val="000000" w:themeColor="text1"/>
        </w:rPr>
        <w:t>2</w:t>
      </w:r>
      <w:r w:rsidRPr="003724A8">
        <w:rPr>
          <w:rFonts w:cs="Times New Roman"/>
          <w:color w:val="000000" w:themeColor="text1"/>
        </w:rPr>
        <w:t>）中央分隔带保通开口长度不应小于表</w:t>
      </w:r>
      <w:r w:rsidRPr="003724A8">
        <w:rPr>
          <w:rFonts w:cs="Times New Roman"/>
          <w:color w:val="000000" w:themeColor="text1"/>
        </w:rPr>
        <w:t>11.4.5</w:t>
      </w:r>
      <w:r w:rsidRPr="003724A8">
        <w:rPr>
          <w:rFonts w:cs="Times New Roman"/>
          <w:color w:val="000000" w:themeColor="text1"/>
        </w:rPr>
        <w:t>规定的一般值。</w:t>
      </w:r>
    </w:p>
    <w:p w14:paraId="7762F0C9" w14:textId="77777777" w:rsidR="00C43FDE" w:rsidRPr="00872B80" w:rsidRDefault="00C43FDE" w:rsidP="00760C12">
      <w:pPr>
        <w:pStyle w:val="affd"/>
        <w:spacing w:line="360" w:lineRule="auto"/>
        <w:rPr>
          <w:rFonts w:ascii="Times New Roman" w:hAnsi="Times New Roman" w:cs="Times New Roman"/>
          <w:color w:val="000000" w:themeColor="text1"/>
        </w:rPr>
      </w:pPr>
      <w:r w:rsidRPr="00872B80">
        <w:rPr>
          <w:rFonts w:ascii="Times New Roman" w:hAnsi="Times New Roman" w:cs="Times New Roman"/>
          <w:color w:val="000000" w:themeColor="text1"/>
        </w:rPr>
        <w:t>表</w:t>
      </w:r>
      <w:r w:rsidRPr="00872B80">
        <w:rPr>
          <w:rFonts w:ascii="Times New Roman" w:hAnsi="Times New Roman" w:cs="Times New Roman"/>
          <w:color w:val="000000" w:themeColor="text1"/>
        </w:rPr>
        <w:t>11.4.5</w:t>
      </w:r>
      <w:r w:rsidRPr="00872B80">
        <w:rPr>
          <w:rFonts w:ascii="Times New Roman" w:hAnsi="Times New Roman" w:cs="Times New Roman"/>
          <w:color w:val="000000" w:themeColor="text1"/>
        </w:rPr>
        <w:t>中央分隔带保通开口长度推荐最小值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409"/>
        <w:gridCol w:w="1719"/>
        <w:gridCol w:w="1719"/>
      </w:tblGrid>
      <w:tr w:rsidR="00C43FDE" w:rsidRPr="005638D1" w14:paraId="0D40D0D6" w14:textId="77777777" w:rsidTr="00FA7617">
        <w:trPr>
          <w:trHeight w:val="397"/>
          <w:jc w:val="center"/>
        </w:trPr>
        <w:tc>
          <w:tcPr>
            <w:tcW w:w="2078" w:type="pct"/>
            <w:vAlign w:val="center"/>
          </w:tcPr>
          <w:p w14:paraId="29BC3B98" w14:textId="77777777" w:rsidR="00C43FDE" w:rsidRPr="003034E9" w:rsidRDefault="00C43FDE" w:rsidP="00FA7617">
            <w:pPr>
              <w:ind w:left="360" w:hangingChars="200" w:hanging="360"/>
              <w:rPr>
                <w:rFonts w:cs="Times New Roman"/>
                <w:bCs/>
                <w:color w:val="000000" w:themeColor="text1"/>
                <w:kern w:val="0"/>
                <w:sz w:val="18"/>
                <w:szCs w:val="18"/>
              </w:rPr>
            </w:pPr>
            <w:r w:rsidRPr="003034E9">
              <w:rPr>
                <w:rFonts w:cs="Times New Roman"/>
                <w:bCs/>
                <w:color w:val="000000" w:themeColor="text1"/>
                <w:kern w:val="0"/>
                <w:sz w:val="18"/>
                <w:szCs w:val="18"/>
              </w:rPr>
              <w:t>保通设计速度（</w:t>
            </w:r>
            <w:r w:rsidRPr="003034E9">
              <w:rPr>
                <w:rFonts w:cs="Times New Roman"/>
                <w:bCs/>
                <w:color w:val="000000" w:themeColor="text1"/>
                <w:kern w:val="0"/>
                <w:sz w:val="18"/>
                <w:szCs w:val="18"/>
              </w:rPr>
              <w:t>km/h</w:t>
            </w:r>
            <w:r w:rsidRPr="003034E9">
              <w:rPr>
                <w:rFonts w:cs="Times New Roman"/>
                <w:bCs/>
                <w:color w:val="000000" w:themeColor="text1"/>
                <w:kern w:val="0"/>
                <w:sz w:val="18"/>
                <w:szCs w:val="18"/>
              </w:rPr>
              <w:t>）</w:t>
            </w:r>
          </w:p>
        </w:tc>
        <w:tc>
          <w:tcPr>
            <w:tcW w:w="849" w:type="pct"/>
            <w:vAlign w:val="center"/>
          </w:tcPr>
          <w:p w14:paraId="3546F157" w14:textId="77777777" w:rsidR="00C43FDE" w:rsidRPr="003034E9" w:rsidRDefault="00C43FDE" w:rsidP="00FA7617">
            <w:pPr>
              <w:ind w:firstLine="360"/>
              <w:rPr>
                <w:rFonts w:cs="Times New Roman"/>
                <w:color w:val="000000" w:themeColor="text1"/>
                <w:kern w:val="0"/>
                <w:sz w:val="18"/>
                <w:szCs w:val="18"/>
              </w:rPr>
            </w:pPr>
            <w:r w:rsidRPr="003034E9">
              <w:rPr>
                <w:rFonts w:cs="Times New Roman"/>
                <w:color w:val="000000" w:themeColor="text1"/>
                <w:kern w:val="0"/>
                <w:sz w:val="18"/>
                <w:szCs w:val="18"/>
              </w:rPr>
              <w:t>40</w:t>
            </w:r>
          </w:p>
        </w:tc>
        <w:tc>
          <w:tcPr>
            <w:tcW w:w="1036" w:type="pct"/>
            <w:vAlign w:val="center"/>
          </w:tcPr>
          <w:p w14:paraId="7DA55624" w14:textId="77777777" w:rsidR="00C43FDE" w:rsidRPr="003034E9" w:rsidRDefault="00C43FDE" w:rsidP="00FA7617">
            <w:pPr>
              <w:ind w:firstLineChars="300" w:firstLine="540"/>
              <w:rPr>
                <w:rFonts w:cs="Times New Roman"/>
                <w:color w:val="000000" w:themeColor="text1"/>
                <w:kern w:val="0"/>
                <w:sz w:val="18"/>
                <w:szCs w:val="18"/>
              </w:rPr>
            </w:pPr>
            <w:r w:rsidRPr="003034E9">
              <w:rPr>
                <w:rFonts w:cs="Times New Roman"/>
                <w:color w:val="000000" w:themeColor="text1"/>
                <w:kern w:val="0"/>
                <w:sz w:val="18"/>
                <w:szCs w:val="18"/>
              </w:rPr>
              <w:t>60</w:t>
            </w:r>
          </w:p>
        </w:tc>
        <w:tc>
          <w:tcPr>
            <w:tcW w:w="1036" w:type="pct"/>
            <w:vAlign w:val="center"/>
          </w:tcPr>
          <w:p w14:paraId="4AE6A47B" w14:textId="77777777" w:rsidR="00C43FDE" w:rsidRPr="003034E9" w:rsidRDefault="00C43FDE" w:rsidP="00FA7617">
            <w:pPr>
              <w:ind w:firstLineChars="300" w:firstLine="540"/>
              <w:rPr>
                <w:rFonts w:cs="Times New Roman"/>
                <w:color w:val="000000" w:themeColor="text1"/>
                <w:kern w:val="0"/>
                <w:sz w:val="18"/>
                <w:szCs w:val="18"/>
              </w:rPr>
            </w:pPr>
            <w:r w:rsidRPr="003034E9">
              <w:rPr>
                <w:rFonts w:cs="Times New Roman"/>
                <w:color w:val="000000" w:themeColor="text1"/>
                <w:kern w:val="0"/>
                <w:sz w:val="18"/>
                <w:szCs w:val="18"/>
              </w:rPr>
              <w:t>80</w:t>
            </w:r>
          </w:p>
        </w:tc>
      </w:tr>
      <w:tr w:rsidR="00C43FDE" w:rsidRPr="005638D1" w14:paraId="0F1DBFA8" w14:textId="77777777" w:rsidTr="00FA7617">
        <w:trPr>
          <w:trHeight w:val="397"/>
          <w:jc w:val="center"/>
        </w:trPr>
        <w:tc>
          <w:tcPr>
            <w:tcW w:w="2078" w:type="pct"/>
            <w:vAlign w:val="center"/>
          </w:tcPr>
          <w:p w14:paraId="0A986688" w14:textId="77777777" w:rsidR="00C43FDE" w:rsidRPr="003034E9" w:rsidRDefault="00C43FDE" w:rsidP="00FA7617">
            <w:pPr>
              <w:ind w:left="540" w:hangingChars="300" w:hanging="540"/>
              <w:rPr>
                <w:rFonts w:cs="Times New Roman"/>
                <w:bCs/>
                <w:color w:val="000000" w:themeColor="text1"/>
                <w:kern w:val="0"/>
                <w:sz w:val="18"/>
                <w:szCs w:val="18"/>
              </w:rPr>
            </w:pPr>
            <w:r w:rsidRPr="003034E9">
              <w:rPr>
                <w:rFonts w:cs="Times New Roman"/>
                <w:bCs/>
                <w:color w:val="000000" w:themeColor="text1"/>
                <w:kern w:val="0"/>
                <w:sz w:val="18"/>
                <w:szCs w:val="18"/>
              </w:rPr>
              <w:t>开口长度一般值（</w:t>
            </w:r>
            <w:r w:rsidRPr="003034E9">
              <w:rPr>
                <w:rFonts w:cs="Times New Roman"/>
                <w:bCs/>
                <w:color w:val="000000" w:themeColor="text1"/>
                <w:kern w:val="0"/>
                <w:sz w:val="18"/>
                <w:szCs w:val="18"/>
              </w:rPr>
              <w:t>m</w:t>
            </w:r>
            <w:r w:rsidRPr="003034E9">
              <w:rPr>
                <w:rFonts w:cs="Times New Roman"/>
                <w:bCs/>
                <w:color w:val="000000" w:themeColor="text1"/>
                <w:kern w:val="0"/>
                <w:sz w:val="18"/>
                <w:szCs w:val="18"/>
              </w:rPr>
              <w:t>）</w:t>
            </w:r>
          </w:p>
        </w:tc>
        <w:tc>
          <w:tcPr>
            <w:tcW w:w="849" w:type="pct"/>
            <w:vAlign w:val="center"/>
          </w:tcPr>
          <w:p w14:paraId="13A21925" w14:textId="77777777" w:rsidR="00C43FDE" w:rsidRPr="003034E9" w:rsidRDefault="00C43FDE" w:rsidP="00FA7617">
            <w:pPr>
              <w:ind w:firstLine="360"/>
              <w:rPr>
                <w:rFonts w:cs="Times New Roman"/>
                <w:bCs/>
                <w:color w:val="000000" w:themeColor="text1"/>
                <w:kern w:val="0"/>
                <w:sz w:val="18"/>
                <w:szCs w:val="18"/>
              </w:rPr>
            </w:pPr>
            <w:r w:rsidRPr="003034E9">
              <w:rPr>
                <w:rFonts w:cs="Times New Roman"/>
                <w:bCs/>
                <w:color w:val="000000" w:themeColor="text1"/>
                <w:kern w:val="0"/>
                <w:sz w:val="18"/>
                <w:szCs w:val="18"/>
              </w:rPr>
              <w:t>110</w:t>
            </w:r>
          </w:p>
        </w:tc>
        <w:tc>
          <w:tcPr>
            <w:tcW w:w="1036" w:type="pct"/>
            <w:vAlign w:val="center"/>
          </w:tcPr>
          <w:p w14:paraId="4CAB5A96" w14:textId="77777777" w:rsidR="00C43FDE" w:rsidRPr="003034E9" w:rsidRDefault="00C43FDE" w:rsidP="00FA7617">
            <w:pPr>
              <w:ind w:firstLineChars="300" w:firstLine="540"/>
              <w:rPr>
                <w:rFonts w:cs="Times New Roman"/>
                <w:color w:val="000000" w:themeColor="text1"/>
                <w:kern w:val="0"/>
                <w:sz w:val="18"/>
                <w:szCs w:val="18"/>
              </w:rPr>
            </w:pPr>
            <w:r w:rsidRPr="003034E9">
              <w:rPr>
                <w:rFonts w:cs="Times New Roman"/>
                <w:color w:val="000000" w:themeColor="text1"/>
                <w:kern w:val="0"/>
                <w:sz w:val="18"/>
                <w:szCs w:val="18"/>
              </w:rPr>
              <w:t>150</w:t>
            </w:r>
          </w:p>
        </w:tc>
        <w:tc>
          <w:tcPr>
            <w:tcW w:w="1036" w:type="pct"/>
            <w:vAlign w:val="center"/>
          </w:tcPr>
          <w:p w14:paraId="64BF0488" w14:textId="77777777" w:rsidR="00C43FDE" w:rsidRPr="003034E9" w:rsidRDefault="00C43FDE" w:rsidP="00FA7617">
            <w:pPr>
              <w:ind w:firstLineChars="300" w:firstLine="540"/>
              <w:rPr>
                <w:rFonts w:cs="Times New Roman"/>
                <w:color w:val="000000" w:themeColor="text1"/>
                <w:kern w:val="0"/>
                <w:sz w:val="18"/>
                <w:szCs w:val="18"/>
              </w:rPr>
            </w:pPr>
            <w:r w:rsidRPr="003034E9">
              <w:rPr>
                <w:rFonts w:cs="Times New Roman"/>
                <w:color w:val="000000" w:themeColor="text1"/>
                <w:kern w:val="0"/>
                <w:sz w:val="18"/>
                <w:szCs w:val="18"/>
              </w:rPr>
              <w:t>300</w:t>
            </w:r>
          </w:p>
        </w:tc>
      </w:tr>
    </w:tbl>
    <w:p w14:paraId="040B0EF3"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对主线通行有较大影响的工程是中央分隔带施工（包括中分带排水、通信管线埋设、中分带护栏、绿化等工程），宜在结束外部分流，开放全部车道交通之前，占用内侧车道（重复利用路面施工中的隔离墩进行临时隔离）进行中央分隔带施工。</w:t>
      </w:r>
    </w:p>
    <w:p w14:paraId="53D4FF0D" w14:textId="77777777" w:rsidR="00C43FDE" w:rsidRPr="003724A8" w:rsidRDefault="00C43FDE" w:rsidP="00D77DDF">
      <w:pPr>
        <w:pStyle w:val="ab"/>
        <w:spacing w:before="156"/>
        <w:rPr>
          <w:rFonts w:cs="Times New Roman"/>
          <w:b/>
        </w:rPr>
      </w:pPr>
      <w:r w:rsidRPr="003724A8">
        <w:rPr>
          <w:rFonts w:cs="Times New Roman"/>
          <w:b/>
          <w:kern w:val="2"/>
          <w:szCs w:val="22"/>
        </w:rPr>
        <w:t>11.4.6</w:t>
      </w:r>
      <w:r w:rsidRPr="003724A8">
        <w:rPr>
          <w:rFonts w:cs="Times New Roman"/>
        </w:rPr>
        <w:t>关键工点交通组织</w:t>
      </w:r>
    </w:p>
    <w:p w14:paraId="2D4976D5"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主线桥梁交通组织应符合下列规定：</w:t>
      </w:r>
    </w:p>
    <w:p w14:paraId="76608C70"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1</w:t>
      </w:r>
      <w:r w:rsidRPr="003724A8">
        <w:rPr>
          <w:rFonts w:cs="Times New Roman"/>
          <w:color w:val="000000" w:themeColor="text1"/>
          <w:kern w:val="0"/>
        </w:rPr>
        <w:t>）上部结构拼接前，宜保留既有桥梁护栏，维持既有通行状态。</w:t>
      </w:r>
    </w:p>
    <w:p w14:paraId="70F89454"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2</w:t>
      </w:r>
      <w:r w:rsidRPr="003724A8">
        <w:rPr>
          <w:rFonts w:cs="Times New Roman"/>
          <w:color w:val="000000" w:themeColor="text1"/>
          <w:kern w:val="0"/>
        </w:rPr>
        <w:t>）既有桥梁外侧护栏拆除时，应设置临时护栏，并应在施工区外侧边缘设置防止车辆驶出车行道，越过施工区掉入桥下的设施。</w:t>
      </w:r>
    </w:p>
    <w:p w14:paraId="0B5F4D3C"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lastRenderedPageBreak/>
        <w:t>3</w:t>
      </w:r>
      <w:r w:rsidRPr="003724A8">
        <w:rPr>
          <w:rFonts w:cs="Times New Roman"/>
          <w:color w:val="000000" w:themeColor="text1"/>
          <w:kern w:val="0"/>
        </w:rPr>
        <w:t>）上部结构拼接施工时的交通转换应与桥梁所在路段交通转换协调一致，必要时在桥头处设置过渡路段。</w:t>
      </w:r>
    </w:p>
    <w:p w14:paraId="6222ADDE"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4</w:t>
      </w:r>
      <w:r w:rsidRPr="003724A8">
        <w:rPr>
          <w:rFonts w:cs="Times New Roman"/>
          <w:color w:val="000000" w:themeColor="text1"/>
          <w:kern w:val="0"/>
        </w:rPr>
        <w:t>）新老桥拼接施工时的交通组织和速度限制应考虑旧桥行车震动对接缝现浇混凝土的影响，保证接缝现浇混凝土的质量。必要时在拼接施工期间宜考虑交通管制措施或交通分流的可能性。</w:t>
      </w:r>
    </w:p>
    <w:p w14:paraId="67750AE4"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5</w:t>
      </w:r>
      <w:r w:rsidRPr="003724A8">
        <w:rPr>
          <w:rFonts w:cs="Times New Roman"/>
          <w:color w:val="000000" w:themeColor="text1"/>
          <w:kern w:val="0"/>
        </w:rPr>
        <w:t>）拆除重建的桥梁宜采用新建</w:t>
      </w:r>
      <w:proofErr w:type="gramStart"/>
      <w:r w:rsidRPr="003724A8">
        <w:rPr>
          <w:rFonts w:cs="Times New Roman"/>
          <w:color w:val="000000" w:themeColor="text1"/>
          <w:kern w:val="0"/>
        </w:rPr>
        <w:t>的拼宽桥梁</w:t>
      </w:r>
      <w:proofErr w:type="gramEnd"/>
      <w:r w:rsidRPr="003724A8">
        <w:rPr>
          <w:rFonts w:cs="Times New Roman"/>
          <w:color w:val="000000" w:themeColor="text1"/>
          <w:kern w:val="0"/>
        </w:rPr>
        <w:t>或施工便桥（便道）保通。</w:t>
      </w:r>
    </w:p>
    <w:p w14:paraId="413F8B52"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跨线桥改扩建交通组织应符合下列规定：</w:t>
      </w:r>
    </w:p>
    <w:p w14:paraId="3DD090A5"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1</w:t>
      </w:r>
      <w:r w:rsidRPr="003724A8">
        <w:rPr>
          <w:rFonts w:cs="Times New Roman"/>
          <w:color w:val="000000" w:themeColor="text1"/>
          <w:kern w:val="0"/>
        </w:rPr>
        <w:t>）跨线桥交通组织应符合</w:t>
      </w:r>
      <w:r w:rsidRPr="003724A8">
        <w:rPr>
          <w:rFonts w:cs="Times New Roman"/>
          <w:color w:val="000000" w:themeColor="text1"/>
          <w:kern w:val="0"/>
        </w:rPr>
        <w:t>“</w:t>
      </w:r>
      <w:r w:rsidRPr="003724A8">
        <w:rPr>
          <w:rFonts w:cs="Times New Roman"/>
          <w:color w:val="000000" w:themeColor="text1"/>
          <w:kern w:val="0"/>
        </w:rPr>
        <w:t>先增后改，移位先建后拆，间隔分批改造</w:t>
      </w:r>
      <w:r w:rsidRPr="003724A8">
        <w:rPr>
          <w:rFonts w:cs="Times New Roman"/>
          <w:color w:val="000000" w:themeColor="text1"/>
          <w:kern w:val="0"/>
        </w:rPr>
        <w:t>”</w:t>
      </w:r>
      <w:r w:rsidRPr="003724A8">
        <w:rPr>
          <w:rFonts w:cs="Times New Roman"/>
          <w:color w:val="000000" w:themeColor="text1"/>
          <w:kern w:val="0"/>
        </w:rPr>
        <w:t>的原则，即：先实施新增的支线上跨，再改造老的上跨桥；就近移位重建的需先建后拆，采用间隔分批改建。</w:t>
      </w:r>
    </w:p>
    <w:p w14:paraId="0549EB34"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2</w:t>
      </w:r>
      <w:r w:rsidRPr="003724A8">
        <w:rPr>
          <w:rFonts w:cs="Times New Roman"/>
          <w:color w:val="000000" w:themeColor="text1"/>
          <w:kern w:val="0"/>
        </w:rPr>
        <w:t>）上跨桥新建应在路基</w:t>
      </w:r>
      <w:proofErr w:type="gramStart"/>
      <w:r w:rsidRPr="003724A8">
        <w:rPr>
          <w:rFonts w:cs="Times New Roman"/>
          <w:color w:val="000000" w:themeColor="text1"/>
          <w:kern w:val="0"/>
        </w:rPr>
        <w:t>拼宽阶段</w:t>
      </w:r>
      <w:proofErr w:type="gramEnd"/>
      <w:r w:rsidRPr="003724A8">
        <w:rPr>
          <w:rFonts w:cs="Times New Roman"/>
          <w:color w:val="000000" w:themeColor="text1"/>
          <w:kern w:val="0"/>
        </w:rPr>
        <w:t>完成，上跨桥拆除原则上不应晚于路面拼接阶段。</w:t>
      </w:r>
    </w:p>
    <w:p w14:paraId="7FD0D485"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3</w:t>
      </w:r>
      <w:r w:rsidRPr="003724A8">
        <w:rPr>
          <w:rFonts w:cs="Times New Roman"/>
          <w:color w:val="000000" w:themeColor="text1"/>
          <w:kern w:val="0"/>
        </w:rPr>
        <w:t>）支线上跨桥结构形式尽量采用工期短、方便交通组织的桥型结构，利于施工组织。上部结构宜采用预制箱梁，</w:t>
      </w:r>
      <w:proofErr w:type="gramStart"/>
      <w:r w:rsidRPr="003724A8">
        <w:rPr>
          <w:rFonts w:cs="Times New Roman"/>
          <w:color w:val="000000" w:themeColor="text1"/>
          <w:kern w:val="0"/>
        </w:rPr>
        <w:t>架桥机过孔</w:t>
      </w:r>
      <w:proofErr w:type="gramEnd"/>
      <w:r w:rsidRPr="003724A8">
        <w:rPr>
          <w:rFonts w:cs="Times New Roman"/>
          <w:color w:val="000000" w:themeColor="text1"/>
          <w:kern w:val="0"/>
        </w:rPr>
        <w:t>时需要半幅暂时封闭通行，架设完成后主线恢复通行。</w:t>
      </w:r>
    </w:p>
    <w:p w14:paraId="09760016"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4</w:t>
      </w:r>
      <w:r w:rsidRPr="003724A8">
        <w:rPr>
          <w:rFonts w:cs="Times New Roman"/>
          <w:color w:val="000000" w:themeColor="text1"/>
          <w:kern w:val="0"/>
        </w:rPr>
        <w:t>）上跨桥拆除施工采用吊装作业时，考虑安全风险，可临时进行局部交通封闭或采用半幅两车道双向通行方案交替拆除。</w:t>
      </w:r>
    </w:p>
    <w:p w14:paraId="0EEDF295"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5</w:t>
      </w:r>
      <w:r w:rsidRPr="003724A8">
        <w:rPr>
          <w:rFonts w:cs="Times New Roman"/>
          <w:color w:val="000000" w:themeColor="text1"/>
          <w:kern w:val="0"/>
        </w:rPr>
        <w:t>）上跨桥桥梁桩基及下部构造施工阶段若需封闭中分带，占用两侧部分超车道，应利用应急车道保障通行。</w:t>
      </w:r>
    </w:p>
    <w:p w14:paraId="59800682"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6</w:t>
      </w:r>
      <w:r w:rsidRPr="003724A8">
        <w:rPr>
          <w:rFonts w:cs="Times New Roman"/>
          <w:color w:val="000000" w:themeColor="text1"/>
          <w:kern w:val="0"/>
        </w:rPr>
        <w:t>）应做好地方路保通及分流绕行方案。</w:t>
      </w:r>
    </w:p>
    <w:p w14:paraId="6E28A330"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互通式立体交叉改扩建交通组织应符合下列规定：</w:t>
      </w:r>
    </w:p>
    <w:p w14:paraId="28096066"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1</w:t>
      </w:r>
      <w:r w:rsidRPr="003724A8">
        <w:rPr>
          <w:rFonts w:cs="Times New Roman"/>
          <w:color w:val="000000" w:themeColor="text1"/>
          <w:kern w:val="0"/>
        </w:rPr>
        <w:t>）互通施工宜通过修建局部临时便道、先移位</w:t>
      </w:r>
      <w:proofErr w:type="gramStart"/>
      <w:r w:rsidRPr="003724A8">
        <w:rPr>
          <w:rFonts w:cs="Times New Roman"/>
          <w:color w:val="000000" w:themeColor="text1"/>
          <w:kern w:val="0"/>
        </w:rPr>
        <w:t>新建需</w:t>
      </w:r>
      <w:proofErr w:type="gramEnd"/>
      <w:r w:rsidRPr="003724A8">
        <w:rPr>
          <w:rFonts w:cs="Times New Roman"/>
          <w:color w:val="000000" w:themeColor="text1"/>
          <w:kern w:val="0"/>
        </w:rPr>
        <w:t>改建的匝道然后废弃旧匝道等措施，维持施工阶段的正常交通通行。临时匝道、便桥的设计标准应满足通行要求。临时匝道的设计速度不宜低于</w:t>
      </w:r>
      <w:r w:rsidRPr="003724A8">
        <w:rPr>
          <w:rFonts w:cs="Times New Roman"/>
          <w:color w:val="000000" w:themeColor="text1"/>
          <w:kern w:val="0"/>
        </w:rPr>
        <w:t>30km/h</w:t>
      </w:r>
      <w:r w:rsidRPr="003724A8">
        <w:rPr>
          <w:rFonts w:cs="Times New Roman"/>
          <w:color w:val="000000" w:themeColor="text1"/>
          <w:kern w:val="0"/>
        </w:rPr>
        <w:t>。</w:t>
      </w:r>
    </w:p>
    <w:p w14:paraId="0AC3FB8E"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2</w:t>
      </w:r>
      <w:r w:rsidRPr="003724A8">
        <w:rPr>
          <w:rFonts w:cs="Times New Roman"/>
          <w:color w:val="000000" w:themeColor="text1"/>
          <w:kern w:val="0"/>
        </w:rPr>
        <w:t>）枢纽互通施工保通时，为保证不断交通施工，宜先修建主要交通流方向的保通匝道和新建匝道，交通转移至保通匝道处后，原匝道废除。</w:t>
      </w:r>
    </w:p>
    <w:p w14:paraId="1B96298A"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3</w:t>
      </w:r>
      <w:r w:rsidRPr="003724A8">
        <w:rPr>
          <w:rFonts w:cs="Times New Roman"/>
          <w:color w:val="000000" w:themeColor="text1"/>
          <w:kern w:val="0"/>
        </w:rPr>
        <w:t>）改扩建互通施工难点在于进出匝道与主线形成的三角区域的施工，应先修建与主线不相交的匝道部分，并充分利用这些部分以</w:t>
      </w:r>
      <w:proofErr w:type="gramStart"/>
      <w:r w:rsidRPr="003724A8">
        <w:rPr>
          <w:rFonts w:cs="Times New Roman"/>
          <w:color w:val="000000" w:themeColor="text1"/>
          <w:kern w:val="0"/>
        </w:rPr>
        <w:t>永临结合</w:t>
      </w:r>
      <w:proofErr w:type="gramEnd"/>
      <w:r w:rsidRPr="003724A8">
        <w:rPr>
          <w:rFonts w:cs="Times New Roman"/>
          <w:color w:val="000000" w:themeColor="text1"/>
          <w:kern w:val="0"/>
        </w:rPr>
        <w:t>的方式作为临时通车匝道进行交通组织。</w:t>
      </w:r>
    </w:p>
    <w:p w14:paraId="6AC45A63"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4</w:t>
      </w:r>
      <w:r w:rsidRPr="003724A8">
        <w:rPr>
          <w:rFonts w:cs="Times New Roman"/>
          <w:color w:val="000000" w:themeColor="text1"/>
          <w:kern w:val="0"/>
        </w:rPr>
        <w:t>）施工期间互通改建对周边路网影响较大，为降低施工对周边车辆运行的影响，相同施工时间内，相邻互通采用间隔施工的交通组织方案时，宜采用区域内相邻互通交错封闭施工。相同施工时间内，相邻互通采用保通互补的交通组织方案时，宜采用相邻互通同时封闭相反方向匝道，保证区域内部分互通施工期间，车辆仍有临近互通可绕行。</w:t>
      </w:r>
    </w:p>
    <w:p w14:paraId="09CC7E35"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lastRenderedPageBreak/>
        <w:t>5</w:t>
      </w:r>
      <w:r w:rsidRPr="003724A8">
        <w:rPr>
          <w:rFonts w:cs="Times New Roman"/>
          <w:color w:val="000000" w:themeColor="text1"/>
          <w:kern w:val="0"/>
        </w:rPr>
        <w:t>）相同施工时间内，与互通相邻的服务区或停车</w:t>
      </w:r>
      <w:proofErr w:type="gramStart"/>
      <w:r w:rsidRPr="003724A8">
        <w:rPr>
          <w:rFonts w:cs="Times New Roman"/>
          <w:color w:val="000000" w:themeColor="text1"/>
          <w:kern w:val="0"/>
        </w:rPr>
        <w:t>区宜临时</w:t>
      </w:r>
      <w:proofErr w:type="gramEnd"/>
      <w:r w:rsidRPr="003724A8">
        <w:rPr>
          <w:rFonts w:cs="Times New Roman"/>
          <w:color w:val="000000" w:themeColor="text1"/>
          <w:kern w:val="0"/>
        </w:rPr>
        <w:t>改建为开放式服务区或停车区，增加服务区或停车区的临时落地功能，宜对待改建互通全封闭，降低交通组织难度。</w:t>
      </w:r>
    </w:p>
    <w:p w14:paraId="1C68E2BB"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 xml:space="preserve">4 </w:t>
      </w:r>
      <w:r w:rsidRPr="003724A8">
        <w:rPr>
          <w:rFonts w:cs="Times New Roman"/>
          <w:color w:val="000000" w:themeColor="text1"/>
          <w:kern w:val="0"/>
        </w:rPr>
        <w:t>隧道改扩建交通组织应符合下列规定：</w:t>
      </w:r>
    </w:p>
    <w:p w14:paraId="7ECED641"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1</w:t>
      </w:r>
      <w:r w:rsidRPr="003724A8">
        <w:rPr>
          <w:rFonts w:cs="Times New Roman"/>
          <w:color w:val="000000" w:themeColor="text1"/>
          <w:kern w:val="0"/>
        </w:rPr>
        <w:t>）采用两侧新建隧道改扩建方案时，宜采用先建后改造的原则，维持改扩建公路隧道路段的正常运营。</w:t>
      </w:r>
    </w:p>
    <w:p w14:paraId="5FFE6FE6"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2</w:t>
      </w:r>
      <w:r w:rsidRPr="003724A8">
        <w:rPr>
          <w:rFonts w:cs="Times New Roman"/>
          <w:color w:val="000000" w:themeColor="text1"/>
          <w:kern w:val="0"/>
        </w:rPr>
        <w:t>）无需设置横洞的分离式隧道应在新隧洞建成后将交通转移至新隧道，并应在路基段提前设置过渡段。</w:t>
      </w:r>
    </w:p>
    <w:p w14:paraId="3F17C729"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3</w:t>
      </w:r>
      <w:r w:rsidRPr="003724A8">
        <w:rPr>
          <w:rFonts w:cs="Times New Roman"/>
          <w:color w:val="000000" w:themeColor="text1"/>
          <w:kern w:val="0"/>
        </w:rPr>
        <w:t>）需设置横洞的同向隧道在扩建横洞施工时宜采用半幅封闭施工、另半幅双向通行的交通组织方式。</w:t>
      </w:r>
    </w:p>
    <w:p w14:paraId="606C835E"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 xml:space="preserve">5 </w:t>
      </w:r>
      <w:r w:rsidRPr="003724A8">
        <w:rPr>
          <w:rFonts w:cs="Times New Roman"/>
          <w:color w:val="000000" w:themeColor="text1"/>
          <w:kern w:val="0"/>
        </w:rPr>
        <w:t>服务区、停车区改扩建交通组织应符合下列规定：</w:t>
      </w:r>
    </w:p>
    <w:p w14:paraId="3DF89719"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1</w:t>
      </w:r>
      <w:r w:rsidRPr="003724A8">
        <w:rPr>
          <w:rFonts w:cs="Times New Roman"/>
          <w:color w:val="000000" w:themeColor="text1"/>
          <w:kern w:val="0"/>
        </w:rPr>
        <w:t>）改造期间应保证服务区的基本服务功能。加油站、公厕、停车场等设施宜先建，餐饮、休息区宜后建，宜建成一部分向社会开放一部分功能的方式进行施工。</w:t>
      </w:r>
    </w:p>
    <w:p w14:paraId="04C96DC8"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2</w:t>
      </w:r>
      <w:r w:rsidRPr="003724A8">
        <w:rPr>
          <w:rFonts w:cs="Times New Roman"/>
          <w:color w:val="000000" w:themeColor="text1"/>
          <w:kern w:val="0"/>
        </w:rPr>
        <w:t>）同一方向相邻服务区应间隔封闭，保证相邻服务区服务功能互补。</w:t>
      </w:r>
    </w:p>
    <w:p w14:paraId="3E854103" w14:textId="77777777" w:rsidR="00C43FDE" w:rsidRPr="003724A8" w:rsidRDefault="00C43FDE" w:rsidP="00C43FDE">
      <w:pPr>
        <w:ind w:firstLine="420"/>
        <w:rPr>
          <w:rFonts w:cs="Times New Roman"/>
          <w:color w:val="000000" w:themeColor="text1"/>
          <w:kern w:val="0"/>
        </w:rPr>
      </w:pPr>
      <w:r w:rsidRPr="003724A8">
        <w:rPr>
          <w:rFonts w:cs="Times New Roman"/>
          <w:color w:val="000000" w:themeColor="text1"/>
          <w:kern w:val="0"/>
        </w:rPr>
        <w:t>3</w:t>
      </w:r>
      <w:r w:rsidRPr="003724A8">
        <w:rPr>
          <w:rFonts w:cs="Times New Roman"/>
          <w:color w:val="000000" w:themeColor="text1"/>
          <w:kern w:val="0"/>
        </w:rPr>
        <w:t>）进出服务区、停车区的临时匝道设计标准应满足通行的要求，设计速度不宜低于</w:t>
      </w:r>
      <w:r w:rsidRPr="003724A8">
        <w:rPr>
          <w:rFonts w:cs="Times New Roman"/>
          <w:color w:val="000000" w:themeColor="text1"/>
          <w:kern w:val="0"/>
        </w:rPr>
        <w:t>30km/h</w:t>
      </w:r>
      <w:r w:rsidRPr="003724A8">
        <w:rPr>
          <w:rFonts w:cs="Times New Roman"/>
          <w:color w:val="000000" w:themeColor="text1"/>
          <w:kern w:val="0"/>
        </w:rPr>
        <w:t>。</w:t>
      </w:r>
    </w:p>
    <w:p w14:paraId="42A42829" w14:textId="77777777" w:rsidR="00C43FDE" w:rsidRPr="003724A8" w:rsidRDefault="00C43FDE" w:rsidP="00C43FDE">
      <w:pPr>
        <w:pStyle w:val="2"/>
        <w:spacing w:before="156" w:after="156"/>
        <w:rPr>
          <w:color w:val="000000" w:themeColor="text1"/>
        </w:rPr>
      </w:pPr>
      <w:bookmarkStart w:id="114" w:name="_Toc178084296"/>
      <w:r w:rsidRPr="003724A8">
        <w:rPr>
          <w:color w:val="000000" w:themeColor="text1"/>
        </w:rPr>
        <w:t xml:space="preserve">11.5 </w:t>
      </w:r>
      <w:r w:rsidRPr="003724A8">
        <w:rPr>
          <w:color w:val="000000" w:themeColor="text1"/>
        </w:rPr>
        <w:t>应急情况下的交通组织及保障措施设计</w:t>
      </w:r>
      <w:bookmarkEnd w:id="114"/>
    </w:p>
    <w:p w14:paraId="2EA58DA1" w14:textId="77777777" w:rsidR="00C43FDE" w:rsidRPr="003724A8" w:rsidRDefault="00C43FDE" w:rsidP="00D77DDF">
      <w:pPr>
        <w:pStyle w:val="ab"/>
        <w:spacing w:before="156"/>
        <w:rPr>
          <w:rFonts w:cs="Times New Roman"/>
        </w:rPr>
      </w:pPr>
      <w:r w:rsidRPr="003724A8">
        <w:rPr>
          <w:rFonts w:cs="Times New Roman"/>
          <w:b/>
          <w:kern w:val="2"/>
          <w:szCs w:val="22"/>
        </w:rPr>
        <w:t>11.5.1</w:t>
      </w:r>
      <w:r w:rsidRPr="003724A8">
        <w:rPr>
          <w:rFonts w:cs="Times New Roman"/>
        </w:rPr>
        <w:t>应针对施工期间可能发生的各种情况，进行应急情况下的交通组织及保障措施设计。主要包括以下情况：</w:t>
      </w:r>
    </w:p>
    <w:p w14:paraId="20372013"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公路交通突发事件；</w:t>
      </w:r>
    </w:p>
    <w:p w14:paraId="7DD6306C"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恶劣天气和自然灾害；</w:t>
      </w:r>
    </w:p>
    <w:p w14:paraId="1D0C8FEE"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重大节假日及社会经济活动。</w:t>
      </w:r>
    </w:p>
    <w:p w14:paraId="05FA5822"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改扩建工程生产安全事故应急预案的交通组织联动。</w:t>
      </w:r>
    </w:p>
    <w:p w14:paraId="4A9495EE" w14:textId="77777777" w:rsidR="00C43FDE" w:rsidRPr="003724A8" w:rsidRDefault="00C43FDE" w:rsidP="00D77DDF">
      <w:pPr>
        <w:pStyle w:val="ab"/>
        <w:spacing w:before="156"/>
        <w:rPr>
          <w:rFonts w:cs="Times New Roman"/>
        </w:rPr>
      </w:pPr>
      <w:r w:rsidRPr="003724A8">
        <w:rPr>
          <w:rFonts w:cs="Times New Roman"/>
          <w:b/>
          <w:kern w:val="2"/>
          <w:szCs w:val="22"/>
        </w:rPr>
        <w:t>11.5.2</w:t>
      </w:r>
      <w:r w:rsidRPr="003724A8">
        <w:rPr>
          <w:rFonts w:cs="Times New Roman"/>
        </w:rPr>
        <w:t>应急情况下的交通组织及保障措施设计应包含下列内容：</w:t>
      </w:r>
    </w:p>
    <w:p w14:paraId="4148A41A"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交通管理、安全保障、应急预案等方面的总体框架；</w:t>
      </w:r>
    </w:p>
    <w:p w14:paraId="1ACC4EB7"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实施机构的组成及联络机制；</w:t>
      </w:r>
    </w:p>
    <w:p w14:paraId="2AF49115"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交通组织方案的审批及日常管理机制；</w:t>
      </w:r>
    </w:p>
    <w:p w14:paraId="036E9ADD"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应急及响应机制；</w:t>
      </w:r>
    </w:p>
    <w:p w14:paraId="4537C7A8"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相关的临时交通工程设施；</w:t>
      </w:r>
    </w:p>
    <w:p w14:paraId="07F35ACA"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经费保障。</w:t>
      </w:r>
    </w:p>
    <w:p w14:paraId="2C0EFBAB" w14:textId="77777777" w:rsidR="00C43FDE" w:rsidRPr="003724A8" w:rsidRDefault="00C43FDE" w:rsidP="00C43FDE">
      <w:pPr>
        <w:pStyle w:val="2"/>
        <w:spacing w:before="156" w:after="156"/>
        <w:rPr>
          <w:color w:val="000000" w:themeColor="text1"/>
        </w:rPr>
      </w:pPr>
      <w:bookmarkStart w:id="115" w:name="_Toc178084297"/>
      <w:r w:rsidRPr="003724A8">
        <w:rPr>
          <w:color w:val="000000" w:themeColor="text1"/>
        </w:rPr>
        <w:lastRenderedPageBreak/>
        <w:t>11.6</w:t>
      </w:r>
      <w:r w:rsidRPr="003724A8">
        <w:rPr>
          <w:color w:val="000000" w:themeColor="text1"/>
        </w:rPr>
        <w:t>临时交通工程设施设计</w:t>
      </w:r>
      <w:bookmarkEnd w:id="115"/>
    </w:p>
    <w:p w14:paraId="55D99E52" w14:textId="77777777" w:rsidR="00C43FDE" w:rsidRPr="003724A8" w:rsidRDefault="00C43FDE" w:rsidP="00D77DDF">
      <w:pPr>
        <w:pStyle w:val="ab"/>
        <w:spacing w:before="156"/>
        <w:rPr>
          <w:rFonts w:cs="Times New Roman"/>
        </w:rPr>
      </w:pPr>
      <w:r w:rsidRPr="003724A8">
        <w:rPr>
          <w:rFonts w:cs="Times New Roman"/>
          <w:b/>
          <w:kern w:val="2"/>
          <w:szCs w:val="22"/>
        </w:rPr>
        <w:t>11.6.1</w:t>
      </w:r>
      <w:r w:rsidRPr="003724A8">
        <w:rPr>
          <w:rFonts w:cs="Times New Roman"/>
        </w:rPr>
        <w:t>临时交通工程设施设计应与总体设计协调统一，并在区域路网分流设计、路段保通交通组织设计的基础上进行。</w:t>
      </w:r>
    </w:p>
    <w:p w14:paraId="468AC323" w14:textId="77777777" w:rsidR="00C43FDE" w:rsidRPr="003724A8" w:rsidRDefault="00C43FDE" w:rsidP="00D77DDF">
      <w:pPr>
        <w:pStyle w:val="ab"/>
        <w:spacing w:before="156"/>
        <w:rPr>
          <w:rFonts w:cs="Times New Roman"/>
        </w:rPr>
      </w:pPr>
      <w:r w:rsidRPr="003724A8">
        <w:rPr>
          <w:rFonts w:cs="Times New Roman"/>
          <w:b/>
          <w:kern w:val="2"/>
          <w:szCs w:val="22"/>
        </w:rPr>
        <w:t>11.6.2</w:t>
      </w:r>
      <w:r w:rsidRPr="003724A8">
        <w:rPr>
          <w:rFonts w:cs="Times New Roman"/>
        </w:rPr>
        <w:t>临时交通工程设施设计应体现安全、绿色公路、</w:t>
      </w:r>
      <w:proofErr w:type="gramStart"/>
      <w:r w:rsidRPr="003724A8">
        <w:rPr>
          <w:rFonts w:cs="Times New Roman"/>
        </w:rPr>
        <w:t>永临结合</w:t>
      </w:r>
      <w:proofErr w:type="gramEnd"/>
      <w:r w:rsidRPr="003724A8">
        <w:rPr>
          <w:rFonts w:cs="Times New Roman"/>
        </w:rPr>
        <w:t>的设计理念，坚持</w:t>
      </w:r>
      <w:r w:rsidRPr="003724A8">
        <w:rPr>
          <w:rFonts w:cs="Times New Roman"/>
        </w:rPr>
        <w:t>“</w:t>
      </w:r>
      <w:r w:rsidRPr="003724A8">
        <w:rPr>
          <w:rFonts w:cs="Times New Roman"/>
        </w:rPr>
        <w:t>系统性、容错性、资源节约、循环利用</w:t>
      </w:r>
      <w:r w:rsidRPr="003724A8">
        <w:rPr>
          <w:rFonts w:cs="Times New Roman"/>
        </w:rPr>
        <w:t>”</w:t>
      </w:r>
      <w:r w:rsidRPr="003724A8">
        <w:rPr>
          <w:rFonts w:cs="Times New Roman"/>
        </w:rPr>
        <w:t>的原则，为项目路保通及通行安全提供基本的指路、指示、警告、禁令等信息服务，并维持改扩建高速公路施工期基本的隔离、封闭的功能。</w:t>
      </w:r>
    </w:p>
    <w:p w14:paraId="167C1FFF" w14:textId="77777777" w:rsidR="00C43FDE" w:rsidRPr="003724A8" w:rsidRDefault="00C43FDE" w:rsidP="00D77DDF">
      <w:pPr>
        <w:pStyle w:val="ab"/>
        <w:spacing w:before="156"/>
        <w:rPr>
          <w:rFonts w:cs="Times New Roman"/>
        </w:rPr>
      </w:pPr>
      <w:r w:rsidRPr="003724A8">
        <w:rPr>
          <w:rFonts w:cs="Times New Roman"/>
          <w:b/>
          <w:kern w:val="2"/>
          <w:szCs w:val="22"/>
        </w:rPr>
        <w:t>11.6.3</w:t>
      </w:r>
      <w:r w:rsidRPr="003724A8">
        <w:rPr>
          <w:rFonts w:cs="Times New Roman"/>
        </w:rPr>
        <w:t>在改扩建项目施工区间内</w:t>
      </w:r>
      <w:proofErr w:type="gramStart"/>
      <w:r w:rsidRPr="003724A8">
        <w:rPr>
          <w:rFonts w:cs="Times New Roman"/>
        </w:rPr>
        <w:t>宜设置</w:t>
      </w:r>
      <w:proofErr w:type="gramEnd"/>
      <w:r w:rsidRPr="003724A8">
        <w:rPr>
          <w:rFonts w:cs="Times New Roman"/>
        </w:rPr>
        <w:t>移动式可变信息标志为主。宜在高速公路改扩建工程的施工起终点各设置一套可变信息标志；对于特大桥、事故多发地段等重要路段增设必要的立柱式可变信息标志；收费站广场前，尤其是在与被交道路段交叉口处，设置悬臂式可变信息标志。</w:t>
      </w:r>
    </w:p>
    <w:p w14:paraId="2F2D9568" w14:textId="77777777" w:rsidR="00C43FDE" w:rsidRPr="003724A8" w:rsidRDefault="00C43FDE" w:rsidP="00D77DDF">
      <w:pPr>
        <w:pStyle w:val="ab"/>
        <w:spacing w:before="156"/>
        <w:rPr>
          <w:rFonts w:cs="Times New Roman"/>
        </w:rPr>
      </w:pPr>
      <w:r w:rsidRPr="003724A8">
        <w:rPr>
          <w:rFonts w:cs="Times New Roman"/>
          <w:b/>
          <w:kern w:val="2"/>
          <w:szCs w:val="22"/>
        </w:rPr>
        <w:t>11.6.4</w:t>
      </w:r>
      <w:r w:rsidRPr="003724A8">
        <w:rPr>
          <w:rFonts w:cs="Times New Roman"/>
        </w:rPr>
        <w:t>应在施工作业区的警告区、上游过渡区、缓冲区、工作区、下游过渡区及终止区设置科学、完善的临时交通工程及沿线设施。</w:t>
      </w:r>
    </w:p>
    <w:p w14:paraId="461CA1C1" w14:textId="77777777" w:rsidR="00C43FDE" w:rsidRPr="003724A8" w:rsidRDefault="00C43FDE" w:rsidP="00D77DDF">
      <w:pPr>
        <w:pStyle w:val="ab"/>
        <w:spacing w:before="156"/>
        <w:rPr>
          <w:rFonts w:cs="Times New Roman"/>
        </w:rPr>
      </w:pPr>
      <w:r w:rsidRPr="003724A8">
        <w:rPr>
          <w:rFonts w:cs="Times New Roman"/>
          <w:b/>
          <w:kern w:val="2"/>
          <w:szCs w:val="22"/>
        </w:rPr>
        <w:t>11.6.5</w:t>
      </w:r>
      <w:r w:rsidRPr="003724A8">
        <w:rPr>
          <w:rFonts w:cs="Times New Roman"/>
        </w:rPr>
        <w:t>临近</w:t>
      </w:r>
      <w:proofErr w:type="gramStart"/>
      <w:r w:rsidRPr="003724A8">
        <w:rPr>
          <w:rFonts w:cs="Times New Roman"/>
        </w:rPr>
        <w:t>路基拼宽作业</w:t>
      </w:r>
      <w:proofErr w:type="gramEnd"/>
      <w:r w:rsidRPr="003724A8">
        <w:rPr>
          <w:rFonts w:cs="Times New Roman"/>
        </w:rPr>
        <w:t>区的临时护栏防护等级应符合下列规定：</w:t>
      </w:r>
    </w:p>
    <w:p w14:paraId="5376493F"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保通设计速度为</w:t>
      </w:r>
      <w:r w:rsidRPr="003724A8">
        <w:rPr>
          <w:rFonts w:cs="Times New Roman"/>
          <w:color w:val="000000" w:themeColor="text1"/>
        </w:rPr>
        <w:t>80km/h</w:t>
      </w:r>
      <w:r w:rsidRPr="003724A8">
        <w:rPr>
          <w:rFonts w:cs="Times New Roman"/>
          <w:color w:val="000000" w:themeColor="text1"/>
        </w:rPr>
        <w:t>时，不宜低于三</w:t>
      </w:r>
      <w:r w:rsidRPr="003724A8">
        <w:rPr>
          <w:rFonts w:cs="Times New Roman"/>
          <w:color w:val="000000" w:themeColor="text1"/>
        </w:rPr>
        <w:t>(A)</w:t>
      </w:r>
      <w:r w:rsidRPr="003724A8">
        <w:rPr>
          <w:rFonts w:cs="Times New Roman"/>
          <w:color w:val="000000" w:themeColor="text1"/>
        </w:rPr>
        <w:t>级；</w:t>
      </w:r>
    </w:p>
    <w:p w14:paraId="7BE4D172"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保通设计速度为</w:t>
      </w:r>
      <w:r w:rsidRPr="003724A8">
        <w:rPr>
          <w:rFonts w:cs="Times New Roman"/>
          <w:color w:val="000000" w:themeColor="text1"/>
        </w:rPr>
        <w:t>60km/h</w:t>
      </w:r>
      <w:r w:rsidRPr="003724A8">
        <w:rPr>
          <w:rFonts w:cs="Times New Roman"/>
          <w:color w:val="000000" w:themeColor="text1"/>
        </w:rPr>
        <w:t>时，不宜低于二</w:t>
      </w:r>
      <w:r w:rsidRPr="003724A8">
        <w:rPr>
          <w:rFonts w:cs="Times New Roman"/>
          <w:color w:val="000000" w:themeColor="text1"/>
        </w:rPr>
        <w:t>(B)</w:t>
      </w:r>
      <w:r w:rsidRPr="003724A8">
        <w:rPr>
          <w:rFonts w:cs="Times New Roman"/>
          <w:color w:val="000000" w:themeColor="text1"/>
        </w:rPr>
        <w:t>级。</w:t>
      </w:r>
    </w:p>
    <w:p w14:paraId="14440145"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当作业区位于主线桥梁时，防护等级宜适当提高。</w:t>
      </w:r>
    </w:p>
    <w:p w14:paraId="0FF17B7A" w14:textId="77777777" w:rsidR="00C43FDE" w:rsidRPr="003724A8" w:rsidRDefault="00C43FDE" w:rsidP="00C43FDE">
      <w:pPr>
        <w:ind w:firstLine="420"/>
        <w:rPr>
          <w:rFonts w:cs="Times New Roman"/>
          <w:color w:val="000000" w:themeColor="text1"/>
        </w:rPr>
      </w:pPr>
      <w:r w:rsidRPr="003724A8">
        <w:rPr>
          <w:rFonts w:cs="Times New Roman"/>
          <w:color w:val="000000" w:themeColor="text1"/>
        </w:rPr>
        <w:t>4 25t</w:t>
      </w:r>
      <w:r w:rsidRPr="003724A8">
        <w:rPr>
          <w:rFonts w:cs="Times New Roman"/>
          <w:color w:val="000000" w:themeColor="text1"/>
        </w:rPr>
        <w:t>及以上货车自然数占比超过</w:t>
      </w:r>
      <w:r w:rsidRPr="003724A8">
        <w:rPr>
          <w:rFonts w:cs="Times New Roman"/>
          <w:color w:val="000000" w:themeColor="text1"/>
        </w:rPr>
        <w:t>20%</w:t>
      </w:r>
      <w:r w:rsidRPr="003724A8">
        <w:rPr>
          <w:rFonts w:cs="Times New Roman"/>
          <w:color w:val="000000" w:themeColor="text1"/>
        </w:rPr>
        <w:t>，中央及路侧临时护栏应提升一个等级。</w:t>
      </w:r>
    </w:p>
    <w:p w14:paraId="67128C54" w14:textId="77777777" w:rsidR="00C43FDE" w:rsidRPr="003724A8" w:rsidRDefault="00C43FDE" w:rsidP="00D77DDF">
      <w:pPr>
        <w:pStyle w:val="ab"/>
        <w:spacing w:before="156"/>
        <w:rPr>
          <w:rFonts w:cs="Times New Roman"/>
        </w:rPr>
      </w:pPr>
      <w:r w:rsidRPr="003724A8">
        <w:rPr>
          <w:rFonts w:cs="Times New Roman"/>
          <w:b/>
          <w:kern w:val="2"/>
          <w:szCs w:val="22"/>
        </w:rPr>
        <w:t>11.6.6</w:t>
      </w:r>
      <w:r w:rsidRPr="003724A8">
        <w:rPr>
          <w:rFonts w:cs="Times New Roman"/>
        </w:rPr>
        <w:t>应配合施工期交通组织智能化与应急管理的要求，配置必要的智慧交通设施。</w:t>
      </w:r>
    </w:p>
    <w:p w14:paraId="086BEBA0" w14:textId="77777777" w:rsidR="00C43FDE" w:rsidRPr="003724A8" w:rsidRDefault="00C43FDE" w:rsidP="00C43FDE">
      <w:pPr>
        <w:pStyle w:val="aff7"/>
        <w:ind w:firstLineChars="0" w:firstLine="0"/>
        <w:rPr>
          <w:rFonts w:cs="Times New Roman"/>
          <w:color w:val="000000" w:themeColor="text1"/>
        </w:rPr>
      </w:pPr>
    </w:p>
    <w:p w14:paraId="5D6AFFA0" w14:textId="77777777" w:rsidR="00742192" w:rsidRPr="003724A8" w:rsidRDefault="00742192">
      <w:pPr>
        <w:pStyle w:val="1"/>
        <w:spacing w:before="156" w:after="156"/>
        <w:rPr>
          <w:rFonts w:cs="Times New Roman"/>
          <w:color w:val="000000" w:themeColor="text1"/>
        </w:rPr>
        <w:sectPr w:rsidR="00742192" w:rsidRPr="003724A8">
          <w:pgSz w:w="11906" w:h="16838"/>
          <w:pgMar w:top="1440" w:right="1800" w:bottom="1440" w:left="1800" w:header="851" w:footer="992" w:gutter="0"/>
          <w:cols w:space="425"/>
          <w:docGrid w:type="lines" w:linePitch="312"/>
        </w:sectPr>
      </w:pPr>
      <w:bookmarkStart w:id="116" w:name="_Toc160369866"/>
      <w:bookmarkEnd w:id="109"/>
      <w:bookmarkEnd w:id="110"/>
    </w:p>
    <w:p w14:paraId="6CDD78D6" w14:textId="335F3F59" w:rsidR="00742192" w:rsidRPr="003724A8" w:rsidRDefault="00FA7617" w:rsidP="00477B0A">
      <w:pPr>
        <w:pStyle w:val="1"/>
        <w:spacing w:before="156" w:after="156"/>
        <w:rPr>
          <w:rFonts w:cs="Times New Roman"/>
          <w:color w:val="000000" w:themeColor="text1"/>
        </w:rPr>
      </w:pPr>
      <w:bookmarkStart w:id="117" w:name="_Toc178084298"/>
      <w:r w:rsidRPr="003724A8">
        <w:rPr>
          <w:rFonts w:cs="Times New Roman"/>
          <w:color w:val="000000" w:themeColor="text1"/>
        </w:rPr>
        <w:lastRenderedPageBreak/>
        <w:t>12</w:t>
      </w:r>
      <w:r w:rsidRPr="003724A8">
        <w:rPr>
          <w:rFonts w:cs="Times New Roman"/>
          <w:color w:val="000000" w:themeColor="text1"/>
        </w:rPr>
        <w:t>交通工程及沿线设施</w:t>
      </w:r>
      <w:bookmarkEnd w:id="116"/>
      <w:bookmarkEnd w:id="117"/>
    </w:p>
    <w:p w14:paraId="57232CED" w14:textId="77777777" w:rsidR="009B016C" w:rsidRPr="003724A8" w:rsidRDefault="009B016C" w:rsidP="009B016C">
      <w:pPr>
        <w:pStyle w:val="2"/>
        <w:spacing w:before="156" w:after="156"/>
        <w:rPr>
          <w:color w:val="000000" w:themeColor="text1"/>
        </w:rPr>
      </w:pPr>
      <w:bookmarkStart w:id="118" w:name="_Toc178084299"/>
      <w:bookmarkStart w:id="119" w:name="_Toc160369867"/>
      <w:r w:rsidRPr="003724A8">
        <w:rPr>
          <w:color w:val="000000" w:themeColor="text1"/>
        </w:rPr>
        <w:t>12.1</w:t>
      </w:r>
      <w:r w:rsidRPr="003724A8">
        <w:rPr>
          <w:color w:val="000000" w:themeColor="text1"/>
        </w:rPr>
        <w:t>一般规定</w:t>
      </w:r>
      <w:bookmarkEnd w:id="118"/>
    </w:p>
    <w:p w14:paraId="7B7F7176" w14:textId="77777777" w:rsidR="009B016C" w:rsidRPr="003724A8" w:rsidRDefault="009B016C" w:rsidP="00D77DDF">
      <w:pPr>
        <w:pStyle w:val="ab"/>
        <w:spacing w:before="156"/>
        <w:rPr>
          <w:rFonts w:cs="Times New Roman"/>
        </w:rPr>
      </w:pPr>
      <w:r w:rsidRPr="003724A8">
        <w:rPr>
          <w:rFonts w:cs="Times New Roman"/>
          <w:b/>
        </w:rPr>
        <w:t>12.1.1</w:t>
      </w:r>
      <w:r w:rsidRPr="003724A8">
        <w:rPr>
          <w:rFonts w:cs="Times New Roman"/>
        </w:rPr>
        <w:t>改扩建交通工程及沿线设施应对既有高速公路开展调查，结合主体工程改扩建方案同步设计。</w:t>
      </w:r>
    </w:p>
    <w:p w14:paraId="5EA63BFA" w14:textId="77777777" w:rsidR="009B016C" w:rsidRPr="003724A8" w:rsidRDefault="009B016C" w:rsidP="00D77DDF">
      <w:pPr>
        <w:pStyle w:val="ab"/>
        <w:spacing w:before="156"/>
        <w:rPr>
          <w:rFonts w:cs="Times New Roman"/>
        </w:rPr>
      </w:pPr>
      <w:r w:rsidRPr="003724A8">
        <w:rPr>
          <w:rFonts w:cs="Times New Roman"/>
          <w:b/>
        </w:rPr>
        <w:t>12.1.2</w:t>
      </w:r>
      <w:r w:rsidRPr="003724A8">
        <w:rPr>
          <w:rFonts w:cs="Times New Roman"/>
        </w:rPr>
        <w:t>改扩建交通工程及沿线设施建设规模及技术标准应根据高速公路的功能、交通量、道路条件、运营条件等综合论证确定。</w:t>
      </w:r>
    </w:p>
    <w:p w14:paraId="07C47581" w14:textId="77777777" w:rsidR="009B016C" w:rsidRPr="003724A8" w:rsidRDefault="009B016C" w:rsidP="00D77DDF">
      <w:pPr>
        <w:pStyle w:val="ab"/>
        <w:spacing w:before="156"/>
        <w:rPr>
          <w:rFonts w:cs="Times New Roman"/>
        </w:rPr>
      </w:pPr>
      <w:r w:rsidRPr="003724A8">
        <w:rPr>
          <w:rFonts w:cs="Times New Roman"/>
          <w:b/>
        </w:rPr>
        <w:t>12.1.3</w:t>
      </w:r>
      <w:r w:rsidRPr="003724A8">
        <w:rPr>
          <w:rFonts w:cs="Times New Roman"/>
        </w:rPr>
        <w:t>应结合既有高速公路安全性评价结果，对发生过重大交通事故或交通事故发生率相对较高的路段进行专项论证，提出针对性的改扩建交通工程及沿线设施设计方案。</w:t>
      </w:r>
    </w:p>
    <w:p w14:paraId="2579812F" w14:textId="77777777" w:rsidR="009B016C" w:rsidRPr="003724A8" w:rsidRDefault="009B016C" w:rsidP="00D77DDF">
      <w:pPr>
        <w:pStyle w:val="ab"/>
        <w:spacing w:before="156"/>
        <w:rPr>
          <w:rFonts w:cs="Times New Roman"/>
        </w:rPr>
      </w:pPr>
      <w:r w:rsidRPr="003724A8">
        <w:rPr>
          <w:rFonts w:cs="Times New Roman"/>
          <w:b/>
        </w:rPr>
        <w:t>12.1.4</w:t>
      </w:r>
      <w:r w:rsidRPr="003724A8">
        <w:rPr>
          <w:rFonts w:cs="Times New Roman"/>
        </w:rPr>
        <w:t>改扩建交通工程及沿线设施应</w:t>
      </w:r>
      <w:proofErr w:type="gramStart"/>
      <w:r w:rsidRPr="003724A8">
        <w:rPr>
          <w:rFonts w:cs="Times New Roman"/>
        </w:rPr>
        <w:t>考虑利旧与</w:t>
      </w:r>
      <w:proofErr w:type="gramEnd"/>
      <w:r w:rsidRPr="003724A8">
        <w:rPr>
          <w:rFonts w:cs="Times New Roman"/>
        </w:rPr>
        <w:t>兼容，充分考虑既有高速公路交通工程及沿线设施的建设现状。</w:t>
      </w:r>
    </w:p>
    <w:p w14:paraId="4366B0E1" w14:textId="77777777" w:rsidR="009B016C" w:rsidRPr="003724A8" w:rsidRDefault="009B016C" w:rsidP="00D77DDF">
      <w:pPr>
        <w:pStyle w:val="ab"/>
        <w:spacing w:before="156"/>
        <w:rPr>
          <w:rFonts w:cs="Times New Roman"/>
        </w:rPr>
      </w:pPr>
      <w:r w:rsidRPr="003724A8">
        <w:rPr>
          <w:rFonts w:cs="Times New Roman"/>
          <w:b/>
        </w:rPr>
        <w:t>12.1.5</w:t>
      </w:r>
      <w:r w:rsidRPr="003724A8">
        <w:rPr>
          <w:rFonts w:cs="Times New Roman"/>
        </w:rPr>
        <w:t>应在高速公路改扩建工程保通段根据交通组织方案开展临时交通工程及沿线设施设计。</w:t>
      </w:r>
    </w:p>
    <w:p w14:paraId="71B92A33" w14:textId="77777777" w:rsidR="009B016C" w:rsidRPr="003724A8" w:rsidRDefault="009B016C" w:rsidP="009B016C">
      <w:pPr>
        <w:pStyle w:val="2"/>
        <w:spacing w:before="156" w:after="156"/>
        <w:rPr>
          <w:color w:val="000000" w:themeColor="text1"/>
        </w:rPr>
      </w:pPr>
      <w:bookmarkStart w:id="120" w:name="_Toc178084300"/>
      <w:r w:rsidRPr="003724A8">
        <w:rPr>
          <w:color w:val="000000" w:themeColor="text1"/>
        </w:rPr>
        <w:t>12.2</w:t>
      </w:r>
      <w:r w:rsidRPr="003724A8">
        <w:rPr>
          <w:color w:val="000000" w:themeColor="text1"/>
        </w:rPr>
        <w:t>交通安全设施</w:t>
      </w:r>
      <w:bookmarkEnd w:id="120"/>
    </w:p>
    <w:p w14:paraId="6794E0A9" w14:textId="77777777" w:rsidR="009B016C" w:rsidRPr="003724A8" w:rsidRDefault="009B016C" w:rsidP="00070FFD">
      <w:pPr>
        <w:pStyle w:val="ab"/>
        <w:spacing w:before="156"/>
        <w:rPr>
          <w:rFonts w:cs="Times New Roman"/>
        </w:rPr>
      </w:pPr>
      <w:r w:rsidRPr="003724A8">
        <w:rPr>
          <w:rFonts w:cs="Times New Roman"/>
          <w:b/>
        </w:rPr>
        <w:t>12.2.1</w:t>
      </w:r>
      <w:r w:rsidRPr="003724A8">
        <w:rPr>
          <w:rFonts w:cs="Times New Roman"/>
        </w:rPr>
        <w:t>交通标志</w:t>
      </w:r>
    </w:p>
    <w:p w14:paraId="557B903B"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应结合改扩建后周边路网、旅游资源等情况，调整指路标志体系，完善旅游标志设置。</w:t>
      </w:r>
    </w:p>
    <w:p w14:paraId="71E0489B"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互通式立体式交叉间距小于</w:t>
      </w:r>
      <w:r w:rsidRPr="003724A8">
        <w:rPr>
          <w:rFonts w:cs="Times New Roman"/>
          <w:color w:val="000000" w:themeColor="text1"/>
        </w:rPr>
        <w:t>5km</w:t>
      </w:r>
      <w:r w:rsidRPr="003724A8">
        <w:rPr>
          <w:rFonts w:cs="Times New Roman"/>
          <w:color w:val="000000" w:themeColor="text1"/>
        </w:rPr>
        <w:t>的路段应设置组合出口预告标志。</w:t>
      </w:r>
    </w:p>
    <w:p w14:paraId="0EA775D5"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单向车道数大于或等于</w:t>
      </w:r>
      <w:r w:rsidRPr="003724A8">
        <w:rPr>
          <w:rFonts w:cs="Times New Roman"/>
          <w:color w:val="000000" w:themeColor="text1"/>
        </w:rPr>
        <w:t>4</w:t>
      </w:r>
      <w:r w:rsidRPr="003724A8">
        <w:rPr>
          <w:rFonts w:cs="Times New Roman"/>
          <w:color w:val="000000" w:themeColor="text1"/>
        </w:rPr>
        <w:t>条高速公路可按车道功能划分设置标志，宜采用门架式支撑形式。</w:t>
      </w:r>
    </w:p>
    <w:p w14:paraId="07DE044B"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交通标志可通过更换反光膜、更换面板、标志移位、标志拼接等</w:t>
      </w:r>
      <w:proofErr w:type="gramStart"/>
      <w:r w:rsidRPr="003724A8">
        <w:rPr>
          <w:rFonts w:cs="Times New Roman"/>
          <w:color w:val="000000" w:themeColor="text1"/>
        </w:rPr>
        <w:t>方式利旧使用</w:t>
      </w:r>
      <w:proofErr w:type="gramEnd"/>
      <w:r w:rsidRPr="003724A8">
        <w:rPr>
          <w:rFonts w:cs="Times New Roman"/>
          <w:color w:val="000000" w:themeColor="text1"/>
        </w:rPr>
        <w:t>，并应与既有交通标志使用需求一致。</w:t>
      </w:r>
    </w:p>
    <w:p w14:paraId="14EAA5EC" w14:textId="236AED1C" w:rsidR="009B016C" w:rsidRPr="003724A8" w:rsidRDefault="009B016C" w:rsidP="009B016C">
      <w:pPr>
        <w:pStyle w:val="aff7"/>
        <w:ind w:firstLine="420"/>
        <w:rPr>
          <w:rFonts w:eastAsia="宋体" w:cs="Times New Roman"/>
          <w:color w:val="000000" w:themeColor="text1"/>
          <w:kern w:val="0"/>
          <w:szCs w:val="32"/>
        </w:rPr>
      </w:pPr>
      <w:r w:rsidRPr="003724A8">
        <w:rPr>
          <w:rFonts w:eastAsia="宋体" w:cs="Times New Roman"/>
          <w:color w:val="000000" w:themeColor="text1"/>
        </w:rPr>
        <w:t xml:space="preserve">5 </w:t>
      </w:r>
      <w:r w:rsidR="006F5FD2" w:rsidRPr="003724A8">
        <w:rPr>
          <w:rFonts w:eastAsia="宋体" w:cs="Times New Roman"/>
          <w:color w:val="000000" w:themeColor="text1"/>
          <w:kern w:val="0"/>
          <w:szCs w:val="32"/>
        </w:rPr>
        <w:t>宜结合周边旅游景观资源。</w:t>
      </w:r>
    </w:p>
    <w:p w14:paraId="08EC0C1B" w14:textId="77777777" w:rsidR="009B016C" w:rsidRPr="003724A8" w:rsidRDefault="009B016C" w:rsidP="00D77DDF">
      <w:pPr>
        <w:pStyle w:val="ab"/>
        <w:spacing w:before="156"/>
        <w:rPr>
          <w:rFonts w:cs="Times New Roman"/>
        </w:rPr>
      </w:pPr>
      <w:r w:rsidRPr="003724A8">
        <w:rPr>
          <w:rFonts w:cs="Times New Roman"/>
          <w:b/>
        </w:rPr>
        <w:t>12.2.2</w:t>
      </w:r>
      <w:r w:rsidRPr="003724A8">
        <w:rPr>
          <w:rFonts w:cs="Times New Roman"/>
        </w:rPr>
        <w:t>交通标线</w:t>
      </w:r>
    </w:p>
    <w:p w14:paraId="62991237"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交通标线应与交通标志协调配合。</w:t>
      </w:r>
    </w:p>
    <w:p w14:paraId="725ED16B"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交通标线的重新</w:t>
      </w:r>
      <w:proofErr w:type="gramStart"/>
      <w:r w:rsidRPr="003724A8">
        <w:rPr>
          <w:rFonts w:cs="Times New Roman"/>
          <w:color w:val="000000" w:themeColor="text1"/>
        </w:rPr>
        <w:t>施划应在</w:t>
      </w:r>
      <w:proofErr w:type="gramEnd"/>
      <w:r w:rsidRPr="003724A8">
        <w:rPr>
          <w:rFonts w:cs="Times New Roman"/>
          <w:color w:val="000000" w:themeColor="text1"/>
        </w:rPr>
        <w:t>正常使用年限内具备良好的视认性，交通标线的分类、颜色、形状、字符、图形、尺寸等应符合</w:t>
      </w:r>
      <w:r w:rsidRPr="003724A8">
        <w:rPr>
          <w:rFonts w:cs="Times New Roman"/>
          <w:color w:val="000000" w:themeColor="text1"/>
        </w:rPr>
        <w:t>GB5768.3</w:t>
      </w:r>
      <w:r w:rsidRPr="003724A8">
        <w:rPr>
          <w:rFonts w:cs="Times New Roman"/>
          <w:color w:val="000000" w:themeColor="text1"/>
        </w:rPr>
        <w:t>的规定。</w:t>
      </w:r>
    </w:p>
    <w:p w14:paraId="7CE828B8" w14:textId="631F2518"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改扩建时未重新铺筑路面的路段，当交通流特性发生变化时应对既有交通标线重新施划。当交通流特性未发生变化时，既有交通标线使用状况良好时</w:t>
      </w:r>
      <w:proofErr w:type="gramStart"/>
      <w:r w:rsidRPr="003724A8">
        <w:rPr>
          <w:rFonts w:cs="Times New Roman"/>
          <w:color w:val="000000" w:themeColor="text1"/>
        </w:rPr>
        <w:t>可利旧使用</w:t>
      </w:r>
      <w:proofErr w:type="gramEnd"/>
      <w:r w:rsidRPr="003724A8">
        <w:rPr>
          <w:rFonts w:cs="Times New Roman"/>
          <w:color w:val="000000" w:themeColor="text1"/>
        </w:rPr>
        <w:t>。</w:t>
      </w:r>
    </w:p>
    <w:p w14:paraId="4D5699BA" w14:textId="77777777" w:rsidR="009B016C" w:rsidRPr="003724A8" w:rsidRDefault="009B016C" w:rsidP="00D77DDF">
      <w:pPr>
        <w:pStyle w:val="ab"/>
        <w:spacing w:before="156"/>
        <w:rPr>
          <w:rFonts w:cs="Times New Roman"/>
        </w:rPr>
      </w:pPr>
      <w:r w:rsidRPr="003724A8">
        <w:rPr>
          <w:rFonts w:cs="Times New Roman"/>
          <w:b/>
        </w:rPr>
        <w:lastRenderedPageBreak/>
        <w:t>12.2.3</w:t>
      </w:r>
      <w:r w:rsidRPr="003724A8">
        <w:rPr>
          <w:rFonts w:cs="Times New Roman"/>
        </w:rPr>
        <w:t>护栏</w:t>
      </w:r>
    </w:p>
    <w:p w14:paraId="0E5445B9"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高速公路改扩建工程改造或新设护栏标准段、护栏过渡段、开口护栏、防撞端头及防撞垫的防护等级、结构形式及性能，应满足</w:t>
      </w:r>
      <w:r w:rsidRPr="003724A8">
        <w:rPr>
          <w:rFonts w:cs="Times New Roman"/>
          <w:color w:val="000000" w:themeColor="text1"/>
        </w:rPr>
        <w:t>JTGB05-01</w:t>
      </w:r>
      <w:r w:rsidRPr="003724A8">
        <w:rPr>
          <w:rFonts w:cs="Times New Roman"/>
          <w:color w:val="000000" w:themeColor="text1"/>
        </w:rPr>
        <w:t>的规定，需要采用其他防护等级、结构形式或碰撞条件时，应进行特殊设计，并经实车碰撞试验。</w:t>
      </w:r>
    </w:p>
    <w:p w14:paraId="6958A6FF"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高速公路改扩建工程改造或新设路基护栏、桥梁护栏的一般构造、设置位置、高度、埋设深度等应符合</w:t>
      </w:r>
      <w:r w:rsidRPr="003724A8">
        <w:rPr>
          <w:rFonts w:cs="Times New Roman"/>
          <w:color w:val="000000" w:themeColor="text1"/>
        </w:rPr>
        <w:t>JTGD81</w:t>
      </w:r>
      <w:r w:rsidRPr="003724A8">
        <w:rPr>
          <w:rFonts w:cs="Times New Roman"/>
          <w:color w:val="000000" w:themeColor="text1"/>
        </w:rPr>
        <w:t>、</w:t>
      </w:r>
      <w:r w:rsidRPr="003724A8">
        <w:rPr>
          <w:rFonts w:cs="Times New Roman"/>
          <w:color w:val="000000" w:themeColor="text1"/>
        </w:rPr>
        <w:t>JTG/TD81</w:t>
      </w:r>
      <w:r w:rsidRPr="003724A8">
        <w:rPr>
          <w:rFonts w:cs="Times New Roman"/>
          <w:color w:val="000000" w:themeColor="text1"/>
        </w:rPr>
        <w:t>及设计规定。</w:t>
      </w:r>
    </w:p>
    <w:p w14:paraId="1772FA9F"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在同向分离起点、不同加宽方式过渡段等路段应增设缓冲设施。</w:t>
      </w:r>
    </w:p>
    <w:p w14:paraId="34E9EE95"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4 </w:t>
      </w:r>
      <w:proofErr w:type="gramStart"/>
      <w:r w:rsidRPr="003724A8">
        <w:rPr>
          <w:rFonts w:cs="Times New Roman"/>
          <w:color w:val="000000" w:themeColor="text1"/>
        </w:rPr>
        <w:t>单侧拼宽路段</w:t>
      </w:r>
      <w:proofErr w:type="gramEnd"/>
      <w:r w:rsidRPr="003724A8">
        <w:rPr>
          <w:rFonts w:cs="Times New Roman"/>
          <w:color w:val="000000" w:themeColor="text1"/>
        </w:rPr>
        <w:t>应结合行车方向对应设置护栏搭接、护栏端头、轮廓标等。</w:t>
      </w:r>
    </w:p>
    <w:p w14:paraId="02A18BEA"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混凝土护栏可通过加高或在其顶部加装有效防撞构件等方法改造，桥梁混凝土护栏改造时应对桥梁结构局部受力进行验算。</w:t>
      </w:r>
    </w:p>
    <w:p w14:paraId="1DB8CA32"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护栏立柱可通过内套管或外套管加长立柱、加密立柱等方式利用，护栏板可通过加强或组合等方式利用，护栏利用的防腐处理符合</w:t>
      </w:r>
      <w:r w:rsidRPr="003724A8">
        <w:rPr>
          <w:rFonts w:cs="Times New Roman"/>
          <w:color w:val="000000" w:themeColor="text1"/>
        </w:rPr>
        <w:t>GB/T18226</w:t>
      </w:r>
      <w:r w:rsidRPr="003724A8">
        <w:rPr>
          <w:rFonts w:cs="Times New Roman"/>
          <w:color w:val="000000" w:themeColor="text1"/>
        </w:rPr>
        <w:t>的规定。</w:t>
      </w:r>
    </w:p>
    <w:p w14:paraId="6C15D7F6" w14:textId="77777777" w:rsidR="009B016C" w:rsidRPr="003724A8" w:rsidRDefault="009B016C" w:rsidP="00D77DDF">
      <w:pPr>
        <w:pStyle w:val="ab"/>
        <w:spacing w:before="156"/>
        <w:rPr>
          <w:rFonts w:cs="Times New Roman"/>
        </w:rPr>
      </w:pPr>
      <w:r w:rsidRPr="003724A8">
        <w:rPr>
          <w:rFonts w:cs="Times New Roman"/>
          <w:b/>
        </w:rPr>
        <w:t>12.2.4</w:t>
      </w:r>
      <w:r w:rsidRPr="003724A8">
        <w:rPr>
          <w:rFonts w:cs="Times New Roman"/>
        </w:rPr>
        <w:t>其他设施</w:t>
      </w:r>
    </w:p>
    <w:p w14:paraId="1D0ADEDF" w14:textId="35461E06" w:rsidR="009B016C" w:rsidRPr="003724A8" w:rsidRDefault="009B016C" w:rsidP="009B016C">
      <w:pPr>
        <w:ind w:firstLine="420"/>
        <w:rPr>
          <w:rFonts w:cs="Times New Roman"/>
          <w:color w:val="000000" w:themeColor="text1"/>
        </w:rPr>
      </w:pPr>
      <w:r w:rsidRPr="003724A8">
        <w:rPr>
          <w:rFonts w:cs="Times New Roman"/>
          <w:color w:val="000000" w:themeColor="text1"/>
        </w:rPr>
        <w:t>1</w:t>
      </w:r>
      <w:r w:rsidR="004E692D" w:rsidRPr="003724A8">
        <w:rPr>
          <w:rFonts w:cs="Times New Roman"/>
          <w:color w:val="000000" w:themeColor="text1"/>
        </w:rPr>
        <w:t xml:space="preserve"> </w:t>
      </w:r>
      <w:r w:rsidRPr="003724A8">
        <w:rPr>
          <w:rFonts w:cs="Times New Roman"/>
          <w:color w:val="000000" w:themeColor="text1"/>
        </w:rPr>
        <w:t>拆除的隔离栅、防落网等设施经局部修补或翻新等方式处理、检验合格后，</w:t>
      </w:r>
      <w:proofErr w:type="gramStart"/>
      <w:r w:rsidRPr="003724A8">
        <w:rPr>
          <w:rFonts w:cs="Times New Roman"/>
          <w:color w:val="000000" w:themeColor="text1"/>
        </w:rPr>
        <w:t>宜利旧使用</w:t>
      </w:r>
      <w:proofErr w:type="gramEnd"/>
      <w:r w:rsidRPr="003724A8">
        <w:rPr>
          <w:rFonts w:cs="Times New Roman"/>
          <w:color w:val="000000" w:themeColor="text1"/>
        </w:rPr>
        <w:t>或作为施工期间临时设施使用。</w:t>
      </w:r>
    </w:p>
    <w:p w14:paraId="4B8BA102" w14:textId="7857193D" w:rsidR="009B016C" w:rsidRPr="003724A8" w:rsidRDefault="009B016C" w:rsidP="009B016C">
      <w:pPr>
        <w:ind w:firstLine="420"/>
        <w:rPr>
          <w:rFonts w:cs="Times New Roman"/>
          <w:color w:val="000000" w:themeColor="text1"/>
        </w:rPr>
      </w:pPr>
      <w:r w:rsidRPr="003724A8">
        <w:rPr>
          <w:rFonts w:cs="Times New Roman"/>
          <w:color w:val="000000" w:themeColor="text1"/>
        </w:rPr>
        <w:t>2</w:t>
      </w:r>
      <w:r w:rsidR="004E692D" w:rsidRPr="003724A8">
        <w:rPr>
          <w:rFonts w:cs="Times New Roman"/>
          <w:color w:val="000000" w:themeColor="text1"/>
        </w:rPr>
        <w:t xml:space="preserve"> </w:t>
      </w:r>
      <w:r w:rsidRPr="003724A8">
        <w:rPr>
          <w:rFonts w:cs="Times New Roman"/>
          <w:color w:val="000000" w:themeColor="text1"/>
        </w:rPr>
        <w:t>防落网、防眩设施、轮廓标、防撞垫等其他安全设施应符合</w:t>
      </w:r>
      <w:r w:rsidRPr="003724A8">
        <w:rPr>
          <w:rFonts w:cs="Times New Roman"/>
          <w:color w:val="000000" w:themeColor="text1"/>
        </w:rPr>
        <w:t>JTGD81</w:t>
      </w:r>
      <w:r w:rsidRPr="003724A8">
        <w:rPr>
          <w:rFonts w:cs="Times New Roman"/>
          <w:color w:val="000000" w:themeColor="text1"/>
        </w:rPr>
        <w:t>的规定。</w:t>
      </w:r>
    </w:p>
    <w:p w14:paraId="6A0B6C53" w14:textId="77777777" w:rsidR="009B016C" w:rsidRPr="003724A8" w:rsidRDefault="009B016C" w:rsidP="00D77DDF">
      <w:pPr>
        <w:pStyle w:val="ab"/>
        <w:spacing w:before="156"/>
        <w:rPr>
          <w:rFonts w:cs="Times New Roman"/>
        </w:rPr>
      </w:pPr>
      <w:r w:rsidRPr="003724A8">
        <w:rPr>
          <w:rFonts w:cs="Times New Roman"/>
          <w:b/>
        </w:rPr>
        <w:t>12.2.5</w:t>
      </w:r>
      <w:r w:rsidRPr="003724A8">
        <w:rPr>
          <w:rFonts w:cs="Times New Roman"/>
        </w:rPr>
        <w:t>临时交通安全设施</w:t>
      </w:r>
    </w:p>
    <w:p w14:paraId="5347A742"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临时交通安全设施应包括路网分流、通行保障和施工保障等场合的设施。</w:t>
      </w:r>
    </w:p>
    <w:p w14:paraId="378AEEC2"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路网分流的临时交通安全设施应设于改扩建施工路段具有交通流分流转换关系的区域路网，应结合改扩建施工交通组织方案，在路网各分流点设置交通分流标志、标线、隔离设施等易于拆装及挪移和重复使用的临时交通安全设施。</w:t>
      </w:r>
    </w:p>
    <w:p w14:paraId="725A4CC4"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高速公路出口预告、方向地点、限速标志等用于路段同行保障的交通标志，在拆除前应设置临时交通标志替代，可设置在中央分隔带，不得侵入建筑限界。</w:t>
      </w:r>
    </w:p>
    <w:p w14:paraId="6AED12E8"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服务区和互通式立体交叉前宜增设</w:t>
      </w:r>
      <w:r w:rsidRPr="003724A8">
        <w:rPr>
          <w:rFonts w:cs="Times New Roman"/>
          <w:color w:val="000000" w:themeColor="text1"/>
        </w:rPr>
        <w:t>3km</w:t>
      </w:r>
      <w:r w:rsidRPr="003724A8">
        <w:rPr>
          <w:rFonts w:cs="Times New Roman"/>
          <w:color w:val="000000" w:themeColor="text1"/>
        </w:rPr>
        <w:t>临时预告标志。</w:t>
      </w:r>
    </w:p>
    <w:p w14:paraId="762D9459"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施工保障的临时交通安全设施应根据施工交通组织的需要设置，并应符合</w:t>
      </w:r>
      <w:r w:rsidRPr="003724A8">
        <w:rPr>
          <w:rFonts w:cs="Times New Roman"/>
          <w:color w:val="000000" w:themeColor="text1"/>
        </w:rPr>
        <w:t>JTG H30</w:t>
      </w:r>
      <w:r w:rsidRPr="003724A8">
        <w:rPr>
          <w:rFonts w:cs="Times New Roman"/>
          <w:color w:val="000000" w:themeColor="text1"/>
        </w:rPr>
        <w:t>的规定。</w:t>
      </w:r>
    </w:p>
    <w:p w14:paraId="354510F8"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高速公路改扩建应设置完善的施工区临时标志，应在施工区交通转换时设置临时交通标志。维持通行的车道和施工作业区之间以及对向行车的车道之间应设置临时隔离设施。</w:t>
      </w:r>
      <w:proofErr w:type="gramStart"/>
      <w:r w:rsidRPr="003724A8">
        <w:rPr>
          <w:rFonts w:cs="Times New Roman"/>
          <w:color w:val="000000" w:themeColor="text1"/>
        </w:rPr>
        <w:t>当维持</w:t>
      </w:r>
      <w:proofErr w:type="gramEnd"/>
      <w:r w:rsidRPr="003724A8">
        <w:rPr>
          <w:rFonts w:cs="Times New Roman"/>
          <w:color w:val="000000" w:themeColor="text1"/>
        </w:rPr>
        <w:t>通行路段的车速为</w:t>
      </w:r>
      <w:r w:rsidRPr="003724A8">
        <w:rPr>
          <w:rFonts w:cs="Times New Roman"/>
          <w:color w:val="000000" w:themeColor="text1"/>
        </w:rPr>
        <w:t>60km/h</w:t>
      </w:r>
      <w:r w:rsidRPr="003724A8">
        <w:rPr>
          <w:rFonts w:cs="Times New Roman"/>
          <w:color w:val="000000" w:themeColor="text1"/>
        </w:rPr>
        <w:t>及以上时，</w:t>
      </w:r>
      <w:proofErr w:type="gramStart"/>
      <w:r w:rsidRPr="003724A8">
        <w:rPr>
          <w:rFonts w:cs="Times New Roman"/>
          <w:color w:val="000000" w:themeColor="text1"/>
        </w:rPr>
        <w:t>宜设置</w:t>
      </w:r>
      <w:proofErr w:type="gramEnd"/>
      <w:r w:rsidRPr="003724A8">
        <w:rPr>
          <w:rFonts w:cs="Times New Roman"/>
          <w:color w:val="000000" w:themeColor="text1"/>
        </w:rPr>
        <w:t>用以分隔对向交通的临时护栏，</w:t>
      </w:r>
      <w:proofErr w:type="gramStart"/>
      <w:r w:rsidRPr="003724A8">
        <w:rPr>
          <w:rFonts w:cs="Times New Roman"/>
          <w:color w:val="000000" w:themeColor="text1"/>
        </w:rPr>
        <w:t>且临时</w:t>
      </w:r>
      <w:proofErr w:type="gramEnd"/>
      <w:r w:rsidRPr="003724A8">
        <w:rPr>
          <w:rFonts w:cs="Times New Roman"/>
          <w:color w:val="000000" w:themeColor="text1"/>
        </w:rPr>
        <w:t>护</w:t>
      </w:r>
      <w:r w:rsidRPr="003724A8">
        <w:rPr>
          <w:rFonts w:cs="Times New Roman"/>
          <w:color w:val="000000" w:themeColor="text1"/>
        </w:rPr>
        <w:lastRenderedPageBreak/>
        <w:t>栏的防护等级不宜低于二（</w:t>
      </w:r>
      <w:r w:rsidRPr="003724A8">
        <w:rPr>
          <w:rFonts w:cs="Times New Roman"/>
          <w:color w:val="000000" w:themeColor="text1"/>
        </w:rPr>
        <w:t>B</w:t>
      </w:r>
      <w:r w:rsidRPr="003724A8">
        <w:rPr>
          <w:rFonts w:cs="Times New Roman"/>
          <w:color w:val="000000" w:themeColor="text1"/>
        </w:rPr>
        <w:t>）级。</w:t>
      </w:r>
    </w:p>
    <w:p w14:paraId="255F1176"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在满足使用条件下，临时标志支撑结构可采用附着于护栏立柱、跨线桥、移动支架灯形式。</w:t>
      </w:r>
    </w:p>
    <w:p w14:paraId="2EEC489D" w14:textId="77777777" w:rsidR="009B016C" w:rsidRPr="003724A8" w:rsidRDefault="009B016C" w:rsidP="009B016C">
      <w:pPr>
        <w:pStyle w:val="2"/>
        <w:spacing w:before="156" w:after="156"/>
        <w:rPr>
          <w:color w:val="000000" w:themeColor="text1"/>
        </w:rPr>
      </w:pPr>
      <w:bookmarkStart w:id="121" w:name="_Toc178084301"/>
      <w:r w:rsidRPr="003724A8">
        <w:rPr>
          <w:color w:val="000000" w:themeColor="text1"/>
        </w:rPr>
        <w:t>12.3</w:t>
      </w:r>
      <w:r w:rsidRPr="003724A8">
        <w:rPr>
          <w:color w:val="000000" w:themeColor="text1"/>
        </w:rPr>
        <w:t>服务设施</w:t>
      </w:r>
      <w:bookmarkEnd w:id="121"/>
    </w:p>
    <w:p w14:paraId="39AA88CD" w14:textId="77777777" w:rsidR="009B016C" w:rsidRPr="003724A8" w:rsidRDefault="009B016C" w:rsidP="00D77DDF">
      <w:pPr>
        <w:pStyle w:val="ab"/>
        <w:spacing w:before="156"/>
        <w:rPr>
          <w:rFonts w:cs="Times New Roman"/>
          <w:bCs/>
        </w:rPr>
      </w:pPr>
      <w:r w:rsidRPr="003724A8">
        <w:rPr>
          <w:rFonts w:cs="Times New Roman"/>
          <w:b/>
        </w:rPr>
        <w:t>12.3.1</w:t>
      </w:r>
      <w:r w:rsidRPr="003724A8">
        <w:rPr>
          <w:rFonts w:cs="Times New Roman"/>
        </w:rPr>
        <w:t>改扩建服务设施建设规模应结合交通量、车型组成、车辆停留时长、周转率等参数</w:t>
      </w:r>
      <w:r w:rsidRPr="003724A8">
        <w:rPr>
          <w:rFonts w:cs="Times New Roman"/>
          <w:bCs/>
        </w:rPr>
        <w:t>综合论证确定。</w:t>
      </w:r>
    </w:p>
    <w:p w14:paraId="14A0FADC" w14:textId="77777777" w:rsidR="009B016C" w:rsidRPr="003724A8" w:rsidRDefault="009B016C" w:rsidP="00D77DDF">
      <w:pPr>
        <w:pStyle w:val="ab"/>
        <w:spacing w:before="156"/>
        <w:rPr>
          <w:rFonts w:cs="Times New Roman"/>
        </w:rPr>
      </w:pPr>
      <w:r w:rsidRPr="003724A8">
        <w:rPr>
          <w:rFonts w:cs="Times New Roman"/>
          <w:b/>
        </w:rPr>
        <w:t>12.3.2</w:t>
      </w:r>
      <w:r w:rsidRPr="003724A8">
        <w:rPr>
          <w:rFonts w:cs="Times New Roman"/>
        </w:rPr>
        <w:t>改扩建服务设施总体布局应综合考虑地形特征、周边环境、交通安全以及与高速公路主线的关系等，综合楼、停车场、加油区、维修区和附属用房区等功能分区应满足为人服务、为车服务等功能。</w:t>
      </w:r>
    </w:p>
    <w:p w14:paraId="56FF5634" w14:textId="77777777" w:rsidR="009B016C" w:rsidRPr="003724A8" w:rsidRDefault="009B016C" w:rsidP="00D77DDF">
      <w:pPr>
        <w:pStyle w:val="ab"/>
        <w:spacing w:before="156"/>
        <w:rPr>
          <w:rFonts w:cs="Times New Roman"/>
        </w:rPr>
      </w:pPr>
      <w:r w:rsidRPr="003724A8">
        <w:rPr>
          <w:rFonts w:cs="Times New Roman"/>
          <w:b/>
        </w:rPr>
        <w:t>12.3.3</w:t>
      </w:r>
      <w:r w:rsidRPr="003724A8">
        <w:rPr>
          <w:rFonts w:cs="Times New Roman"/>
        </w:rPr>
        <w:t>改扩建为开放式服务区时，开放设置应符合</w:t>
      </w:r>
      <w:r w:rsidRPr="003724A8">
        <w:rPr>
          <w:rFonts w:cs="Times New Roman"/>
        </w:rPr>
        <w:t>JTGB01</w:t>
      </w:r>
      <w:r w:rsidRPr="003724A8">
        <w:rPr>
          <w:rFonts w:cs="Times New Roman"/>
        </w:rPr>
        <w:t>、</w:t>
      </w:r>
      <w:r w:rsidRPr="003724A8">
        <w:rPr>
          <w:rFonts w:cs="Times New Roman"/>
        </w:rPr>
        <w:t>JTGB04</w:t>
      </w:r>
      <w:r w:rsidRPr="003724A8">
        <w:rPr>
          <w:rFonts w:cs="Times New Roman"/>
        </w:rPr>
        <w:t>的规定，不得改变服务区在高速路网中的功能定位，并应具备与城镇市政道路、普通公路良好的通达条件。</w:t>
      </w:r>
    </w:p>
    <w:p w14:paraId="7E0165B4" w14:textId="77777777" w:rsidR="009B016C" w:rsidRPr="003724A8" w:rsidRDefault="009B016C" w:rsidP="00D77DDF">
      <w:pPr>
        <w:pStyle w:val="ab"/>
        <w:spacing w:before="156"/>
        <w:rPr>
          <w:rFonts w:cs="Times New Roman"/>
          <w:szCs w:val="24"/>
        </w:rPr>
      </w:pPr>
      <w:r w:rsidRPr="003724A8">
        <w:rPr>
          <w:rFonts w:cs="Times New Roman"/>
          <w:b/>
        </w:rPr>
        <w:t>12.3.4</w:t>
      </w:r>
      <w:r w:rsidRPr="003724A8">
        <w:rPr>
          <w:rFonts w:cs="Times New Roman"/>
        </w:rPr>
        <w:t>原址改扩建服务区可保留综合楼等配套设施，并根据场地进深确定总平面布局形式，</w:t>
      </w:r>
      <w:r w:rsidRPr="003724A8">
        <w:rPr>
          <w:rFonts w:cs="Times New Roman"/>
          <w:szCs w:val="24"/>
        </w:rPr>
        <w:t>场地进深不小于</w:t>
      </w:r>
      <w:r w:rsidRPr="003724A8">
        <w:rPr>
          <w:rFonts w:cs="Times New Roman"/>
          <w:szCs w:val="24"/>
        </w:rPr>
        <w:t>135m</w:t>
      </w:r>
      <w:r w:rsidRPr="003724A8">
        <w:rPr>
          <w:rFonts w:cs="Times New Roman"/>
          <w:szCs w:val="24"/>
        </w:rPr>
        <w:t>时宜采用中置式，小于</w:t>
      </w:r>
      <w:r w:rsidRPr="003724A8">
        <w:rPr>
          <w:rFonts w:cs="Times New Roman"/>
          <w:szCs w:val="24"/>
        </w:rPr>
        <w:t>135m</w:t>
      </w:r>
      <w:r w:rsidRPr="003724A8">
        <w:rPr>
          <w:rFonts w:cs="Times New Roman"/>
          <w:szCs w:val="24"/>
        </w:rPr>
        <w:t>时宜采用后置式。</w:t>
      </w:r>
    </w:p>
    <w:p w14:paraId="39E393FC" w14:textId="77777777" w:rsidR="009B016C" w:rsidRPr="003724A8" w:rsidRDefault="009B016C" w:rsidP="00D77DDF">
      <w:pPr>
        <w:pStyle w:val="ab"/>
        <w:spacing w:before="156"/>
        <w:rPr>
          <w:rFonts w:cs="Times New Roman"/>
        </w:rPr>
      </w:pPr>
      <w:r w:rsidRPr="003724A8">
        <w:rPr>
          <w:rFonts w:cs="Times New Roman"/>
          <w:b/>
        </w:rPr>
        <w:t>12.3.5</w:t>
      </w:r>
      <w:r w:rsidRPr="003724A8">
        <w:rPr>
          <w:rFonts w:cs="Times New Roman"/>
        </w:rPr>
        <w:t>服务区改扩建选址</w:t>
      </w:r>
      <w:proofErr w:type="gramStart"/>
      <w:r w:rsidRPr="003724A8">
        <w:rPr>
          <w:rFonts w:cs="Times New Roman"/>
        </w:rPr>
        <w:t>及征扩</w:t>
      </w:r>
      <w:proofErr w:type="gramEnd"/>
      <w:r w:rsidRPr="003724A8">
        <w:rPr>
          <w:rFonts w:cs="Times New Roman"/>
        </w:rPr>
        <w:t>用地应充分考虑道路线形、地形地质、交通区位、资源禀赋、交通流量、环境特征、沿线基础设施条件及工程投资等因素，多利用荒山、荒坡地和废弃地，不占或少占耕地，减少拆迁和土方的填挖量，并预留远期发展空间。</w:t>
      </w:r>
    </w:p>
    <w:p w14:paraId="2061A569" w14:textId="77777777" w:rsidR="009B016C" w:rsidRPr="003724A8" w:rsidRDefault="009B016C" w:rsidP="00070FFD">
      <w:pPr>
        <w:pStyle w:val="ab"/>
        <w:spacing w:before="156"/>
        <w:rPr>
          <w:rFonts w:cs="Times New Roman"/>
        </w:rPr>
      </w:pPr>
      <w:r w:rsidRPr="003724A8">
        <w:rPr>
          <w:rFonts w:cs="Times New Roman"/>
          <w:b/>
        </w:rPr>
        <w:t>12.3.6</w:t>
      </w:r>
      <w:r w:rsidRPr="003724A8">
        <w:rPr>
          <w:rFonts w:cs="Times New Roman"/>
        </w:rPr>
        <w:t>当主体工程采用分离式加宽时，宜在加宽一侧增设单侧服务设施，并宜按行车方向对原有设施进行改造。</w:t>
      </w:r>
    </w:p>
    <w:p w14:paraId="4F5F780A" w14:textId="77777777" w:rsidR="009B016C" w:rsidRPr="003724A8" w:rsidRDefault="009B016C" w:rsidP="00070FFD">
      <w:pPr>
        <w:pStyle w:val="ab"/>
        <w:spacing w:before="156"/>
        <w:rPr>
          <w:rFonts w:cs="Times New Roman"/>
          <w:color w:val="000000" w:themeColor="text1"/>
        </w:rPr>
      </w:pPr>
      <w:r w:rsidRPr="003724A8">
        <w:rPr>
          <w:rFonts w:cs="Times New Roman"/>
          <w:b/>
          <w:color w:val="000000" w:themeColor="text1"/>
        </w:rPr>
        <w:t>12.3.7</w:t>
      </w:r>
      <w:r w:rsidRPr="003724A8">
        <w:rPr>
          <w:rFonts w:cs="Times New Roman"/>
          <w:color w:val="000000" w:themeColor="text1"/>
        </w:rPr>
        <w:t>改扩建服务区宜结合周边旅游景观资源提供基础服务、咨询服务、营地服务等，可结合沿途旅游资源做服务区</w:t>
      </w:r>
      <w:r w:rsidRPr="003724A8">
        <w:rPr>
          <w:rFonts w:cs="Times New Roman"/>
          <w:color w:val="000000" w:themeColor="text1"/>
        </w:rPr>
        <w:t>+</w:t>
      </w:r>
      <w:r w:rsidRPr="003724A8">
        <w:rPr>
          <w:rFonts w:cs="Times New Roman"/>
          <w:color w:val="000000" w:themeColor="text1"/>
        </w:rPr>
        <w:t>产业融合打造。</w:t>
      </w:r>
    </w:p>
    <w:p w14:paraId="67B94DE0" w14:textId="77777777" w:rsidR="009B016C" w:rsidRPr="003724A8" w:rsidRDefault="009B016C" w:rsidP="00070FFD">
      <w:pPr>
        <w:pStyle w:val="ab"/>
        <w:spacing w:before="156"/>
        <w:rPr>
          <w:rFonts w:cs="Times New Roman"/>
          <w:color w:val="000000" w:themeColor="text1"/>
        </w:rPr>
      </w:pPr>
      <w:r w:rsidRPr="003724A8">
        <w:rPr>
          <w:rFonts w:eastAsia="楷体" w:cs="Times New Roman"/>
          <w:b/>
          <w:color w:val="000000" w:themeColor="text1"/>
        </w:rPr>
        <w:t>12.3.8</w:t>
      </w:r>
      <w:r w:rsidRPr="003724A8">
        <w:rPr>
          <w:rFonts w:cs="Times New Roman"/>
          <w:color w:val="000000" w:themeColor="text1"/>
        </w:rPr>
        <w:t>应预留电动汽车充电设施建设安装条件，充电车位数量不宜小于客车车位的</w:t>
      </w:r>
      <w:r w:rsidRPr="003724A8">
        <w:rPr>
          <w:rFonts w:cs="Times New Roman"/>
          <w:color w:val="000000" w:themeColor="text1"/>
        </w:rPr>
        <w:t>10%</w:t>
      </w:r>
      <w:r w:rsidRPr="003724A8">
        <w:rPr>
          <w:rFonts w:cs="Times New Roman"/>
          <w:color w:val="000000" w:themeColor="text1"/>
        </w:rPr>
        <w:t>，有条件的服务区可设置汽车换电站，并符合</w:t>
      </w:r>
      <w:r w:rsidRPr="003724A8">
        <w:rPr>
          <w:rFonts w:cs="Times New Roman"/>
          <w:color w:val="000000" w:themeColor="text1"/>
          <w:szCs w:val="24"/>
        </w:rPr>
        <w:t>GB 50966</w:t>
      </w:r>
      <w:r w:rsidRPr="003724A8">
        <w:rPr>
          <w:rFonts w:cs="Times New Roman"/>
          <w:color w:val="000000" w:themeColor="text1"/>
          <w:szCs w:val="24"/>
        </w:rPr>
        <w:t>的规定。</w:t>
      </w:r>
    </w:p>
    <w:p w14:paraId="1288E85E" w14:textId="1BA47BCE" w:rsidR="009B016C" w:rsidRPr="003724A8" w:rsidRDefault="009B016C" w:rsidP="00D77DDF">
      <w:pPr>
        <w:pStyle w:val="ab"/>
        <w:spacing w:before="156"/>
        <w:rPr>
          <w:rFonts w:cs="Times New Roman"/>
        </w:rPr>
      </w:pPr>
      <w:r w:rsidRPr="003724A8">
        <w:rPr>
          <w:rFonts w:cs="Times New Roman"/>
          <w:b/>
        </w:rPr>
        <w:t>12.3.</w:t>
      </w:r>
      <w:r w:rsidR="00CC1E2F" w:rsidRPr="003724A8">
        <w:rPr>
          <w:rFonts w:cs="Times New Roman"/>
          <w:b/>
        </w:rPr>
        <w:t>9</w:t>
      </w:r>
      <w:r w:rsidRPr="003724A8">
        <w:rPr>
          <w:rFonts w:cs="Times New Roman"/>
        </w:rPr>
        <w:t>临时服务设施</w:t>
      </w:r>
    </w:p>
    <w:p w14:paraId="29471DFD"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改扩建施工影响既有高速公路服务区设施的正常使用时，</w:t>
      </w:r>
      <w:proofErr w:type="gramStart"/>
      <w:r w:rsidRPr="003724A8">
        <w:rPr>
          <w:rFonts w:cs="Times New Roman"/>
          <w:color w:val="000000" w:themeColor="text1"/>
        </w:rPr>
        <w:t>宜设置</w:t>
      </w:r>
      <w:proofErr w:type="gramEnd"/>
      <w:r w:rsidRPr="003724A8">
        <w:rPr>
          <w:rFonts w:cs="Times New Roman"/>
          <w:color w:val="000000" w:themeColor="text1"/>
        </w:rPr>
        <w:t>加油站、临时公厕等临时服务设施。</w:t>
      </w:r>
    </w:p>
    <w:p w14:paraId="1066C376"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临时服务设施应符合经济适用、安全环保、方便拆移的原则，并配套设置指引标识。</w:t>
      </w:r>
    </w:p>
    <w:p w14:paraId="351BE235" w14:textId="77777777" w:rsidR="009B016C" w:rsidRPr="003724A8" w:rsidRDefault="009B016C" w:rsidP="009B016C">
      <w:pPr>
        <w:pStyle w:val="2"/>
        <w:spacing w:before="156" w:after="156"/>
        <w:rPr>
          <w:color w:val="000000" w:themeColor="text1"/>
        </w:rPr>
      </w:pPr>
      <w:bookmarkStart w:id="122" w:name="_Toc178084302"/>
      <w:r w:rsidRPr="003724A8">
        <w:rPr>
          <w:color w:val="000000" w:themeColor="text1"/>
        </w:rPr>
        <w:lastRenderedPageBreak/>
        <w:t>12.4</w:t>
      </w:r>
      <w:r w:rsidRPr="003724A8">
        <w:rPr>
          <w:color w:val="000000" w:themeColor="text1"/>
        </w:rPr>
        <w:t>管理设施</w:t>
      </w:r>
      <w:bookmarkEnd w:id="122"/>
    </w:p>
    <w:p w14:paraId="09C1E5B2" w14:textId="77777777" w:rsidR="009B016C" w:rsidRPr="003724A8" w:rsidRDefault="009B016C" w:rsidP="00D77DDF">
      <w:pPr>
        <w:pStyle w:val="ab"/>
        <w:spacing w:before="156"/>
        <w:rPr>
          <w:rFonts w:cs="Times New Roman"/>
        </w:rPr>
      </w:pPr>
      <w:r w:rsidRPr="003724A8">
        <w:rPr>
          <w:rFonts w:cs="Times New Roman"/>
          <w:b/>
        </w:rPr>
        <w:t>12.4.1</w:t>
      </w:r>
      <w:r w:rsidRPr="003724A8">
        <w:rPr>
          <w:rFonts w:cs="Times New Roman"/>
        </w:rPr>
        <w:t>监控设施</w:t>
      </w:r>
    </w:p>
    <w:p w14:paraId="6E959A5A"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应对监控分中心、基础管理单元、沿线监控外场设施、隧道监控设施以及配套软件、信号传输、供配电等不能满足高速公路改扩建</w:t>
      </w:r>
      <w:proofErr w:type="gramStart"/>
      <w:r w:rsidRPr="003724A8">
        <w:rPr>
          <w:rFonts w:cs="Times New Roman"/>
          <w:color w:val="000000" w:themeColor="text1"/>
        </w:rPr>
        <w:t>后需求</w:t>
      </w:r>
      <w:proofErr w:type="gramEnd"/>
      <w:r w:rsidRPr="003724A8">
        <w:rPr>
          <w:rFonts w:cs="Times New Roman"/>
          <w:color w:val="000000" w:themeColor="text1"/>
        </w:rPr>
        <w:t>的一并改造。</w:t>
      </w:r>
    </w:p>
    <w:p w14:paraId="0F1BF6C5"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监控等级应不低于相同交通量及车道数的新建高速公路，并依据监控等级配置信息采集设备和信息发布设备。</w:t>
      </w:r>
    </w:p>
    <w:p w14:paraId="49E60D3C"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对已发生过或可能发生气象、地质灾害的路段</w:t>
      </w:r>
      <w:proofErr w:type="gramStart"/>
      <w:r w:rsidRPr="003724A8">
        <w:rPr>
          <w:rFonts w:cs="Times New Roman"/>
          <w:color w:val="000000" w:themeColor="text1"/>
        </w:rPr>
        <w:t>宜设置</w:t>
      </w:r>
      <w:proofErr w:type="gramEnd"/>
      <w:r w:rsidRPr="003724A8">
        <w:rPr>
          <w:rFonts w:cs="Times New Roman"/>
          <w:color w:val="000000" w:themeColor="text1"/>
        </w:rPr>
        <w:t>车辆检测器、气象检测器、事件检测器、外场摄像机、可变信息标志等。</w:t>
      </w:r>
    </w:p>
    <w:p w14:paraId="42F4EF55"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新增沿线监控外场设施、隧道监控设施宜利用现有通信及电源条件，设置位置宜靠近分歧管线处。</w:t>
      </w:r>
    </w:p>
    <w:p w14:paraId="7632D841"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整体式拼接加宽高速公路外场设施供电电缆宜敷设在拼接加宽后路侧，分离式加宽高速公路外场设施供电可利用既有供电路由，敷设电缆应配置安全防护措施。</w:t>
      </w:r>
    </w:p>
    <w:p w14:paraId="53395527"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针对已发生过灾害事故或存在较大风险隐患区域宜加密设置视频监控设施、信息发布设备等。</w:t>
      </w:r>
    </w:p>
    <w:p w14:paraId="4FA392E7" w14:textId="77777777" w:rsidR="009B016C" w:rsidRPr="003724A8" w:rsidRDefault="009B016C" w:rsidP="00D77DDF">
      <w:pPr>
        <w:pStyle w:val="ab"/>
        <w:spacing w:before="156"/>
        <w:rPr>
          <w:rFonts w:cs="Times New Roman"/>
        </w:rPr>
      </w:pPr>
      <w:r w:rsidRPr="003724A8">
        <w:rPr>
          <w:rFonts w:cs="Times New Roman"/>
          <w:b/>
        </w:rPr>
        <w:t>12.4.2</w:t>
      </w:r>
      <w:r w:rsidRPr="003724A8">
        <w:rPr>
          <w:rFonts w:cs="Times New Roman"/>
        </w:rPr>
        <w:t>收费设施</w:t>
      </w:r>
    </w:p>
    <w:p w14:paraId="514799CF"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高速公路改扩建后的收费设施应服从路网规划，与公路设计采用的服务水平相协调，符合全国联网收费要求。</w:t>
      </w:r>
    </w:p>
    <w:p w14:paraId="51CE6F19"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收费车道规模变化时应按照</w:t>
      </w:r>
      <w:r w:rsidRPr="003724A8">
        <w:rPr>
          <w:rFonts w:cs="Times New Roman"/>
          <w:color w:val="000000" w:themeColor="text1"/>
        </w:rPr>
        <w:t>JTG6310</w:t>
      </w:r>
      <w:r w:rsidRPr="003724A8">
        <w:rPr>
          <w:rFonts w:cs="Times New Roman"/>
          <w:color w:val="000000" w:themeColor="text1"/>
        </w:rPr>
        <w:t>重新核实各项设备设计交通量配置情况，如仅需调整部分收费车道，调整或新增收费车道应与既有收费车道保持协调统一。</w:t>
      </w:r>
    </w:p>
    <w:p w14:paraId="59D85987"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调整或新增</w:t>
      </w:r>
      <w:r w:rsidRPr="003724A8">
        <w:rPr>
          <w:rFonts w:cs="Times New Roman"/>
          <w:color w:val="000000" w:themeColor="text1"/>
        </w:rPr>
        <w:t>ETC</w:t>
      </w:r>
      <w:r w:rsidRPr="003724A8">
        <w:rPr>
          <w:rFonts w:cs="Times New Roman"/>
          <w:color w:val="000000" w:themeColor="text1"/>
        </w:rPr>
        <w:t>门架与互通式立体交叉、入</w:t>
      </w:r>
      <w:r w:rsidRPr="003724A8">
        <w:rPr>
          <w:rFonts w:cs="Times New Roman"/>
          <w:color w:val="000000" w:themeColor="text1"/>
        </w:rPr>
        <w:t>/</w:t>
      </w:r>
      <w:r w:rsidRPr="003724A8">
        <w:rPr>
          <w:rFonts w:cs="Times New Roman"/>
          <w:color w:val="000000" w:themeColor="text1"/>
        </w:rPr>
        <w:t>出口匝道端部、被交道路直线距离宜为</w:t>
      </w:r>
      <w:r w:rsidRPr="003724A8">
        <w:rPr>
          <w:rFonts w:cs="Times New Roman"/>
          <w:color w:val="000000" w:themeColor="text1"/>
        </w:rPr>
        <w:t>1km</w:t>
      </w:r>
      <w:r w:rsidRPr="003724A8">
        <w:rPr>
          <w:rFonts w:cs="Times New Roman"/>
          <w:color w:val="000000" w:themeColor="text1"/>
        </w:rPr>
        <w:t>～</w:t>
      </w:r>
      <w:r w:rsidRPr="003724A8">
        <w:rPr>
          <w:rFonts w:cs="Times New Roman"/>
          <w:color w:val="000000" w:themeColor="text1"/>
        </w:rPr>
        <w:t>3km</w:t>
      </w:r>
      <w:r w:rsidRPr="003724A8">
        <w:rPr>
          <w:rFonts w:cs="Times New Roman"/>
          <w:color w:val="000000" w:themeColor="text1"/>
        </w:rPr>
        <w:t>，布设位置宜优选供电、安装、通信方便的地点，靠近临近的收费站，并应确保能顺利接入联网收费系统。</w:t>
      </w:r>
    </w:p>
    <w:p w14:paraId="0C0B45C6"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调整或新增入口检测车道</w:t>
      </w:r>
      <w:proofErr w:type="gramStart"/>
      <w:r w:rsidRPr="003724A8">
        <w:rPr>
          <w:rFonts w:cs="Times New Roman"/>
          <w:color w:val="000000" w:themeColor="text1"/>
        </w:rPr>
        <w:t>宜设置</w:t>
      </w:r>
      <w:proofErr w:type="gramEnd"/>
      <w:r w:rsidRPr="003724A8">
        <w:rPr>
          <w:rFonts w:cs="Times New Roman"/>
          <w:color w:val="000000" w:themeColor="text1"/>
        </w:rPr>
        <w:t>于收费广场外广场，出口抽查车道</w:t>
      </w:r>
      <w:proofErr w:type="gramStart"/>
      <w:r w:rsidRPr="003724A8">
        <w:rPr>
          <w:rFonts w:cs="Times New Roman"/>
          <w:color w:val="000000" w:themeColor="text1"/>
        </w:rPr>
        <w:t>宜设置</w:t>
      </w:r>
      <w:proofErr w:type="gramEnd"/>
      <w:r w:rsidRPr="003724A8">
        <w:rPr>
          <w:rFonts w:cs="Times New Roman"/>
          <w:color w:val="000000" w:themeColor="text1"/>
        </w:rPr>
        <w:t>于出口超宽车道，并应与既有称重检测系统性能匹配。</w:t>
      </w:r>
    </w:p>
    <w:p w14:paraId="086D348A"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改扩建收费分中心、收费站、收费车道、</w:t>
      </w:r>
      <w:r w:rsidRPr="003724A8">
        <w:rPr>
          <w:rFonts w:cs="Times New Roman"/>
          <w:color w:val="000000" w:themeColor="text1"/>
        </w:rPr>
        <w:t>ETC</w:t>
      </w:r>
      <w:r w:rsidRPr="003724A8">
        <w:rPr>
          <w:rFonts w:cs="Times New Roman"/>
          <w:color w:val="000000" w:themeColor="text1"/>
        </w:rPr>
        <w:t>门架等设施设备性能参数符合</w:t>
      </w:r>
      <w:r w:rsidRPr="003724A8">
        <w:rPr>
          <w:rFonts w:cs="Times New Roman"/>
          <w:color w:val="000000" w:themeColor="text1"/>
        </w:rPr>
        <w:t>JTG6310</w:t>
      </w:r>
      <w:r w:rsidRPr="003724A8">
        <w:rPr>
          <w:rFonts w:cs="Times New Roman"/>
          <w:color w:val="000000" w:themeColor="text1"/>
        </w:rPr>
        <w:t>及高速公路路网联网收费要求的要求时可</w:t>
      </w:r>
      <w:proofErr w:type="gramStart"/>
      <w:r w:rsidRPr="003724A8">
        <w:rPr>
          <w:rFonts w:cs="Times New Roman"/>
          <w:color w:val="000000" w:themeColor="text1"/>
        </w:rPr>
        <w:t>利旧使用</w:t>
      </w:r>
      <w:proofErr w:type="gramEnd"/>
      <w:r w:rsidRPr="003724A8">
        <w:rPr>
          <w:rFonts w:cs="Times New Roman"/>
          <w:color w:val="000000" w:themeColor="text1"/>
        </w:rPr>
        <w:t>要求。</w:t>
      </w:r>
    </w:p>
    <w:p w14:paraId="73B54460"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6 </w:t>
      </w:r>
      <w:r w:rsidRPr="003724A8">
        <w:rPr>
          <w:rFonts w:cs="Times New Roman"/>
          <w:color w:val="000000" w:themeColor="text1"/>
        </w:rPr>
        <w:t>新建收费岛宜与收费广场现有收费岛保持一致。</w:t>
      </w:r>
    </w:p>
    <w:p w14:paraId="6C5AF619"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7 </w:t>
      </w:r>
      <w:r w:rsidRPr="003724A8">
        <w:rPr>
          <w:rFonts w:cs="Times New Roman"/>
          <w:color w:val="000000" w:themeColor="text1"/>
        </w:rPr>
        <w:t>改扩建收费土建设置要求应符合《收费公路联网收费技术要求》（交通部</w:t>
      </w:r>
      <w:r w:rsidRPr="003724A8">
        <w:rPr>
          <w:rFonts w:cs="Times New Roman"/>
          <w:color w:val="000000" w:themeColor="text1"/>
        </w:rPr>
        <w:t>2007</w:t>
      </w:r>
      <w:r w:rsidRPr="003724A8">
        <w:rPr>
          <w:rFonts w:cs="Times New Roman"/>
          <w:color w:val="000000" w:themeColor="text1"/>
        </w:rPr>
        <w:t>年第</w:t>
      </w:r>
      <w:r w:rsidRPr="003724A8">
        <w:rPr>
          <w:rFonts w:cs="Times New Roman"/>
          <w:color w:val="000000" w:themeColor="text1"/>
        </w:rPr>
        <w:t>35</w:t>
      </w:r>
      <w:r w:rsidRPr="003724A8">
        <w:rPr>
          <w:rFonts w:cs="Times New Roman"/>
          <w:color w:val="000000" w:themeColor="text1"/>
        </w:rPr>
        <w:t>号公告）的规定。</w:t>
      </w:r>
    </w:p>
    <w:p w14:paraId="2EF84911" w14:textId="77777777" w:rsidR="009B016C" w:rsidRPr="003724A8" w:rsidRDefault="009B016C" w:rsidP="00D77DDF">
      <w:pPr>
        <w:pStyle w:val="ab"/>
        <w:spacing w:before="156"/>
        <w:rPr>
          <w:rFonts w:cs="Times New Roman"/>
        </w:rPr>
      </w:pPr>
      <w:r w:rsidRPr="003724A8">
        <w:rPr>
          <w:rFonts w:cs="Times New Roman"/>
          <w:b/>
        </w:rPr>
        <w:lastRenderedPageBreak/>
        <w:t>12.4.3</w:t>
      </w:r>
      <w:r w:rsidRPr="003724A8">
        <w:rPr>
          <w:rFonts w:cs="Times New Roman"/>
        </w:rPr>
        <w:t>通信设施</w:t>
      </w:r>
    </w:p>
    <w:p w14:paraId="0617E387"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高速公路改扩建后通信设施的规模和技术方案应通信业务需求、区域通信联网需要保持协调匹配。</w:t>
      </w:r>
    </w:p>
    <w:p w14:paraId="1F98A9F3"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高速公路改扩建后通信系统容量、带宽应考虑冗余设计，满足通信业务拓展需要。</w:t>
      </w:r>
    </w:p>
    <w:p w14:paraId="6515A810"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既有通信管道在考虑改扩建通信需求后仍留有不少于</w:t>
      </w:r>
      <w:r w:rsidRPr="003724A8">
        <w:rPr>
          <w:rFonts w:cs="Times New Roman"/>
          <w:color w:val="000000" w:themeColor="text1"/>
        </w:rPr>
        <w:t>3</w:t>
      </w:r>
      <w:r w:rsidRPr="003724A8">
        <w:rPr>
          <w:rFonts w:cs="Times New Roman"/>
          <w:color w:val="000000" w:themeColor="text1"/>
        </w:rPr>
        <w:t>孔余量的情况，可不新增通信管道。</w:t>
      </w:r>
    </w:p>
    <w:p w14:paraId="68152C30"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新建通信管道数量应与通信需求匹配，通信主干管道容量不宜低于</w:t>
      </w:r>
      <w:r w:rsidRPr="003724A8">
        <w:rPr>
          <w:rFonts w:cs="Times New Roman"/>
          <w:color w:val="000000" w:themeColor="text1"/>
        </w:rPr>
        <w:t>12</w:t>
      </w:r>
      <w:r w:rsidRPr="003724A8">
        <w:rPr>
          <w:rFonts w:cs="Times New Roman"/>
          <w:color w:val="000000" w:themeColor="text1"/>
        </w:rPr>
        <w:t>子孔，应至少按</w:t>
      </w:r>
      <w:r w:rsidRPr="003724A8">
        <w:rPr>
          <w:rFonts w:cs="Times New Roman"/>
          <w:color w:val="000000" w:themeColor="text1"/>
        </w:rPr>
        <w:t>1</w:t>
      </w:r>
      <w:r w:rsidRPr="003724A8">
        <w:rPr>
          <w:rFonts w:cs="Times New Roman"/>
          <w:color w:val="000000" w:themeColor="text1"/>
        </w:rPr>
        <w:t>处</w:t>
      </w:r>
      <w:r w:rsidRPr="003724A8">
        <w:rPr>
          <w:rFonts w:cs="Times New Roman"/>
          <w:color w:val="000000" w:themeColor="text1"/>
        </w:rPr>
        <w:t>/</w:t>
      </w:r>
      <w:r w:rsidRPr="003724A8">
        <w:rPr>
          <w:rFonts w:cs="Times New Roman"/>
          <w:color w:val="000000" w:themeColor="text1"/>
        </w:rPr>
        <w:t>公里预留</w:t>
      </w:r>
      <w:r w:rsidRPr="003724A8">
        <w:rPr>
          <w:rFonts w:cs="Times New Roman"/>
          <w:color w:val="000000" w:themeColor="text1"/>
        </w:rPr>
        <w:t>2</w:t>
      </w:r>
      <w:r w:rsidRPr="003724A8">
        <w:rPr>
          <w:rFonts w:cs="Times New Roman"/>
          <w:color w:val="000000" w:themeColor="text1"/>
        </w:rPr>
        <w:t>个标准管孔横穿过路分歧管道，其他分歧管道容量设置应符合表</w:t>
      </w:r>
      <w:r w:rsidRPr="003724A8">
        <w:rPr>
          <w:rFonts w:cs="Times New Roman"/>
          <w:color w:val="000000" w:themeColor="text1"/>
        </w:rPr>
        <w:t>12.4.3.1</w:t>
      </w:r>
      <w:r w:rsidRPr="003724A8">
        <w:rPr>
          <w:rFonts w:cs="Times New Roman"/>
          <w:color w:val="000000" w:themeColor="text1"/>
        </w:rPr>
        <w:t>的规定。</w:t>
      </w:r>
    </w:p>
    <w:p w14:paraId="0F4D246D" w14:textId="77777777" w:rsidR="009B016C" w:rsidRPr="00F573F2" w:rsidRDefault="009B016C" w:rsidP="00263562">
      <w:pPr>
        <w:ind w:firstLineChars="0" w:firstLine="0"/>
        <w:jc w:val="center"/>
        <w:rPr>
          <w:rFonts w:eastAsia="黑体" w:cs="Times New Roman"/>
          <w:color w:val="000000" w:themeColor="text1"/>
          <w:szCs w:val="21"/>
        </w:rPr>
      </w:pPr>
      <w:r w:rsidRPr="00F573F2">
        <w:rPr>
          <w:rFonts w:eastAsia="黑体" w:cs="Times New Roman"/>
          <w:color w:val="000000" w:themeColor="text1"/>
          <w:szCs w:val="21"/>
        </w:rPr>
        <w:t>表</w:t>
      </w:r>
      <w:r w:rsidRPr="00F573F2">
        <w:rPr>
          <w:rFonts w:eastAsia="黑体" w:cs="Times New Roman"/>
          <w:color w:val="000000" w:themeColor="text1"/>
          <w:szCs w:val="21"/>
        </w:rPr>
        <w:t>12.4.3.1</w:t>
      </w:r>
      <w:r w:rsidRPr="00F573F2">
        <w:rPr>
          <w:rFonts w:eastAsia="黑体" w:cs="Times New Roman"/>
          <w:color w:val="000000" w:themeColor="text1"/>
          <w:szCs w:val="21"/>
        </w:rPr>
        <w:t>分歧管道容量配置表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4176"/>
      </w:tblGrid>
      <w:tr w:rsidR="009B016C" w:rsidRPr="005638D1" w14:paraId="26D8B6DD" w14:textId="77777777" w:rsidTr="00FA7617">
        <w:tc>
          <w:tcPr>
            <w:tcW w:w="4347" w:type="dxa"/>
            <w:shd w:val="clear" w:color="auto" w:fill="auto"/>
            <w:vAlign w:val="center"/>
          </w:tcPr>
          <w:p w14:paraId="1D7B2E29"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用途</w:t>
            </w:r>
          </w:p>
        </w:tc>
        <w:tc>
          <w:tcPr>
            <w:tcW w:w="4373" w:type="dxa"/>
            <w:shd w:val="clear" w:color="auto" w:fill="auto"/>
            <w:vAlign w:val="center"/>
          </w:tcPr>
          <w:p w14:paraId="19A69617"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数量（不低于）</w:t>
            </w:r>
          </w:p>
        </w:tc>
      </w:tr>
      <w:tr w:rsidR="009B016C" w:rsidRPr="005638D1" w14:paraId="22AD6A44" w14:textId="77777777" w:rsidTr="00FA7617">
        <w:tc>
          <w:tcPr>
            <w:tcW w:w="4347" w:type="dxa"/>
            <w:shd w:val="clear" w:color="auto" w:fill="auto"/>
            <w:vAlign w:val="center"/>
          </w:tcPr>
          <w:p w14:paraId="62EC1333"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路段通信分中心</w:t>
            </w:r>
          </w:p>
        </w:tc>
        <w:tc>
          <w:tcPr>
            <w:tcW w:w="4373" w:type="dxa"/>
            <w:shd w:val="clear" w:color="auto" w:fill="auto"/>
            <w:vAlign w:val="center"/>
          </w:tcPr>
          <w:p w14:paraId="15A98058"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6</w:t>
            </w:r>
          </w:p>
        </w:tc>
      </w:tr>
      <w:tr w:rsidR="009B016C" w:rsidRPr="005638D1" w14:paraId="7457BF47" w14:textId="77777777" w:rsidTr="00FA7617">
        <w:tc>
          <w:tcPr>
            <w:tcW w:w="4347" w:type="dxa"/>
            <w:shd w:val="clear" w:color="auto" w:fill="auto"/>
            <w:vAlign w:val="center"/>
          </w:tcPr>
          <w:p w14:paraId="71D27251"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收费站</w:t>
            </w:r>
          </w:p>
        </w:tc>
        <w:tc>
          <w:tcPr>
            <w:tcW w:w="4373" w:type="dxa"/>
            <w:shd w:val="clear" w:color="auto" w:fill="auto"/>
            <w:vAlign w:val="center"/>
          </w:tcPr>
          <w:p w14:paraId="31786F6F"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6</w:t>
            </w:r>
          </w:p>
        </w:tc>
      </w:tr>
      <w:tr w:rsidR="009B016C" w:rsidRPr="005638D1" w14:paraId="322E6C2D" w14:textId="77777777" w:rsidTr="00FA7617">
        <w:tc>
          <w:tcPr>
            <w:tcW w:w="4347" w:type="dxa"/>
            <w:shd w:val="clear" w:color="auto" w:fill="auto"/>
            <w:vAlign w:val="center"/>
          </w:tcPr>
          <w:p w14:paraId="6551EB58"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隧道管理站、桥梁管理站</w:t>
            </w:r>
          </w:p>
        </w:tc>
        <w:tc>
          <w:tcPr>
            <w:tcW w:w="4373" w:type="dxa"/>
            <w:shd w:val="clear" w:color="auto" w:fill="auto"/>
            <w:vAlign w:val="center"/>
          </w:tcPr>
          <w:p w14:paraId="12BE862F"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4</w:t>
            </w:r>
          </w:p>
        </w:tc>
      </w:tr>
      <w:tr w:rsidR="009B016C" w:rsidRPr="005638D1" w14:paraId="199CF158" w14:textId="77777777" w:rsidTr="00FA7617">
        <w:tc>
          <w:tcPr>
            <w:tcW w:w="4347" w:type="dxa"/>
            <w:shd w:val="clear" w:color="auto" w:fill="auto"/>
            <w:vAlign w:val="center"/>
          </w:tcPr>
          <w:p w14:paraId="39F8CF8B"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服务区、停车区</w:t>
            </w:r>
          </w:p>
        </w:tc>
        <w:tc>
          <w:tcPr>
            <w:tcW w:w="4373" w:type="dxa"/>
            <w:shd w:val="clear" w:color="auto" w:fill="auto"/>
            <w:vAlign w:val="center"/>
          </w:tcPr>
          <w:p w14:paraId="193ECF21"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6</w:t>
            </w:r>
          </w:p>
        </w:tc>
      </w:tr>
      <w:tr w:rsidR="009B016C" w:rsidRPr="005638D1" w14:paraId="2467713F" w14:textId="77777777" w:rsidTr="00FA7617">
        <w:tc>
          <w:tcPr>
            <w:tcW w:w="4347" w:type="dxa"/>
            <w:shd w:val="clear" w:color="auto" w:fill="auto"/>
            <w:vAlign w:val="center"/>
          </w:tcPr>
          <w:p w14:paraId="34E373F8"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养护工区</w:t>
            </w:r>
          </w:p>
        </w:tc>
        <w:tc>
          <w:tcPr>
            <w:tcW w:w="4373" w:type="dxa"/>
            <w:shd w:val="clear" w:color="auto" w:fill="auto"/>
            <w:vAlign w:val="center"/>
          </w:tcPr>
          <w:p w14:paraId="14E4B103"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1</w:t>
            </w:r>
          </w:p>
        </w:tc>
      </w:tr>
      <w:tr w:rsidR="009B016C" w:rsidRPr="005638D1" w14:paraId="04C10F26" w14:textId="77777777" w:rsidTr="00FA7617">
        <w:tc>
          <w:tcPr>
            <w:tcW w:w="4347" w:type="dxa"/>
            <w:shd w:val="clear" w:color="auto" w:fill="auto"/>
            <w:vAlign w:val="center"/>
          </w:tcPr>
          <w:p w14:paraId="2F70375C"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监控外场设备</w:t>
            </w:r>
          </w:p>
        </w:tc>
        <w:tc>
          <w:tcPr>
            <w:tcW w:w="4373" w:type="dxa"/>
            <w:shd w:val="clear" w:color="auto" w:fill="auto"/>
            <w:vAlign w:val="center"/>
          </w:tcPr>
          <w:p w14:paraId="7F08841B"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2</w:t>
            </w:r>
          </w:p>
        </w:tc>
      </w:tr>
      <w:tr w:rsidR="009B016C" w:rsidRPr="005638D1" w14:paraId="64EB4682" w14:textId="77777777" w:rsidTr="00FA7617">
        <w:tc>
          <w:tcPr>
            <w:tcW w:w="4347" w:type="dxa"/>
            <w:shd w:val="clear" w:color="auto" w:fill="auto"/>
            <w:vAlign w:val="center"/>
          </w:tcPr>
          <w:p w14:paraId="7D6EEAB6"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紧急电话</w:t>
            </w:r>
          </w:p>
        </w:tc>
        <w:tc>
          <w:tcPr>
            <w:tcW w:w="4373" w:type="dxa"/>
            <w:shd w:val="clear" w:color="auto" w:fill="auto"/>
            <w:vAlign w:val="center"/>
          </w:tcPr>
          <w:p w14:paraId="232F3404"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1</w:t>
            </w:r>
          </w:p>
        </w:tc>
      </w:tr>
      <w:tr w:rsidR="009B016C" w:rsidRPr="005638D1" w14:paraId="3F035AA5" w14:textId="77777777" w:rsidTr="00FA7617">
        <w:tc>
          <w:tcPr>
            <w:tcW w:w="4347" w:type="dxa"/>
            <w:shd w:val="clear" w:color="auto" w:fill="auto"/>
            <w:vAlign w:val="center"/>
          </w:tcPr>
          <w:p w14:paraId="30FCC6E3"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枢纽互通</w:t>
            </w:r>
          </w:p>
        </w:tc>
        <w:tc>
          <w:tcPr>
            <w:tcW w:w="4373" w:type="dxa"/>
            <w:shd w:val="clear" w:color="auto" w:fill="auto"/>
            <w:vAlign w:val="center"/>
          </w:tcPr>
          <w:p w14:paraId="6C66CE40"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6</w:t>
            </w:r>
          </w:p>
        </w:tc>
      </w:tr>
      <w:tr w:rsidR="009B016C" w:rsidRPr="005638D1" w14:paraId="298A5C1F" w14:textId="77777777" w:rsidTr="00FA7617">
        <w:tc>
          <w:tcPr>
            <w:tcW w:w="4347" w:type="dxa"/>
            <w:shd w:val="clear" w:color="auto" w:fill="auto"/>
            <w:vAlign w:val="center"/>
          </w:tcPr>
          <w:p w14:paraId="7EB94D45"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特大桥桥头</w:t>
            </w:r>
          </w:p>
        </w:tc>
        <w:tc>
          <w:tcPr>
            <w:tcW w:w="4373" w:type="dxa"/>
            <w:shd w:val="clear" w:color="auto" w:fill="auto"/>
            <w:vAlign w:val="center"/>
          </w:tcPr>
          <w:p w14:paraId="25D64E66"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4</w:t>
            </w:r>
          </w:p>
        </w:tc>
      </w:tr>
      <w:tr w:rsidR="009B016C" w:rsidRPr="005638D1" w14:paraId="429B3236" w14:textId="77777777" w:rsidTr="00FA7617">
        <w:tc>
          <w:tcPr>
            <w:tcW w:w="4347" w:type="dxa"/>
            <w:shd w:val="clear" w:color="auto" w:fill="auto"/>
            <w:vAlign w:val="center"/>
          </w:tcPr>
          <w:p w14:paraId="3BFCEC86"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隧道洞口</w:t>
            </w:r>
          </w:p>
        </w:tc>
        <w:tc>
          <w:tcPr>
            <w:tcW w:w="4373" w:type="dxa"/>
            <w:shd w:val="clear" w:color="auto" w:fill="auto"/>
            <w:vAlign w:val="center"/>
          </w:tcPr>
          <w:p w14:paraId="710AB3A8"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符合</w:t>
            </w:r>
            <w:r w:rsidRPr="003034E9">
              <w:rPr>
                <w:rFonts w:cs="Times New Roman"/>
                <w:color w:val="000000" w:themeColor="text1"/>
                <w:sz w:val="18"/>
                <w:szCs w:val="18"/>
              </w:rPr>
              <w:t>JTG/T3383-01</w:t>
            </w:r>
            <w:r w:rsidRPr="003034E9">
              <w:rPr>
                <w:rFonts w:cs="Times New Roman"/>
                <w:color w:val="000000" w:themeColor="text1"/>
                <w:sz w:val="18"/>
                <w:szCs w:val="18"/>
              </w:rPr>
              <w:t>附录</w:t>
            </w:r>
            <w:r w:rsidRPr="003034E9">
              <w:rPr>
                <w:rFonts w:cs="Times New Roman"/>
                <w:color w:val="000000" w:themeColor="text1"/>
                <w:sz w:val="18"/>
                <w:szCs w:val="18"/>
              </w:rPr>
              <w:t>B</w:t>
            </w:r>
            <w:r w:rsidRPr="003034E9">
              <w:rPr>
                <w:rFonts w:cs="Times New Roman"/>
                <w:color w:val="000000" w:themeColor="text1"/>
                <w:sz w:val="18"/>
                <w:szCs w:val="18"/>
              </w:rPr>
              <w:t>的规定</w:t>
            </w:r>
          </w:p>
        </w:tc>
      </w:tr>
    </w:tbl>
    <w:p w14:paraId="56E216F6" w14:textId="77777777" w:rsidR="009B016C" w:rsidRPr="003724A8" w:rsidRDefault="009B016C" w:rsidP="009B016C">
      <w:pPr>
        <w:ind w:firstLine="420"/>
        <w:rPr>
          <w:rFonts w:cs="Times New Roman"/>
          <w:color w:val="000000" w:themeColor="text1"/>
          <w:kern w:val="0"/>
          <w:szCs w:val="21"/>
          <w:lang w:bidi="en-US"/>
        </w:rPr>
      </w:pPr>
      <w:r w:rsidRPr="003724A8">
        <w:rPr>
          <w:rFonts w:cs="Times New Roman"/>
          <w:color w:val="000000" w:themeColor="text1"/>
          <w:kern w:val="0"/>
          <w:szCs w:val="21"/>
          <w:lang w:bidi="en-US"/>
        </w:rPr>
        <w:t>注：表中管控的直径标称内径大于等于</w:t>
      </w:r>
      <w:r w:rsidRPr="003724A8">
        <w:rPr>
          <w:rFonts w:cs="Times New Roman"/>
          <w:color w:val="000000" w:themeColor="text1"/>
          <w:kern w:val="0"/>
          <w:szCs w:val="21"/>
          <w:lang w:bidi="en-US"/>
        </w:rPr>
        <w:t>φ90mm</w:t>
      </w:r>
      <w:r w:rsidRPr="003724A8">
        <w:rPr>
          <w:rFonts w:cs="Times New Roman"/>
          <w:color w:val="000000" w:themeColor="text1"/>
          <w:kern w:val="0"/>
          <w:szCs w:val="21"/>
          <w:lang w:bidi="en-US"/>
        </w:rPr>
        <w:t>的标准管控，一个管孔等效成</w:t>
      </w:r>
      <w:r w:rsidRPr="003724A8">
        <w:rPr>
          <w:rFonts w:cs="Times New Roman"/>
          <w:color w:val="000000" w:themeColor="text1"/>
          <w:kern w:val="0"/>
          <w:szCs w:val="21"/>
          <w:lang w:bidi="en-US"/>
        </w:rPr>
        <w:t>3</w:t>
      </w:r>
      <w:r w:rsidRPr="003724A8">
        <w:rPr>
          <w:rFonts w:cs="Times New Roman"/>
          <w:color w:val="000000" w:themeColor="text1"/>
          <w:kern w:val="0"/>
          <w:szCs w:val="21"/>
          <w:lang w:bidi="en-US"/>
        </w:rPr>
        <w:t>个子孔。</w:t>
      </w:r>
    </w:p>
    <w:p w14:paraId="686BAB4C" w14:textId="3B5A32A1"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新建桥梁上</w:t>
      </w:r>
      <w:proofErr w:type="gramStart"/>
      <w:r w:rsidRPr="003724A8">
        <w:rPr>
          <w:rFonts w:cs="Times New Roman"/>
          <w:color w:val="000000" w:themeColor="text1"/>
        </w:rPr>
        <w:t>通信管箱横断面</w:t>
      </w:r>
      <w:proofErr w:type="gramEnd"/>
      <w:r w:rsidRPr="003724A8">
        <w:rPr>
          <w:rFonts w:cs="Times New Roman"/>
          <w:color w:val="000000" w:themeColor="text1"/>
        </w:rPr>
        <w:t>应大于管箱内管道横截面积之和的</w:t>
      </w:r>
      <w:r w:rsidRPr="003724A8">
        <w:rPr>
          <w:rFonts w:cs="Times New Roman"/>
          <w:color w:val="000000" w:themeColor="text1"/>
        </w:rPr>
        <w:t>2</w:t>
      </w:r>
      <w:r w:rsidRPr="003724A8">
        <w:rPr>
          <w:rFonts w:cs="Times New Roman"/>
          <w:color w:val="000000" w:themeColor="text1"/>
        </w:rPr>
        <w:t>倍，并符合表</w:t>
      </w:r>
      <w:r w:rsidRPr="003724A8">
        <w:rPr>
          <w:rFonts w:cs="Times New Roman"/>
          <w:color w:val="000000" w:themeColor="text1"/>
        </w:rPr>
        <w:t>12.4.3.2</w:t>
      </w:r>
      <w:r w:rsidRPr="003724A8">
        <w:rPr>
          <w:rFonts w:cs="Times New Roman"/>
          <w:color w:val="000000" w:themeColor="text1"/>
        </w:rPr>
        <w:t>的规定。</w:t>
      </w:r>
    </w:p>
    <w:p w14:paraId="059760B9" w14:textId="77777777" w:rsidR="009B016C" w:rsidRPr="00872B80" w:rsidRDefault="009B016C" w:rsidP="00263562">
      <w:pPr>
        <w:ind w:firstLineChars="0" w:firstLine="0"/>
        <w:jc w:val="center"/>
        <w:rPr>
          <w:rFonts w:eastAsia="黑体" w:cs="Times New Roman"/>
          <w:color w:val="000000" w:themeColor="text1"/>
          <w:szCs w:val="21"/>
        </w:rPr>
      </w:pPr>
      <w:r w:rsidRPr="00872B80">
        <w:rPr>
          <w:rFonts w:eastAsia="黑体" w:cs="Times New Roman"/>
          <w:color w:val="000000" w:themeColor="text1"/>
          <w:szCs w:val="21"/>
        </w:rPr>
        <w:t>表</w:t>
      </w:r>
      <w:r w:rsidRPr="00872B80">
        <w:rPr>
          <w:rFonts w:eastAsia="黑体" w:cs="Times New Roman"/>
          <w:color w:val="000000" w:themeColor="text1"/>
          <w:szCs w:val="21"/>
        </w:rPr>
        <w:t>12.4.3.2</w:t>
      </w:r>
      <w:proofErr w:type="gramStart"/>
      <w:r w:rsidRPr="00872B80">
        <w:rPr>
          <w:rFonts w:eastAsia="黑体" w:cs="Times New Roman"/>
          <w:color w:val="000000" w:themeColor="text1"/>
          <w:szCs w:val="21"/>
        </w:rPr>
        <w:t>通信管箱选用</w:t>
      </w:r>
      <w:proofErr w:type="gramEnd"/>
      <w:r w:rsidRPr="00872B80">
        <w:rPr>
          <w:rFonts w:eastAsia="黑体" w:cs="Times New Roman"/>
          <w:color w:val="000000" w:themeColor="text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4174"/>
      </w:tblGrid>
      <w:tr w:rsidR="009B016C" w:rsidRPr="003034E9" w14:paraId="0522BD68" w14:textId="77777777" w:rsidTr="00FA7617">
        <w:tc>
          <w:tcPr>
            <w:tcW w:w="4242" w:type="dxa"/>
            <w:shd w:val="clear" w:color="auto" w:fill="auto"/>
            <w:vAlign w:val="center"/>
          </w:tcPr>
          <w:p w14:paraId="1B665215"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通信管道容量</w:t>
            </w:r>
          </w:p>
        </w:tc>
        <w:tc>
          <w:tcPr>
            <w:tcW w:w="4280" w:type="dxa"/>
            <w:shd w:val="clear" w:color="auto" w:fill="auto"/>
            <w:vAlign w:val="center"/>
          </w:tcPr>
          <w:p w14:paraId="3F679DEF"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横断面：宽</w:t>
            </w:r>
            <w:r w:rsidRPr="003034E9">
              <w:rPr>
                <w:rFonts w:cs="Times New Roman"/>
                <w:color w:val="000000" w:themeColor="text1"/>
                <w:sz w:val="18"/>
                <w:szCs w:val="18"/>
              </w:rPr>
              <w:t>×</w:t>
            </w:r>
            <w:r w:rsidRPr="003034E9">
              <w:rPr>
                <w:rFonts w:cs="Times New Roman"/>
                <w:color w:val="000000" w:themeColor="text1"/>
                <w:sz w:val="18"/>
                <w:szCs w:val="18"/>
              </w:rPr>
              <w:t>高（</w:t>
            </w:r>
            <w:r w:rsidRPr="003034E9">
              <w:rPr>
                <w:rFonts w:cs="Times New Roman"/>
                <w:color w:val="000000" w:themeColor="text1"/>
                <w:sz w:val="18"/>
                <w:szCs w:val="18"/>
              </w:rPr>
              <w:t>mm</w:t>
            </w:r>
            <w:r w:rsidRPr="003034E9">
              <w:rPr>
                <w:rFonts w:cs="Times New Roman"/>
                <w:color w:val="000000" w:themeColor="text1"/>
                <w:sz w:val="18"/>
                <w:szCs w:val="18"/>
              </w:rPr>
              <w:t>）</w:t>
            </w:r>
          </w:p>
        </w:tc>
      </w:tr>
      <w:tr w:rsidR="009B016C" w:rsidRPr="003034E9" w14:paraId="46164848" w14:textId="77777777" w:rsidTr="00FA7617">
        <w:tc>
          <w:tcPr>
            <w:tcW w:w="4242" w:type="dxa"/>
            <w:shd w:val="clear" w:color="auto" w:fill="auto"/>
            <w:vAlign w:val="center"/>
          </w:tcPr>
          <w:p w14:paraId="20C9019F"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小于等于</w:t>
            </w:r>
            <w:r w:rsidRPr="003034E9">
              <w:rPr>
                <w:rFonts w:cs="Times New Roman"/>
                <w:color w:val="000000" w:themeColor="text1"/>
                <w:sz w:val="18"/>
                <w:szCs w:val="18"/>
              </w:rPr>
              <w:t>12</w:t>
            </w:r>
            <w:r w:rsidRPr="003034E9">
              <w:rPr>
                <w:rFonts w:cs="Times New Roman"/>
                <w:color w:val="000000" w:themeColor="text1"/>
                <w:sz w:val="18"/>
                <w:szCs w:val="18"/>
              </w:rPr>
              <w:t>子孔</w:t>
            </w:r>
          </w:p>
        </w:tc>
        <w:tc>
          <w:tcPr>
            <w:tcW w:w="4280" w:type="dxa"/>
            <w:shd w:val="clear" w:color="auto" w:fill="auto"/>
            <w:vAlign w:val="center"/>
          </w:tcPr>
          <w:p w14:paraId="5A4FE523"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250×150</w:t>
            </w:r>
          </w:p>
        </w:tc>
      </w:tr>
      <w:tr w:rsidR="009B016C" w:rsidRPr="003034E9" w14:paraId="2E0C47EE" w14:textId="77777777" w:rsidTr="00FA7617">
        <w:tc>
          <w:tcPr>
            <w:tcW w:w="4242" w:type="dxa"/>
            <w:shd w:val="clear" w:color="auto" w:fill="auto"/>
            <w:vAlign w:val="center"/>
          </w:tcPr>
          <w:p w14:paraId="5FDFC074"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12</w:t>
            </w:r>
            <w:r w:rsidRPr="003034E9">
              <w:rPr>
                <w:rFonts w:cs="Times New Roman"/>
                <w:color w:val="000000" w:themeColor="text1"/>
                <w:sz w:val="18"/>
                <w:szCs w:val="18"/>
              </w:rPr>
              <w:t>～</w:t>
            </w:r>
            <w:r w:rsidRPr="003034E9">
              <w:rPr>
                <w:rFonts w:cs="Times New Roman"/>
                <w:color w:val="000000" w:themeColor="text1"/>
                <w:sz w:val="18"/>
                <w:szCs w:val="18"/>
              </w:rPr>
              <w:t>18</w:t>
            </w:r>
          </w:p>
        </w:tc>
        <w:tc>
          <w:tcPr>
            <w:tcW w:w="4280" w:type="dxa"/>
            <w:shd w:val="clear" w:color="auto" w:fill="auto"/>
            <w:vAlign w:val="center"/>
          </w:tcPr>
          <w:p w14:paraId="25E71B3A"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306×160</w:t>
            </w:r>
            <w:r w:rsidRPr="003034E9">
              <w:rPr>
                <w:rFonts w:cs="Times New Roman"/>
                <w:color w:val="000000" w:themeColor="text1"/>
                <w:sz w:val="18"/>
                <w:szCs w:val="18"/>
              </w:rPr>
              <w:t>、</w:t>
            </w:r>
            <w:r w:rsidRPr="003034E9">
              <w:rPr>
                <w:rFonts w:cs="Times New Roman"/>
                <w:color w:val="000000" w:themeColor="text1"/>
                <w:sz w:val="18"/>
                <w:szCs w:val="18"/>
              </w:rPr>
              <w:t>310×190</w:t>
            </w:r>
          </w:p>
        </w:tc>
      </w:tr>
      <w:tr w:rsidR="009B016C" w:rsidRPr="003034E9" w14:paraId="5228D47C" w14:textId="77777777" w:rsidTr="00FA7617">
        <w:tc>
          <w:tcPr>
            <w:tcW w:w="4242" w:type="dxa"/>
            <w:shd w:val="clear" w:color="auto" w:fill="auto"/>
            <w:vAlign w:val="center"/>
          </w:tcPr>
          <w:p w14:paraId="2830305B"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大于</w:t>
            </w:r>
            <w:r w:rsidRPr="003034E9">
              <w:rPr>
                <w:rFonts w:cs="Times New Roman"/>
                <w:color w:val="000000" w:themeColor="text1"/>
                <w:sz w:val="18"/>
                <w:szCs w:val="18"/>
              </w:rPr>
              <w:t>18</w:t>
            </w:r>
          </w:p>
        </w:tc>
        <w:tc>
          <w:tcPr>
            <w:tcW w:w="4280" w:type="dxa"/>
            <w:shd w:val="clear" w:color="auto" w:fill="auto"/>
            <w:vAlign w:val="center"/>
          </w:tcPr>
          <w:p w14:paraId="5BBBE40E" w14:textId="77777777" w:rsidR="009B016C" w:rsidRPr="003034E9" w:rsidRDefault="009B016C" w:rsidP="00FA7617">
            <w:pPr>
              <w:ind w:firstLineChars="0" w:firstLine="0"/>
              <w:jc w:val="center"/>
              <w:rPr>
                <w:rFonts w:cs="Times New Roman"/>
                <w:color w:val="000000" w:themeColor="text1"/>
                <w:sz w:val="18"/>
                <w:szCs w:val="18"/>
              </w:rPr>
            </w:pPr>
            <w:r w:rsidRPr="003034E9">
              <w:rPr>
                <w:rFonts w:cs="Times New Roman"/>
                <w:color w:val="000000" w:themeColor="text1"/>
                <w:sz w:val="18"/>
                <w:szCs w:val="18"/>
              </w:rPr>
              <w:t>定制</w:t>
            </w:r>
          </w:p>
        </w:tc>
      </w:tr>
    </w:tbl>
    <w:p w14:paraId="7651942A"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lastRenderedPageBreak/>
        <w:t xml:space="preserve">6 </w:t>
      </w:r>
      <w:r w:rsidRPr="003724A8">
        <w:rPr>
          <w:rFonts w:cs="Times New Roman"/>
          <w:color w:val="000000" w:themeColor="text1"/>
        </w:rPr>
        <w:t>改扩建通信管道埋设位置宜依次选择中央分隔带、边坡、护坡道、土路肩或路堑排水沟两侧、硬路肩，与其他地下管线及建筑物间的最小净距要求、管道埋设深度、通信管道段长和转弯半径要求、管道敷设要求等应符合</w:t>
      </w:r>
      <w:r w:rsidRPr="003724A8">
        <w:rPr>
          <w:rFonts w:cs="Times New Roman"/>
          <w:color w:val="000000" w:themeColor="text1"/>
        </w:rPr>
        <w:t>JTG/T3383-01</w:t>
      </w:r>
      <w:r w:rsidRPr="003724A8">
        <w:rPr>
          <w:rFonts w:cs="Times New Roman"/>
          <w:color w:val="000000" w:themeColor="text1"/>
        </w:rPr>
        <w:t>的规定。</w:t>
      </w:r>
    </w:p>
    <w:p w14:paraId="5780570C" w14:textId="77777777" w:rsidR="009B016C" w:rsidRPr="003724A8" w:rsidRDefault="009B016C" w:rsidP="00D77DDF">
      <w:pPr>
        <w:pStyle w:val="ab"/>
        <w:spacing w:before="156"/>
        <w:rPr>
          <w:rFonts w:cs="Times New Roman"/>
        </w:rPr>
      </w:pPr>
      <w:r w:rsidRPr="003724A8">
        <w:rPr>
          <w:rFonts w:cs="Times New Roman"/>
          <w:b/>
        </w:rPr>
        <w:t>12.4.4</w:t>
      </w:r>
      <w:r w:rsidRPr="003724A8">
        <w:rPr>
          <w:rFonts w:cs="Times New Roman"/>
        </w:rPr>
        <w:t>供配电照明设施</w:t>
      </w:r>
    </w:p>
    <w:p w14:paraId="71985859"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应结合改扩建后系统需要，重新确定负荷分级及回路配置。</w:t>
      </w:r>
    </w:p>
    <w:p w14:paraId="2D8D3535"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应结合改扩建后负荷容量核算变压器、柴油发电机设施，负载率超过</w:t>
      </w:r>
      <w:r w:rsidRPr="003724A8">
        <w:rPr>
          <w:rFonts w:cs="Times New Roman"/>
          <w:color w:val="000000" w:themeColor="text1"/>
        </w:rPr>
        <w:t>90%</w:t>
      </w:r>
      <w:r w:rsidRPr="003724A8">
        <w:rPr>
          <w:rFonts w:cs="Times New Roman"/>
          <w:color w:val="000000" w:themeColor="text1"/>
        </w:rPr>
        <w:t>或小于</w:t>
      </w:r>
      <w:r w:rsidRPr="003724A8">
        <w:rPr>
          <w:rFonts w:cs="Times New Roman"/>
          <w:color w:val="000000" w:themeColor="text1"/>
        </w:rPr>
        <w:t>40%</w:t>
      </w:r>
      <w:r w:rsidRPr="003724A8">
        <w:rPr>
          <w:rFonts w:cs="Times New Roman"/>
          <w:color w:val="000000" w:themeColor="text1"/>
        </w:rPr>
        <w:t>时应更新，能耗指标应符合</w:t>
      </w:r>
      <w:r w:rsidRPr="003724A8">
        <w:rPr>
          <w:rFonts w:cs="Times New Roman"/>
          <w:color w:val="000000" w:themeColor="text1"/>
        </w:rPr>
        <w:t>GB20052</w:t>
      </w:r>
      <w:r w:rsidRPr="003724A8">
        <w:rPr>
          <w:rFonts w:cs="Times New Roman"/>
          <w:color w:val="000000" w:themeColor="text1"/>
        </w:rPr>
        <w:t>的规定。</w:t>
      </w:r>
    </w:p>
    <w:p w14:paraId="162A4D1E"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应在低压配电回路并联设置电力电容器组作为无功补偿装置，由树干式系统供电的配电箱，进线开关应选用带保护的开关，由放射式系统供电的配电箱，进线开关可采用隔离开关，自变压器</w:t>
      </w:r>
      <w:proofErr w:type="gramStart"/>
      <w:r w:rsidRPr="003724A8">
        <w:rPr>
          <w:rFonts w:cs="Times New Roman"/>
          <w:color w:val="000000" w:themeColor="text1"/>
        </w:rPr>
        <w:t>输出侧至用电</w:t>
      </w:r>
      <w:proofErr w:type="gramEnd"/>
      <w:r w:rsidRPr="003724A8">
        <w:rPr>
          <w:rFonts w:cs="Times New Roman"/>
          <w:color w:val="000000" w:themeColor="text1"/>
        </w:rPr>
        <w:t>设备之间的低压配电级数不宜超过三级，低压配电屏和各级配电箱的备用回路宜为总回路数的</w:t>
      </w:r>
      <w:r w:rsidRPr="003724A8">
        <w:rPr>
          <w:rFonts w:cs="Times New Roman"/>
          <w:color w:val="000000" w:themeColor="text1"/>
        </w:rPr>
        <w:t>25%</w:t>
      </w:r>
      <w:r w:rsidRPr="003724A8">
        <w:rPr>
          <w:rFonts w:cs="Times New Roman"/>
          <w:color w:val="000000" w:themeColor="text1"/>
        </w:rPr>
        <w:t>。</w:t>
      </w:r>
    </w:p>
    <w:p w14:paraId="1622ED87"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4 </w:t>
      </w:r>
      <w:r w:rsidRPr="003724A8">
        <w:rPr>
          <w:rFonts w:cs="Times New Roman"/>
          <w:color w:val="000000" w:themeColor="text1"/>
        </w:rPr>
        <w:t>宜根据实际运营使用情况重新核算需要系数</w:t>
      </w:r>
      <w:r w:rsidRPr="003724A8">
        <w:rPr>
          <w:rFonts w:cs="Times New Roman"/>
          <w:color w:val="000000" w:themeColor="text1"/>
        </w:rPr>
        <w:t>kx</w:t>
      </w:r>
      <w:r w:rsidRPr="003724A8">
        <w:rPr>
          <w:rFonts w:cs="Times New Roman"/>
          <w:color w:val="000000" w:themeColor="text1"/>
        </w:rPr>
        <w:t>，功率因素</w:t>
      </w:r>
      <w:r w:rsidRPr="003724A8">
        <w:rPr>
          <w:rFonts w:cs="Times New Roman"/>
          <w:color w:val="000000" w:themeColor="text1"/>
        </w:rPr>
        <w:t>cosφ</w:t>
      </w:r>
      <w:r w:rsidRPr="003724A8">
        <w:rPr>
          <w:rFonts w:cs="Times New Roman"/>
          <w:color w:val="000000" w:themeColor="text1"/>
        </w:rPr>
        <w:t>等，并符合《工业与民用配电设计手册》的规定，有功功率同时系数宜取</w:t>
      </w:r>
      <w:r w:rsidRPr="003724A8">
        <w:rPr>
          <w:rFonts w:cs="Times New Roman"/>
          <w:color w:val="000000" w:themeColor="text1"/>
        </w:rPr>
        <w:t>0.8</w:t>
      </w:r>
      <w:r w:rsidRPr="003724A8">
        <w:rPr>
          <w:rFonts w:cs="Times New Roman"/>
          <w:color w:val="000000" w:themeColor="text1"/>
        </w:rPr>
        <w:t>～</w:t>
      </w:r>
      <w:r w:rsidRPr="003724A8">
        <w:rPr>
          <w:rFonts w:cs="Times New Roman"/>
          <w:color w:val="000000" w:themeColor="text1"/>
        </w:rPr>
        <w:t>1</w:t>
      </w:r>
      <w:r w:rsidRPr="003724A8">
        <w:rPr>
          <w:rFonts w:cs="Times New Roman"/>
          <w:color w:val="000000" w:themeColor="text1"/>
        </w:rPr>
        <w:t>，无功功率同时系数宜取</w:t>
      </w:r>
      <w:r w:rsidRPr="003724A8">
        <w:rPr>
          <w:rFonts w:cs="Times New Roman"/>
          <w:color w:val="000000" w:themeColor="text1"/>
        </w:rPr>
        <w:t>0.93</w:t>
      </w:r>
      <w:r w:rsidRPr="003724A8">
        <w:rPr>
          <w:rFonts w:cs="Times New Roman"/>
          <w:color w:val="000000" w:themeColor="text1"/>
        </w:rPr>
        <w:t>～</w:t>
      </w:r>
      <w:r w:rsidRPr="003724A8">
        <w:rPr>
          <w:rFonts w:cs="Times New Roman"/>
          <w:color w:val="000000" w:themeColor="text1"/>
        </w:rPr>
        <w:t>1</w:t>
      </w:r>
      <w:r w:rsidRPr="003724A8">
        <w:rPr>
          <w:rFonts w:cs="Times New Roman"/>
          <w:color w:val="000000" w:themeColor="text1"/>
        </w:rPr>
        <w:t>。</w:t>
      </w:r>
    </w:p>
    <w:p w14:paraId="59263016"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5 </w:t>
      </w:r>
      <w:r w:rsidRPr="003724A8">
        <w:rPr>
          <w:rFonts w:cs="Times New Roman"/>
          <w:color w:val="000000" w:themeColor="text1"/>
        </w:rPr>
        <w:t>应结合运营管理需求对照度不达标和能效指标较差的区域进行照明设施的更新和改造，改扩建照明系统设计应符合</w:t>
      </w:r>
      <w:r w:rsidRPr="003724A8">
        <w:rPr>
          <w:rFonts w:cs="Times New Roman"/>
          <w:color w:val="000000" w:themeColor="text1"/>
        </w:rPr>
        <w:t>GB/T24969</w:t>
      </w:r>
      <w:r w:rsidRPr="003724A8">
        <w:rPr>
          <w:rFonts w:cs="Times New Roman"/>
          <w:color w:val="000000" w:themeColor="text1"/>
        </w:rPr>
        <w:t>的规定。</w:t>
      </w:r>
    </w:p>
    <w:p w14:paraId="59A8735F" w14:textId="77777777" w:rsidR="009B016C" w:rsidRPr="003724A8" w:rsidRDefault="009B016C" w:rsidP="00D77DDF">
      <w:pPr>
        <w:pStyle w:val="ab"/>
        <w:spacing w:before="156"/>
        <w:rPr>
          <w:rFonts w:cs="Times New Roman"/>
        </w:rPr>
      </w:pPr>
      <w:r w:rsidRPr="003724A8">
        <w:rPr>
          <w:rFonts w:cs="Times New Roman"/>
          <w:b/>
        </w:rPr>
        <w:t>12.4.5</w:t>
      </w:r>
      <w:r w:rsidRPr="003724A8">
        <w:rPr>
          <w:rFonts w:cs="Times New Roman"/>
        </w:rPr>
        <w:t>房屋建筑</w:t>
      </w:r>
    </w:p>
    <w:p w14:paraId="2E5EF208"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改扩建房屋建筑的建设规模应符合</w:t>
      </w:r>
      <w:r w:rsidRPr="003724A8">
        <w:rPr>
          <w:rFonts w:cs="Times New Roman"/>
          <w:color w:val="000000" w:themeColor="text1"/>
        </w:rPr>
        <w:t>JTGD80</w:t>
      </w:r>
      <w:r w:rsidRPr="003724A8">
        <w:rPr>
          <w:rFonts w:cs="Times New Roman"/>
          <w:color w:val="000000" w:themeColor="text1"/>
        </w:rPr>
        <w:t>的规定，应与功能需求、安全性能等条件相匹配。</w:t>
      </w:r>
    </w:p>
    <w:p w14:paraId="13CBF45D"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经改造或新建的建筑物宜与原有建筑风格相协调，并应与原有建筑的形式、功能及结构等结合，满足功能及使用需求。</w:t>
      </w:r>
    </w:p>
    <w:p w14:paraId="147E6D05"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收费天棚改扩建宜采用对收费业务影响较小的结构形式，并采取必要的安全保障措施。</w:t>
      </w:r>
    </w:p>
    <w:p w14:paraId="3110F0AB" w14:textId="77777777" w:rsidR="009B016C" w:rsidRPr="003724A8" w:rsidRDefault="009B016C" w:rsidP="00070FFD">
      <w:pPr>
        <w:pStyle w:val="ab"/>
        <w:spacing w:before="156"/>
        <w:rPr>
          <w:rFonts w:cs="Times New Roman"/>
        </w:rPr>
      </w:pPr>
      <w:r w:rsidRPr="003724A8">
        <w:rPr>
          <w:rFonts w:cs="Times New Roman"/>
          <w:b/>
        </w:rPr>
        <w:t>12.4.6</w:t>
      </w:r>
      <w:r w:rsidRPr="003724A8">
        <w:rPr>
          <w:rFonts w:cs="Times New Roman"/>
        </w:rPr>
        <w:t>临时管理设施</w:t>
      </w:r>
    </w:p>
    <w:p w14:paraId="71ED8A90"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1 </w:t>
      </w:r>
      <w:r w:rsidRPr="003724A8">
        <w:rPr>
          <w:rFonts w:cs="Times New Roman"/>
          <w:color w:val="000000" w:themeColor="text1"/>
        </w:rPr>
        <w:t>结合交通组织方案应配套设置移动式可变信息标志、摄像机等临时监控设施，可采用太阳能、风能等供电方式，并利用运营商公网通信。</w:t>
      </w:r>
    </w:p>
    <w:p w14:paraId="5F344CE8"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2 </w:t>
      </w:r>
      <w:r w:rsidRPr="003724A8">
        <w:rPr>
          <w:rFonts w:cs="Times New Roman"/>
          <w:color w:val="000000" w:themeColor="text1"/>
        </w:rPr>
        <w:t>改扩建过程中可设置便携式收费终端、移动收费亭等临时收费设施，利用收费备用路由维持收费系统运行，同时应兼顾网络安全防护。</w:t>
      </w:r>
    </w:p>
    <w:p w14:paraId="2183F4D1"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t xml:space="preserve">3 </w:t>
      </w:r>
      <w:r w:rsidRPr="003724A8">
        <w:rPr>
          <w:rFonts w:cs="Times New Roman"/>
          <w:color w:val="000000" w:themeColor="text1"/>
        </w:rPr>
        <w:t>改扩建施工影响通信管线正常使用时可设置临时通信线路或运营商公网传输。临时通信线路可采用架空、直埋或穿管埋设的方式。</w:t>
      </w:r>
    </w:p>
    <w:p w14:paraId="4E9BB7CA" w14:textId="77777777" w:rsidR="009B016C" w:rsidRPr="003724A8" w:rsidRDefault="009B016C" w:rsidP="009B016C">
      <w:pPr>
        <w:ind w:firstLine="420"/>
        <w:rPr>
          <w:rFonts w:cs="Times New Roman"/>
          <w:color w:val="000000" w:themeColor="text1"/>
        </w:rPr>
      </w:pPr>
      <w:r w:rsidRPr="003724A8">
        <w:rPr>
          <w:rFonts w:cs="Times New Roman"/>
          <w:color w:val="000000" w:themeColor="text1"/>
        </w:rPr>
        <w:lastRenderedPageBreak/>
        <w:t xml:space="preserve">4 </w:t>
      </w:r>
      <w:r w:rsidRPr="003724A8">
        <w:rPr>
          <w:rFonts w:cs="Times New Roman"/>
          <w:color w:val="000000" w:themeColor="text1"/>
        </w:rPr>
        <w:t>改扩建过程中可设置移动式发电机组等临时供电设施并按需配置临时照明设施。</w:t>
      </w:r>
    </w:p>
    <w:p w14:paraId="45A774CD" w14:textId="77777777" w:rsidR="00004C5A" w:rsidRPr="003724A8" w:rsidRDefault="00004C5A" w:rsidP="00004C5A">
      <w:pPr>
        <w:pStyle w:val="aff7"/>
        <w:ind w:firstLine="420"/>
        <w:rPr>
          <w:rFonts w:cs="Times New Roman"/>
          <w:color w:val="000000" w:themeColor="text1"/>
        </w:rPr>
      </w:pPr>
    </w:p>
    <w:bookmarkEnd w:id="119"/>
    <w:p w14:paraId="5DB33979" w14:textId="77777777" w:rsidR="00742192" w:rsidRPr="003724A8" w:rsidRDefault="00742192">
      <w:pPr>
        <w:adjustRightInd w:val="0"/>
        <w:snapToGrid w:val="0"/>
        <w:ind w:firstLine="420"/>
        <w:rPr>
          <w:rFonts w:eastAsia="楷体" w:cs="Times New Roman"/>
          <w:color w:val="000000" w:themeColor="text1"/>
          <w:szCs w:val="24"/>
        </w:rPr>
        <w:sectPr w:rsidR="00742192" w:rsidRPr="003724A8">
          <w:pgSz w:w="11906" w:h="16838"/>
          <w:pgMar w:top="1440" w:right="1800" w:bottom="1440" w:left="1800" w:header="851" w:footer="992" w:gutter="0"/>
          <w:cols w:space="425"/>
          <w:docGrid w:type="lines" w:linePitch="312"/>
        </w:sectPr>
      </w:pPr>
    </w:p>
    <w:p w14:paraId="3FB0BD02" w14:textId="77777777" w:rsidR="00742192" w:rsidRPr="003724A8" w:rsidRDefault="00FA7617" w:rsidP="00477B0A">
      <w:pPr>
        <w:pStyle w:val="1"/>
        <w:spacing w:before="156" w:after="156"/>
        <w:rPr>
          <w:rFonts w:cs="Times New Roman"/>
          <w:color w:val="000000" w:themeColor="text1"/>
          <w:szCs w:val="28"/>
        </w:rPr>
      </w:pPr>
      <w:bookmarkStart w:id="123" w:name="_Toc178084303"/>
      <w:bookmarkStart w:id="124" w:name="_Toc36736821"/>
      <w:bookmarkStart w:id="125" w:name="_Toc160369872"/>
      <w:bookmarkStart w:id="126" w:name="_Toc36737030"/>
      <w:bookmarkStart w:id="127" w:name="_Toc43257864"/>
      <w:r w:rsidRPr="003724A8">
        <w:rPr>
          <w:rFonts w:cs="Times New Roman"/>
          <w:color w:val="000000" w:themeColor="text1"/>
          <w:szCs w:val="28"/>
        </w:rPr>
        <w:lastRenderedPageBreak/>
        <w:t>规范性引用文件</w:t>
      </w:r>
      <w:bookmarkEnd w:id="123"/>
    </w:p>
    <w:p w14:paraId="7A4FDEB3"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B01-2014</w:t>
      </w:r>
      <w:r w:rsidRPr="003724A8">
        <w:rPr>
          <w:rFonts w:cs="Times New Roman"/>
          <w:color w:val="000000" w:themeColor="text1"/>
        </w:rPr>
        <w:t>《公路工程技术标准》</w:t>
      </w:r>
    </w:p>
    <w:p w14:paraId="651F6539"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JTG/T L11-2014</w:t>
      </w:r>
      <w:r w:rsidRPr="003724A8">
        <w:rPr>
          <w:rFonts w:cs="Times New Roman"/>
          <w:color w:val="000000" w:themeColor="text1"/>
        </w:rPr>
        <w:t>《高速公路改扩建设计细则》</w:t>
      </w:r>
      <w:r w:rsidRPr="003724A8">
        <w:rPr>
          <w:rFonts w:cs="Times New Roman"/>
          <w:color w:val="000000" w:themeColor="text1"/>
        </w:rPr>
        <w:t xml:space="preserve"> </w:t>
      </w:r>
    </w:p>
    <w:p w14:paraId="007B20A4"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JTG/T 3392-2022</w:t>
      </w:r>
      <w:r w:rsidRPr="003724A8">
        <w:rPr>
          <w:rFonts w:cs="Times New Roman"/>
          <w:color w:val="000000" w:themeColor="text1"/>
        </w:rPr>
        <w:t>《高速公路改扩建交通组织设计规范》</w:t>
      </w:r>
      <w:r w:rsidRPr="003724A8">
        <w:rPr>
          <w:rFonts w:cs="Times New Roman"/>
          <w:color w:val="000000" w:themeColor="text1"/>
        </w:rPr>
        <w:t xml:space="preserve"> </w:t>
      </w:r>
    </w:p>
    <w:p w14:paraId="0E9FDA65" w14:textId="77777777" w:rsidR="00742192" w:rsidRPr="003724A8" w:rsidRDefault="00FA7617" w:rsidP="00B905A7">
      <w:pPr>
        <w:widowControl/>
        <w:adjustRightInd w:val="0"/>
        <w:snapToGrid w:val="0"/>
        <w:ind w:firstLineChars="0" w:firstLine="0"/>
        <w:jc w:val="left"/>
        <w:rPr>
          <w:rFonts w:cs="Times New Roman"/>
          <w:color w:val="000000" w:themeColor="text1"/>
        </w:rPr>
      </w:pPr>
      <w:r w:rsidRPr="003724A8">
        <w:rPr>
          <w:rFonts w:cs="Times New Roman"/>
          <w:color w:val="000000" w:themeColor="text1"/>
        </w:rPr>
        <w:t>JTG C10-2007</w:t>
      </w:r>
      <w:r w:rsidRPr="003724A8">
        <w:rPr>
          <w:rFonts w:cs="Times New Roman"/>
          <w:color w:val="000000" w:themeColor="text1"/>
        </w:rPr>
        <w:t>《公路勘测规范》</w:t>
      </w:r>
    </w:p>
    <w:p w14:paraId="258A0B9E"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D20-2017</w:t>
      </w:r>
      <w:r w:rsidRPr="003724A8">
        <w:rPr>
          <w:rFonts w:cs="Times New Roman"/>
          <w:color w:val="000000" w:themeColor="text1"/>
        </w:rPr>
        <w:t>《公路路线设计规范》</w:t>
      </w:r>
    </w:p>
    <w:p w14:paraId="3BEC70D9"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D30-2015</w:t>
      </w:r>
      <w:r w:rsidRPr="003724A8">
        <w:rPr>
          <w:rFonts w:cs="Times New Roman"/>
          <w:color w:val="000000" w:themeColor="text1"/>
        </w:rPr>
        <w:t>《公路路基设计规范》</w:t>
      </w:r>
    </w:p>
    <w:p w14:paraId="78B1F8C0" w14:textId="77777777" w:rsidR="00742192" w:rsidRPr="003724A8" w:rsidRDefault="00FA7617" w:rsidP="00B905A7">
      <w:pPr>
        <w:widowControl/>
        <w:adjustRightInd w:val="0"/>
        <w:snapToGrid w:val="0"/>
        <w:ind w:firstLineChars="0" w:firstLine="0"/>
        <w:jc w:val="left"/>
        <w:rPr>
          <w:rFonts w:cs="Times New Roman"/>
          <w:color w:val="000000" w:themeColor="text1"/>
        </w:rPr>
      </w:pPr>
      <w:r w:rsidRPr="003724A8">
        <w:rPr>
          <w:rFonts w:cs="Times New Roman"/>
          <w:color w:val="000000" w:themeColor="text1"/>
        </w:rPr>
        <w:t>JTG/T D33-2012</w:t>
      </w:r>
      <w:r w:rsidRPr="003724A8">
        <w:rPr>
          <w:rFonts w:cs="Times New Roman"/>
          <w:color w:val="000000" w:themeColor="text1"/>
        </w:rPr>
        <w:t>《公路排水设计规范》</w:t>
      </w:r>
    </w:p>
    <w:p w14:paraId="5EA0E405" w14:textId="77777777" w:rsidR="00742192" w:rsidRPr="003724A8" w:rsidRDefault="00FA7617" w:rsidP="00B905A7">
      <w:pPr>
        <w:widowControl/>
        <w:adjustRightInd w:val="0"/>
        <w:snapToGrid w:val="0"/>
        <w:ind w:firstLineChars="0" w:firstLine="0"/>
        <w:jc w:val="left"/>
        <w:rPr>
          <w:rFonts w:cs="Times New Roman"/>
          <w:color w:val="000000" w:themeColor="text1"/>
        </w:rPr>
      </w:pPr>
      <w:r w:rsidRPr="003724A8">
        <w:rPr>
          <w:rFonts w:cs="Times New Roman"/>
          <w:color w:val="000000" w:themeColor="text1"/>
        </w:rPr>
        <w:t>JTG D50-2017</w:t>
      </w:r>
      <w:r w:rsidRPr="003724A8">
        <w:rPr>
          <w:rFonts w:cs="Times New Roman"/>
          <w:color w:val="000000" w:themeColor="text1"/>
        </w:rPr>
        <w:t>《公路沥青路面设计规范》</w:t>
      </w:r>
    </w:p>
    <w:p w14:paraId="5D5880D6" w14:textId="77777777" w:rsidR="00742192" w:rsidRPr="003724A8" w:rsidRDefault="00FA7617" w:rsidP="00B905A7">
      <w:pPr>
        <w:pStyle w:val="afff1"/>
        <w:adjustRightInd w:val="0"/>
        <w:snapToGrid w:val="0"/>
        <w:rPr>
          <w:rFonts w:ascii="Times New Roman" w:hAnsi="Times New Roman" w:cs="Times New Roman"/>
          <w:color w:val="000000" w:themeColor="text1"/>
          <w:lang w:bidi="ar"/>
        </w:rPr>
      </w:pPr>
      <w:r w:rsidRPr="003724A8">
        <w:rPr>
          <w:rFonts w:ascii="Times New Roman" w:hAnsi="Times New Roman" w:cs="Times New Roman"/>
          <w:color w:val="000000" w:themeColor="text1"/>
          <w:lang w:bidi="ar"/>
        </w:rPr>
        <w:t>JTG D40-2011</w:t>
      </w:r>
      <w:r w:rsidRPr="003724A8">
        <w:rPr>
          <w:rFonts w:ascii="Times New Roman" w:hAnsi="Times New Roman" w:cs="Times New Roman"/>
          <w:color w:val="000000" w:themeColor="text1"/>
          <w:lang w:bidi="ar"/>
        </w:rPr>
        <w:t>《公路水泥混凝土路面设计规范》</w:t>
      </w:r>
    </w:p>
    <w:p w14:paraId="27537699" w14:textId="77777777" w:rsidR="00742192" w:rsidRPr="003724A8" w:rsidRDefault="00FA7617" w:rsidP="00B905A7">
      <w:pPr>
        <w:widowControl/>
        <w:adjustRightInd w:val="0"/>
        <w:snapToGrid w:val="0"/>
        <w:ind w:firstLineChars="0" w:firstLine="0"/>
        <w:jc w:val="left"/>
        <w:rPr>
          <w:rFonts w:cs="Times New Roman"/>
          <w:color w:val="000000" w:themeColor="text1"/>
        </w:rPr>
      </w:pPr>
      <w:r w:rsidRPr="003724A8">
        <w:rPr>
          <w:rFonts w:cs="Times New Roman"/>
          <w:color w:val="000000" w:themeColor="text1"/>
        </w:rPr>
        <w:t>JTJ B02-2013</w:t>
      </w:r>
      <w:r w:rsidRPr="003724A8">
        <w:rPr>
          <w:rFonts w:cs="Times New Roman"/>
          <w:color w:val="000000" w:themeColor="text1"/>
        </w:rPr>
        <w:t>《公路工程抗震设计规范》</w:t>
      </w:r>
    </w:p>
    <w:p w14:paraId="47F991CA"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5210-2018</w:t>
      </w:r>
      <w:r w:rsidRPr="003724A8">
        <w:rPr>
          <w:rFonts w:cs="Times New Roman"/>
          <w:color w:val="000000" w:themeColor="text1"/>
        </w:rPr>
        <w:t>《公路技术状况评定标准》</w:t>
      </w:r>
    </w:p>
    <w:p w14:paraId="4C5AD3CA"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D60-2015</w:t>
      </w:r>
      <w:r w:rsidRPr="003724A8">
        <w:rPr>
          <w:rFonts w:cs="Times New Roman"/>
          <w:color w:val="000000" w:themeColor="text1"/>
        </w:rPr>
        <w:t>《公路桥涵设计通用规范》</w:t>
      </w:r>
    </w:p>
    <w:p w14:paraId="537BCB51"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3370/1-2018</w:t>
      </w:r>
      <w:r w:rsidRPr="003724A8">
        <w:rPr>
          <w:rFonts w:cs="Times New Roman"/>
          <w:color w:val="000000" w:themeColor="text1"/>
        </w:rPr>
        <w:t>《公路隧道设计规范</w:t>
      </w:r>
      <w:r w:rsidRPr="003724A8">
        <w:rPr>
          <w:rFonts w:cs="Times New Roman"/>
          <w:color w:val="000000" w:themeColor="text1"/>
        </w:rPr>
        <w:t>&lt;</w:t>
      </w:r>
      <w:r w:rsidRPr="003724A8">
        <w:rPr>
          <w:rFonts w:cs="Times New Roman"/>
          <w:color w:val="000000" w:themeColor="text1"/>
        </w:rPr>
        <w:t>第一册</w:t>
      </w:r>
      <w:r w:rsidRPr="003724A8">
        <w:rPr>
          <w:rFonts w:cs="Times New Roman"/>
          <w:color w:val="000000" w:themeColor="text1"/>
        </w:rPr>
        <w:t xml:space="preserve"> </w:t>
      </w:r>
      <w:r w:rsidRPr="003724A8">
        <w:rPr>
          <w:rFonts w:cs="Times New Roman"/>
          <w:color w:val="000000" w:themeColor="text1"/>
        </w:rPr>
        <w:t>土建工程</w:t>
      </w:r>
      <w:r w:rsidRPr="003724A8">
        <w:rPr>
          <w:rFonts w:cs="Times New Roman"/>
          <w:color w:val="000000" w:themeColor="text1"/>
        </w:rPr>
        <w:t>&gt;</w:t>
      </w:r>
      <w:r w:rsidRPr="003724A8">
        <w:rPr>
          <w:rFonts w:cs="Times New Roman"/>
          <w:color w:val="000000" w:themeColor="text1"/>
        </w:rPr>
        <w:t>》</w:t>
      </w:r>
    </w:p>
    <w:p w14:paraId="4F33C196"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D70/2-2014</w:t>
      </w:r>
      <w:r w:rsidRPr="003724A8">
        <w:rPr>
          <w:rFonts w:cs="Times New Roman"/>
          <w:color w:val="000000" w:themeColor="text1"/>
        </w:rPr>
        <w:t>《公路隧道设计规范</w:t>
      </w:r>
      <w:r w:rsidRPr="003724A8">
        <w:rPr>
          <w:rFonts w:cs="Times New Roman"/>
          <w:color w:val="000000" w:themeColor="text1"/>
        </w:rPr>
        <w:t>&lt;</w:t>
      </w:r>
      <w:r w:rsidRPr="003724A8">
        <w:rPr>
          <w:rFonts w:cs="Times New Roman"/>
          <w:color w:val="000000" w:themeColor="text1"/>
        </w:rPr>
        <w:t>第二册</w:t>
      </w:r>
      <w:r w:rsidRPr="003724A8">
        <w:rPr>
          <w:rFonts w:cs="Times New Roman"/>
          <w:color w:val="000000" w:themeColor="text1"/>
        </w:rPr>
        <w:t xml:space="preserve"> </w:t>
      </w:r>
      <w:r w:rsidRPr="003724A8">
        <w:rPr>
          <w:rFonts w:cs="Times New Roman"/>
          <w:color w:val="000000" w:themeColor="text1"/>
        </w:rPr>
        <w:t>交通工程与附属设施</w:t>
      </w:r>
      <w:r w:rsidRPr="003724A8">
        <w:rPr>
          <w:rFonts w:cs="Times New Roman"/>
          <w:color w:val="000000" w:themeColor="text1"/>
        </w:rPr>
        <w:t>&gt;</w:t>
      </w:r>
      <w:r w:rsidRPr="003724A8">
        <w:rPr>
          <w:rFonts w:cs="Times New Roman"/>
          <w:color w:val="000000" w:themeColor="text1"/>
        </w:rPr>
        <w:t>》</w:t>
      </w:r>
    </w:p>
    <w:p w14:paraId="0F966532"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JTG/T D70-2010</w:t>
      </w:r>
      <w:r w:rsidRPr="003724A8">
        <w:rPr>
          <w:rFonts w:cs="Times New Roman"/>
          <w:color w:val="000000" w:themeColor="text1"/>
        </w:rPr>
        <w:t>《公路隧道设计细则》</w:t>
      </w:r>
    </w:p>
    <w:p w14:paraId="17B4F081"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GB6722-2014</w:t>
      </w:r>
      <w:r w:rsidRPr="003724A8">
        <w:rPr>
          <w:rFonts w:cs="Times New Roman"/>
          <w:color w:val="000000" w:themeColor="text1"/>
        </w:rPr>
        <w:t>《爆破安全规程》</w:t>
      </w:r>
    </w:p>
    <w:p w14:paraId="137B4754"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JTG/T D21</w:t>
      </w:r>
      <w:r w:rsidRPr="003724A8">
        <w:rPr>
          <w:rFonts w:cs="Times New Roman"/>
          <w:color w:val="000000" w:themeColor="text1"/>
        </w:rPr>
        <w:t>《公路立体交叉设计细则》</w:t>
      </w:r>
    </w:p>
    <w:p w14:paraId="7B6C1969"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D80-2006</w:t>
      </w:r>
      <w:r w:rsidRPr="003724A8">
        <w:rPr>
          <w:rFonts w:cs="Times New Roman"/>
          <w:color w:val="000000" w:themeColor="text1"/>
        </w:rPr>
        <w:t>《高速公路交通工程及沿线设施设计通用规范》</w:t>
      </w:r>
    </w:p>
    <w:p w14:paraId="7D17BE50"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JTG/T L80-2014</w:t>
      </w:r>
      <w:r w:rsidRPr="003724A8">
        <w:rPr>
          <w:rFonts w:cs="Times New Roman"/>
          <w:color w:val="000000" w:themeColor="text1"/>
        </w:rPr>
        <w:t>《高速公路改扩建交通工程及沿线设施设计细则》</w:t>
      </w:r>
    </w:p>
    <w:p w14:paraId="12ECF5EE"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GB 5768.1-2009</w:t>
      </w:r>
      <w:r w:rsidRPr="003724A8">
        <w:rPr>
          <w:rFonts w:cs="Times New Roman"/>
          <w:color w:val="000000" w:themeColor="text1"/>
        </w:rPr>
        <w:t>《道路交通标志和标线</w:t>
      </w:r>
      <w:r w:rsidRPr="003724A8">
        <w:rPr>
          <w:rFonts w:cs="Times New Roman"/>
          <w:color w:val="000000" w:themeColor="text1"/>
        </w:rPr>
        <w:t xml:space="preserve"> </w:t>
      </w:r>
      <w:r w:rsidRPr="003724A8">
        <w:rPr>
          <w:rFonts w:cs="Times New Roman"/>
          <w:color w:val="000000" w:themeColor="text1"/>
        </w:rPr>
        <w:t>第</w:t>
      </w:r>
      <w:r w:rsidRPr="003724A8">
        <w:rPr>
          <w:rFonts w:cs="Times New Roman"/>
          <w:color w:val="000000" w:themeColor="text1"/>
        </w:rPr>
        <w:t>1</w:t>
      </w:r>
      <w:r w:rsidRPr="003724A8">
        <w:rPr>
          <w:rFonts w:cs="Times New Roman"/>
          <w:color w:val="000000" w:themeColor="text1"/>
        </w:rPr>
        <w:t>部分：总则》</w:t>
      </w:r>
    </w:p>
    <w:p w14:paraId="27A37079"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GB 5768.2-2022</w:t>
      </w:r>
      <w:r w:rsidRPr="003724A8">
        <w:rPr>
          <w:rFonts w:cs="Times New Roman"/>
          <w:color w:val="000000" w:themeColor="text1"/>
        </w:rPr>
        <w:t>《道路交通标志和标线</w:t>
      </w:r>
      <w:r w:rsidRPr="003724A8">
        <w:rPr>
          <w:rFonts w:cs="Times New Roman"/>
          <w:color w:val="000000" w:themeColor="text1"/>
        </w:rPr>
        <w:t xml:space="preserve"> </w:t>
      </w:r>
      <w:r w:rsidRPr="003724A8">
        <w:rPr>
          <w:rFonts w:cs="Times New Roman"/>
          <w:color w:val="000000" w:themeColor="text1"/>
        </w:rPr>
        <w:t>第</w:t>
      </w:r>
      <w:r w:rsidRPr="003724A8">
        <w:rPr>
          <w:rFonts w:cs="Times New Roman"/>
          <w:color w:val="000000" w:themeColor="text1"/>
        </w:rPr>
        <w:t>2</w:t>
      </w:r>
      <w:r w:rsidRPr="003724A8">
        <w:rPr>
          <w:rFonts w:cs="Times New Roman"/>
          <w:color w:val="000000" w:themeColor="text1"/>
        </w:rPr>
        <w:t>部分：道路交通标志》</w:t>
      </w:r>
    </w:p>
    <w:p w14:paraId="441E9099"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GB 5768.3-2009</w:t>
      </w:r>
      <w:r w:rsidRPr="003724A8">
        <w:rPr>
          <w:rFonts w:cs="Times New Roman"/>
          <w:color w:val="000000" w:themeColor="text1"/>
        </w:rPr>
        <w:t>《道路交通标志和标线</w:t>
      </w:r>
      <w:r w:rsidRPr="003724A8">
        <w:rPr>
          <w:rFonts w:cs="Times New Roman"/>
          <w:color w:val="000000" w:themeColor="text1"/>
        </w:rPr>
        <w:t xml:space="preserve"> </w:t>
      </w:r>
      <w:r w:rsidRPr="003724A8">
        <w:rPr>
          <w:rFonts w:cs="Times New Roman"/>
          <w:color w:val="000000" w:themeColor="text1"/>
        </w:rPr>
        <w:t>第</w:t>
      </w:r>
      <w:r w:rsidRPr="003724A8">
        <w:rPr>
          <w:rFonts w:cs="Times New Roman"/>
          <w:color w:val="000000" w:themeColor="text1"/>
        </w:rPr>
        <w:t>3</w:t>
      </w:r>
      <w:r w:rsidRPr="003724A8">
        <w:rPr>
          <w:rFonts w:cs="Times New Roman"/>
          <w:color w:val="000000" w:themeColor="text1"/>
        </w:rPr>
        <w:t>部分：道路交通标线》</w:t>
      </w:r>
    </w:p>
    <w:p w14:paraId="639E11BA"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D81-2017</w:t>
      </w:r>
      <w:r w:rsidRPr="003724A8">
        <w:rPr>
          <w:rFonts w:cs="Times New Roman"/>
          <w:color w:val="000000" w:themeColor="text1"/>
        </w:rPr>
        <w:t>《公路交通安全设施设计规范》</w:t>
      </w:r>
    </w:p>
    <w:p w14:paraId="421AE5BC"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JTG/T D81-2017</w:t>
      </w:r>
      <w:r w:rsidRPr="003724A8">
        <w:rPr>
          <w:rFonts w:cs="Times New Roman"/>
          <w:color w:val="000000" w:themeColor="text1"/>
        </w:rPr>
        <w:t>《公路交通安全设施设计细则》</w:t>
      </w:r>
    </w:p>
    <w:p w14:paraId="1CEC3CFC"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D82-2009</w:t>
      </w:r>
      <w:r w:rsidRPr="003724A8">
        <w:rPr>
          <w:rFonts w:cs="Times New Roman"/>
          <w:color w:val="000000" w:themeColor="text1"/>
        </w:rPr>
        <w:t>《公路交通标志和标线设置规范》</w:t>
      </w:r>
    </w:p>
    <w:p w14:paraId="2DEC414D"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JTG 6310-2022</w:t>
      </w:r>
      <w:r w:rsidRPr="003724A8">
        <w:rPr>
          <w:rFonts w:cs="Times New Roman"/>
          <w:color w:val="000000" w:themeColor="text1"/>
        </w:rPr>
        <w:t>《收费公路联网收费技术标准》</w:t>
      </w:r>
    </w:p>
    <w:p w14:paraId="5B91F1D3"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交通部</w:t>
      </w:r>
      <w:r w:rsidRPr="003724A8">
        <w:rPr>
          <w:rFonts w:cs="Times New Roman"/>
          <w:color w:val="000000" w:themeColor="text1"/>
        </w:rPr>
        <w:t>2007</w:t>
      </w:r>
      <w:r w:rsidRPr="003724A8">
        <w:rPr>
          <w:rFonts w:cs="Times New Roman"/>
          <w:color w:val="000000" w:themeColor="text1"/>
        </w:rPr>
        <w:t>年第</w:t>
      </w:r>
      <w:r w:rsidRPr="003724A8">
        <w:rPr>
          <w:rFonts w:cs="Times New Roman"/>
          <w:color w:val="000000" w:themeColor="text1"/>
        </w:rPr>
        <w:t>35</w:t>
      </w:r>
      <w:r w:rsidRPr="003724A8">
        <w:rPr>
          <w:rFonts w:cs="Times New Roman"/>
          <w:color w:val="000000" w:themeColor="text1"/>
        </w:rPr>
        <w:t>号公告《收费公路联网收费技术要求》</w:t>
      </w:r>
    </w:p>
    <w:p w14:paraId="08F7171A"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交通运输部</w:t>
      </w:r>
      <w:r w:rsidRPr="003724A8">
        <w:rPr>
          <w:rFonts w:cs="Times New Roman"/>
          <w:color w:val="000000" w:themeColor="text1"/>
        </w:rPr>
        <w:t>2012</w:t>
      </w:r>
      <w:r w:rsidRPr="003724A8">
        <w:rPr>
          <w:rFonts w:cs="Times New Roman"/>
          <w:color w:val="000000" w:themeColor="text1"/>
        </w:rPr>
        <w:t>年第</w:t>
      </w:r>
      <w:r w:rsidRPr="003724A8">
        <w:rPr>
          <w:rFonts w:cs="Times New Roman"/>
          <w:color w:val="000000" w:themeColor="text1"/>
        </w:rPr>
        <w:t>3</w:t>
      </w:r>
      <w:r w:rsidRPr="003724A8">
        <w:rPr>
          <w:rFonts w:cs="Times New Roman"/>
          <w:color w:val="000000" w:themeColor="text1"/>
        </w:rPr>
        <w:t>号公告《高速公路监控技术要求》</w:t>
      </w:r>
    </w:p>
    <w:p w14:paraId="0A3E060F" w14:textId="77777777" w:rsidR="00742192" w:rsidRPr="003724A8" w:rsidRDefault="00FA7617" w:rsidP="00B905A7">
      <w:pPr>
        <w:adjustRightInd w:val="0"/>
        <w:snapToGrid w:val="0"/>
        <w:ind w:firstLineChars="0" w:firstLine="0"/>
        <w:rPr>
          <w:rFonts w:cs="Times New Roman"/>
          <w:color w:val="000000" w:themeColor="text1"/>
        </w:rPr>
      </w:pPr>
      <w:r w:rsidRPr="003724A8">
        <w:rPr>
          <w:rFonts w:cs="Times New Roman"/>
          <w:color w:val="000000" w:themeColor="text1"/>
        </w:rPr>
        <w:t>交通运输部</w:t>
      </w:r>
      <w:r w:rsidRPr="003724A8">
        <w:rPr>
          <w:rFonts w:cs="Times New Roman"/>
          <w:color w:val="000000" w:themeColor="text1"/>
        </w:rPr>
        <w:t>2012</w:t>
      </w:r>
      <w:r w:rsidRPr="003724A8">
        <w:rPr>
          <w:rFonts w:cs="Times New Roman"/>
          <w:color w:val="000000" w:themeColor="text1"/>
        </w:rPr>
        <w:t>年第</w:t>
      </w:r>
      <w:r w:rsidRPr="003724A8">
        <w:rPr>
          <w:rFonts w:cs="Times New Roman"/>
          <w:color w:val="000000" w:themeColor="text1"/>
        </w:rPr>
        <w:t>3</w:t>
      </w:r>
      <w:r w:rsidRPr="003724A8">
        <w:rPr>
          <w:rFonts w:cs="Times New Roman"/>
          <w:color w:val="000000" w:themeColor="text1"/>
        </w:rPr>
        <w:t>号公告《高速公路通信技术要求》</w:t>
      </w:r>
    </w:p>
    <w:p w14:paraId="087B171D" w14:textId="77777777" w:rsidR="00742192" w:rsidRPr="003724A8" w:rsidRDefault="00742192">
      <w:pPr>
        <w:ind w:firstLine="420"/>
        <w:rPr>
          <w:rFonts w:cs="Times New Roman"/>
          <w:color w:val="000000" w:themeColor="text1"/>
        </w:rPr>
      </w:pPr>
    </w:p>
    <w:p w14:paraId="753266B5" w14:textId="1E163076" w:rsidR="00742192" w:rsidRPr="003724A8" w:rsidRDefault="00FA7617">
      <w:pPr>
        <w:pStyle w:val="1"/>
        <w:spacing w:before="156" w:after="156"/>
        <w:rPr>
          <w:rFonts w:cs="Times New Roman"/>
          <w:color w:val="000000" w:themeColor="text1"/>
        </w:rPr>
      </w:pPr>
      <w:bookmarkStart w:id="128" w:name="_Toc178084304"/>
      <w:r w:rsidRPr="003724A8">
        <w:rPr>
          <w:rFonts w:cs="Times New Roman"/>
          <w:color w:val="000000" w:themeColor="text1"/>
        </w:rPr>
        <w:lastRenderedPageBreak/>
        <w:t>本指南用词用语说明</w:t>
      </w:r>
      <w:bookmarkEnd w:id="124"/>
      <w:bookmarkEnd w:id="125"/>
      <w:bookmarkEnd w:id="126"/>
      <w:bookmarkEnd w:id="127"/>
      <w:bookmarkEnd w:id="128"/>
    </w:p>
    <w:p w14:paraId="299B3048" w14:textId="77777777" w:rsidR="00742192" w:rsidRPr="003724A8" w:rsidRDefault="00FA7617" w:rsidP="00E278EE">
      <w:pPr>
        <w:pStyle w:val="ab"/>
        <w:spacing w:beforeLines="0" w:before="0"/>
        <w:rPr>
          <w:rFonts w:cs="Times New Roman"/>
        </w:rPr>
      </w:pPr>
      <w:r w:rsidRPr="003724A8">
        <w:rPr>
          <w:rFonts w:cs="Times New Roman"/>
        </w:rPr>
        <w:t xml:space="preserve">1 </w:t>
      </w:r>
      <w:r w:rsidRPr="003724A8">
        <w:rPr>
          <w:rFonts w:cs="Times New Roman"/>
        </w:rPr>
        <w:t>为便于在执行本指南条文时区别对待，对要求严格程度不同的用词说明如下：</w:t>
      </w:r>
    </w:p>
    <w:p w14:paraId="4197FDD1" w14:textId="77777777" w:rsidR="00742192" w:rsidRPr="003724A8" w:rsidRDefault="00FA7617" w:rsidP="00E278EE">
      <w:pPr>
        <w:ind w:firstLine="420"/>
        <w:rPr>
          <w:rFonts w:cs="Times New Roman"/>
          <w:color w:val="000000" w:themeColor="text1"/>
        </w:rPr>
      </w:pPr>
      <w:r w:rsidRPr="003724A8">
        <w:rPr>
          <w:rFonts w:cs="Times New Roman"/>
          <w:color w:val="000000" w:themeColor="text1"/>
        </w:rPr>
        <w:t>（</w:t>
      </w:r>
      <w:r w:rsidRPr="003724A8">
        <w:rPr>
          <w:rFonts w:cs="Times New Roman"/>
          <w:color w:val="000000" w:themeColor="text1"/>
        </w:rPr>
        <w:t>1</w:t>
      </w:r>
      <w:r w:rsidRPr="003724A8">
        <w:rPr>
          <w:rFonts w:cs="Times New Roman"/>
          <w:color w:val="000000" w:themeColor="text1"/>
        </w:rPr>
        <w:t>）表示很严格，非这样做不可的</w:t>
      </w:r>
      <w:r w:rsidRPr="003724A8">
        <w:rPr>
          <w:rFonts w:cs="Times New Roman"/>
          <w:color w:val="000000" w:themeColor="text1"/>
        </w:rPr>
        <w:t>:</w:t>
      </w:r>
    </w:p>
    <w:p w14:paraId="7EF11596" w14:textId="77777777" w:rsidR="00742192" w:rsidRPr="003724A8" w:rsidRDefault="00FA7617" w:rsidP="00E278EE">
      <w:pPr>
        <w:ind w:firstLine="420"/>
        <w:rPr>
          <w:rFonts w:cs="Times New Roman"/>
          <w:color w:val="000000" w:themeColor="text1"/>
        </w:rPr>
      </w:pPr>
      <w:r w:rsidRPr="003724A8">
        <w:rPr>
          <w:rFonts w:cs="Times New Roman"/>
          <w:color w:val="000000" w:themeColor="text1"/>
        </w:rPr>
        <w:t>正面</w:t>
      </w:r>
      <w:proofErr w:type="gramStart"/>
      <w:r w:rsidRPr="003724A8">
        <w:rPr>
          <w:rFonts w:cs="Times New Roman"/>
          <w:color w:val="000000" w:themeColor="text1"/>
        </w:rPr>
        <w:t>词采用</w:t>
      </w:r>
      <w:proofErr w:type="gramEnd"/>
      <w:r w:rsidRPr="003724A8">
        <w:rPr>
          <w:rFonts w:cs="Times New Roman"/>
          <w:color w:val="000000" w:themeColor="text1"/>
        </w:rPr>
        <w:t>“</w:t>
      </w:r>
      <w:r w:rsidRPr="003724A8">
        <w:rPr>
          <w:rFonts w:cs="Times New Roman"/>
          <w:color w:val="000000" w:themeColor="text1"/>
        </w:rPr>
        <w:t>必须</w:t>
      </w:r>
      <w:r w:rsidRPr="003724A8">
        <w:rPr>
          <w:rFonts w:cs="Times New Roman"/>
          <w:color w:val="000000" w:themeColor="text1"/>
        </w:rPr>
        <w:t>”</w:t>
      </w:r>
      <w:r w:rsidRPr="003724A8">
        <w:rPr>
          <w:rFonts w:cs="Times New Roman"/>
          <w:color w:val="000000" w:themeColor="text1"/>
        </w:rPr>
        <w:t>，反面</w:t>
      </w:r>
      <w:proofErr w:type="gramStart"/>
      <w:r w:rsidRPr="003724A8">
        <w:rPr>
          <w:rFonts w:cs="Times New Roman"/>
          <w:color w:val="000000" w:themeColor="text1"/>
        </w:rPr>
        <w:t>词采用</w:t>
      </w:r>
      <w:proofErr w:type="gramEnd"/>
      <w:r w:rsidRPr="003724A8">
        <w:rPr>
          <w:rFonts w:cs="Times New Roman"/>
          <w:color w:val="000000" w:themeColor="text1"/>
        </w:rPr>
        <w:t>“</w:t>
      </w:r>
      <w:r w:rsidRPr="003724A8">
        <w:rPr>
          <w:rFonts w:cs="Times New Roman"/>
          <w:color w:val="000000" w:themeColor="text1"/>
        </w:rPr>
        <w:t>严禁</w:t>
      </w:r>
      <w:r w:rsidRPr="003724A8">
        <w:rPr>
          <w:rFonts w:cs="Times New Roman"/>
          <w:color w:val="000000" w:themeColor="text1"/>
        </w:rPr>
        <w:t>”</w:t>
      </w:r>
      <w:r w:rsidRPr="003724A8">
        <w:rPr>
          <w:rFonts w:cs="Times New Roman"/>
          <w:color w:val="000000" w:themeColor="text1"/>
        </w:rPr>
        <w:t>；</w:t>
      </w:r>
    </w:p>
    <w:p w14:paraId="01D61375" w14:textId="77777777" w:rsidR="00742192" w:rsidRPr="003724A8" w:rsidRDefault="00FA7617" w:rsidP="00E278EE">
      <w:pPr>
        <w:ind w:firstLine="420"/>
        <w:rPr>
          <w:rFonts w:cs="Times New Roman"/>
          <w:color w:val="000000" w:themeColor="text1"/>
        </w:rPr>
      </w:pPr>
      <w:r w:rsidRPr="003724A8">
        <w:rPr>
          <w:rFonts w:cs="Times New Roman"/>
          <w:color w:val="000000" w:themeColor="text1"/>
        </w:rPr>
        <w:t>（</w:t>
      </w:r>
      <w:r w:rsidRPr="003724A8">
        <w:rPr>
          <w:rFonts w:cs="Times New Roman"/>
          <w:color w:val="000000" w:themeColor="text1"/>
        </w:rPr>
        <w:t>2</w:t>
      </w:r>
      <w:r w:rsidRPr="003724A8">
        <w:rPr>
          <w:rFonts w:cs="Times New Roman"/>
          <w:color w:val="000000" w:themeColor="text1"/>
        </w:rPr>
        <w:t>）表示严格，在正常情况均应这样做的</w:t>
      </w:r>
      <w:r w:rsidRPr="003724A8">
        <w:rPr>
          <w:rFonts w:cs="Times New Roman"/>
          <w:color w:val="000000" w:themeColor="text1"/>
        </w:rPr>
        <w:t>:</w:t>
      </w:r>
    </w:p>
    <w:p w14:paraId="0CB51BA4" w14:textId="77777777" w:rsidR="00742192" w:rsidRPr="003724A8" w:rsidRDefault="00FA7617" w:rsidP="00E278EE">
      <w:pPr>
        <w:ind w:firstLine="420"/>
        <w:rPr>
          <w:rFonts w:cs="Times New Roman"/>
          <w:color w:val="000000" w:themeColor="text1"/>
        </w:rPr>
      </w:pPr>
      <w:r w:rsidRPr="003724A8">
        <w:rPr>
          <w:rFonts w:cs="Times New Roman"/>
          <w:color w:val="000000" w:themeColor="text1"/>
        </w:rPr>
        <w:t>正面</w:t>
      </w:r>
      <w:proofErr w:type="gramStart"/>
      <w:r w:rsidRPr="003724A8">
        <w:rPr>
          <w:rFonts w:cs="Times New Roman"/>
          <w:color w:val="000000" w:themeColor="text1"/>
        </w:rPr>
        <w:t>词采用</w:t>
      </w:r>
      <w:proofErr w:type="gramEnd"/>
      <w:r w:rsidRPr="003724A8">
        <w:rPr>
          <w:rFonts w:cs="Times New Roman"/>
          <w:color w:val="000000" w:themeColor="text1"/>
        </w:rPr>
        <w:t>“</w:t>
      </w:r>
      <w:r w:rsidRPr="003724A8">
        <w:rPr>
          <w:rFonts w:cs="Times New Roman"/>
          <w:color w:val="000000" w:themeColor="text1"/>
        </w:rPr>
        <w:t>应</w:t>
      </w:r>
      <w:r w:rsidRPr="003724A8">
        <w:rPr>
          <w:rFonts w:cs="Times New Roman"/>
          <w:color w:val="000000" w:themeColor="text1"/>
        </w:rPr>
        <w:t>”</w:t>
      </w:r>
      <w:r w:rsidRPr="003724A8">
        <w:rPr>
          <w:rFonts w:cs="Times New Roman"/>
          <w:color w:val="000000" w:themeColor="text1"/>
        </w:rPr>
        <w:t>，反面</w:t>
      </w:r>
      <w:proofErr w:type="gramStart"/>
      <w:r w:rsidRPr="003724A8">
        <w:rPr>
          <w:rFonts w:cs="Times New Roman"/>
          <w:color w:val="000000" w:themeColor="text1"/>
        </w:rPr>
        <w:t>词采用</w:t>
      </w:r>
      <w:proofErr w:type="gramEnd"/>
      <w:r w:rsidRPr="003724A8">
        <w:rPr>
          <w:rFonts w:cs="Times New Roman"/>
          <w:color w:val="000000" w:themeColor="text1"/>
        </w:rPr>
        <w:t>“</w:t>
      </w:r>
      <w:r w:rsidRPr="003724A8">
        <w:rPr>
          <w:rFonts w:cs="Times New Roman"/>
          <w:color w:val="000000" w:themeColor="text1"/>
        </w:rPr>
        <w:t>不应</w:t>
      </w:r>
      <w:r w:rsidRPr="003724A8">
        <w:rPr>
          <w:rFonts w:cs="Times New Roman"/>
          <w:color w:val="000000" w:themeColor="text1"/>
        </w:rPr>
        <w:t>”</w:t>
      </w:r>
      <w:r w:rsidRPr="003724A8">
        <w:rPr>
          <w:rFonts w:cs="Times New Roman"/>
          <w:color w:val="000000" w:themeColor="text1"/>
        </w:rPr>
        <w:t>或</w:t>
      </w:r>
      <w:r w:rsidRPr="003724A8">
        <w:rPr>
          <w:rFonts w:cs="Times New Roman"/>
          <w:color w:val="000000" w:themeColor="text1"/>
        </w:rPr>
        <w:t>“</w:t>
      </w:r>
      <w:r w:rsidRPr="003724A8">
        <w:rPr>
          <w:rFonts w:cs="Times New Roman"/>
          <w:color w:val="000000" w:themeColor="text1"/>
        </w:rPr>
        <w:t>不得</w:t>
      </w:r>
      <w:r w:rsidRPr="003724A8">
        <w:rPr>
          <w:rFonts w:cs="Times New Roman"/>
          <w:color w:val="000000" w:themeColor="text1"/>
        </w:rPr>
        <w:t>”</w:t>
      </w:r>
      <w:r w:rsidRPr="003724A8">
        <w:rPr>
          <w:rFonts w:cs="Times New Roman"/>
          <w:color w:val="000000" w:themeColor="text1"/>
        </w:rPr>
        <w:t>；</w:t>
      </w:r>
    </w:p>
    <w:p w14:paraId="1AF21589" w14:textId="77777777" w:rsidR="00742192" w:rsidRPr="003724A8" w:rsidRDefault="00FA7617" w:rsidP="00E278EE">
      <w:pPr>
        <w:ind w:firstLine="420"/>
        <w:rPr>
          <w:rFonts w:cs="Times New Roman"/>
          <w:color w:val="000000" w:themeColor="text1"/>
        </w:rPr>
      </w:pPr>
      <w:r w:rsidRPr="003724A8">
        <w:rPr>
          <w:rFonts w:cs="Times New Roman"/>
          <w:color w:val="000000" w:themeColor="text1"/>
        </w:rPr>
        <w:t>（</w:t>
      </w:r>
      <w:r w:rsidRPr="003724A8">
        <w:rPr>
          <w:rFonts w:cs="Times New Roman"/>
          <w:color w:val="000000" w:themeColor="text1"/>
        </w:rPr>
        <w:t>3</w:t>
      </w:r>
      <w:r w:rsidRPr="003724A8">
        <w:rPr>
          <w:rFonts w:cs="Times New Roman"/>
          <w:color w:val="000000" w:themeColor="text1"/>
        </w:rPr>
        <w:t>）表示允许稍有选择，在条件许可时首先应这样做的</w:t>
      </w:r>
      <w:r w:rsidRPr="003724A8">
        <w:rPr>
          <w:rFonts w:cs="Times New Roman"/>
          <w:color w:val="000000" w:themeColor="text1"/>
        </w:rPr>
        <w:t>:</w:t>
      </w:r>
    </w:p>
    <w:p w14:paraId="5430E0A8" w14:textId="77777777" w:rsidR="00742192" w:rsidRPr="003724A8" w:rsidRDefault="00FA7617" w:rsidP="00E278EE">
      <w:pPr>
        <w:ind w:firstLine="420"/>
        <w:rPr>
          <w:rFonts w:cs="Times New Roman"/>
          <w:color w:val="000000" w:themeColor="text1"/>
        </w:rPr>
      </w:pPr>
      <w:r w:rsidRPr="003724A8">
        <w:rPr>
          <w:rFonts w:cs="Times New Roman"/>
          <w:color w:val="000000" w:themeColor="text1"/>
        </w:rPr>
        <w:t>正面</w:t>
      </w:r>
      <w:proofErr w:type="gramStart"/>
      <w:r w:rsidRPr="003724A8">
        <w:rPr>
          <w:rFonts w:cs="Times New Roman"/>
          <w:color w:val="000000" w:themeColor="text1"/>
        </w:rPr>
        <w:t>词采用</w:t>
      </w:r>
      <w:proofErr w:type="gramEnd"/>
      <w:r w:rsidRPr="003724A8">
        <w:rPr>
          <w:rFonts w:cs="Times New Roman"/>
          <w:color w:val="000000" w:themeColor="text1"/>
        </w:rPr>
        <w:t>“</w:t>
      </w:r>
      <w:r w:rsidRPr="003724A8">
        <w:rPr>
          <w:rFonts w:cs="Times New Roman"/>
          <w:color w:val="000000" w:themeColor="text1"/>
        </w:rPr>
        <w:t>宜</w:t>
      </w:r>
      <w:r w:rsidRPr="003724A8">
        <w:rPr>
          <w:rFonts w:cs="Times New Roman"/>
          <w:color w:val="000000" w:themeColor="text1"/>
        </w:rPr>
        <w:t>”</w:t>
      </w:r>
      <w:r w:rsidRPr="003724A8">
        <w:rPr>
          <w:rFonts w:cs="Times New Roman"/>
          <w:color w:val="000000" w:themeColor="text1"/>
        </w:rPr>
        <w:t>，反面</w:t>
      </w:r>
      <w:proofErr w:type="gramStart"/>
      <w:r w:rsidRPr="003724A8">
        <w:rPr>
          <w:rFonts w:cs="Times New Roman"/>
          <w:color w:val="000000" w:themeColor="text1"/>
        </w:rPr>
        <w:t>词采用</w:t>
      </w:r>
      <w:proofErr w:type="gramEnd"/>
      <w:r w:rsidRPr="003724A8">
        <w:rPr>
          <w:rFonts w:cs="Times New Roman"/>
          <w:color w:val="000000" w:themeColor="text1"/>
        </w:rPr>
        <w:t>“</w:t>
      </w:r>
      <w:r w:rsidRPr="003724A8">
        <w:rPr>
          <w:rFonts w:cs="Times New Roman"/>
          <w:color w:val="000000" w:themeColor="text1"/>
        </w:rPr>
        <w:t>不宜</w:t>
      </w:r>
      <w:r w:rsidRPr="003724A8">
        <w:rPr>
          <w:rFonts w:cs="Times New Roman"/>
          <w:color w:val="000000" w:themeColor="text1"/>
        </w:rPr>
        <w:t>”</w:t>
      </w:r>
      <w:r w:rsidRPr="003724A8">
        <w:rPr>
          <w:rFonts w:cs="Times New Roman"/>
          <w:color w:val="000000" w:themeColor="text1"/>
        </w:rPr>
        <w:t>；</w:t>
      </w:r>
    </w:p>
    <w:p w14:paraId="72276AF3" w14:textId="77777777" w:rsidR="00742192" w:rsidRPr="003724A8" w:rsidRDefault="00FA7617" w:rsidP="00E278EE">
      <w:pPr>
        <w:ind w:firstLine="420"/>
        <w:rPr>
          <w:rFonts w:cs="Times New Roman"/>
          <w:color w:val="000000" w:themeColor="text1"/>
        </w:rPr>
      </w:pPr>
      <w:r w:rsidRPr="003724A8">
        <w:rPr>
          <w:rFonts w:cs="Times New Roman"/>
          <w:color w:val="000000" w:themeColor="text1"/>
        </w:rPr>
        <w:t>（</w:t>
      </w:r>
      <w:r w:rsidRPr="003724A8">
        <w:rPr>
          <w:rFonts w:cs="Times New Roman"/>
          <w:color w:val="000000" w:themeColor="text1"/>
        </w:rPr>
        <w:t>4</w:t>
      </w:r>
      <w:r w:rsidRPr="003724A8">
        <w:rPr>
          <w:rFonts w:cs="Times New Roman"/>
          <w:color w:val="000000" w:themeColor="text1"/>
        </w:rPr>
        <w:t>）表示有选择，在一定条件下可以这样做的，采用</w:t>
      </w:r>
      <w:r w:rsidRPr="003724A8">
        <w:rPr>
          <w:rFonts w:cs="Times New Roman"/>
          <w:color w:val="000000" w:themeColor="text1"/>
        </w:rPr>
        <w:t>“</w:t>
      </w:r>
      <w:r w:rsidRPr="003724A8">
        <w:rPr>
          <w:rFonts w:cs="Times New Roman"/>
          <w:color w:val="000000" w:themeColor="text1"/>
        </w:rPr>
        <w:t>可</w:t>
      </w:r>
      <w:r w:rsidRPr="003724A8">
        <w:rPr>
          <w:rFonts w:cs="Times New Roman"/>
          <w:color w:val="000000" w:themeColor="text1"/>
        </w:rPr>
        <w:t>”</w:t>
      </w:r>
      <w:r w:rsidRPr="003724A8">
        <w:rPr>
          <w:rFonts w:cs="Times New Roman"/>
          <w:color w:val="000000" w:themeColor="text1"/>
        </w:rPr>
        <w:t>。</w:t>
      </w:r>
    </w:p>
    <w:sectPr w:rsidR="00742192" w:rsidRPr="003724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E803" w14:textId="77777777" w:rsidR="00474C9F" w:rsidRDefault="00474C9F">
      <w:pPr>
        <w:spacing w:line="240" w:lineRule="auto"/>
        <w:ind w:firstLine="420"/>
      </w:pPr>
      <w:r>
        <w:separator/>
      </w:r>
    </w:p>
  </w:endnote>
  <w:endnote w:type="continuationSeparator" w:id="0">
    <w:p w14:paraId="6A43E8FF" w14:textId="77777777" w:rsidR="00474C9F" w:rsidRDefault="00474C9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华文中宋...">
    <w:altName w:val="宋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684F" w14:textId="77777777" w:rsidR="002D18CF" w:rsidRDefault="002D18CF">
    <w:pPr>
      <w:pStyle w:val="af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C5F4" w14:textId="77777777" w:rsidR="002D18CF" w:rsidRDefault="002D18CF">
    <w:pPr>
      <w:pStyle w:val="af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3F9C" w14:textId="77777777" w:rsidR="002D18CF" w:rsidRDefault="002D18CF">
    <w:pPr>
      <w:pStyle w:val="af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AB9E" w14:textId="77777777" w:rsidR="002D18CF" w:rsidRDefault="002D18CF">
    <w:pPr>
      <w:pStyle w:val="af5"/>
      <w:ind w:firstLine="480"/>
      <w:jc w:val="center"/>
      <w:rPr>
        <w:sz w:val="24"/>
        <w:szCs w:val="24"/>
      </w:rPr>
    </w:pPr>
  </w:p>
  <w:p w14:paraId="3631CB07" w14:textId="77777777" w:rsidR="002D18CF" w:rsidRDefault="002D18CF">
    <w:pPr>
      <w:pStyle w:val="af5"/>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4639"/>
      <w:docPartObj>
        <w:docPartGallery w:val="Page Numbers (Bottom of Page)"/>
        <w:docPartUnique/>
      </w:docPartObj>
    </w:sdtPr>
    <w:sdtEndPr>
      <w:rPr>
        <w:sz w:val="24"/>
        <w:szCs w:val="24"/>
      </w:rPr>
    </w:sdtEndPr>
    <w:sdtContent>
      <w:p w14:paraId="3206796C" w14:textId="2F5CE0A4" w:rsidR="002D18CF" w:rsidRPr="0085232E" w:rsidRDefault="002D18CF" w:rsidP="0085232E">
        <w:pPr>
          <w:pStyle w:val="af5"/>
          <w:ind w:firstLine="360"/>
          <w:jc w:val="center"/>
          <w:rPr>
            <w:sz w:val="24"/>
            <w:szCs w:val="24"/>
          </w:rPr>
        </w:pPr>
        <w:r w:rsidRPr="003E71AA">
          <w:rPr>
            <w:sz w:val="24"/>
            <w:szCs w:val="24"/>
          </w:rPr>
          <w:fldChar w:fldCharType="begin"/>
        </w:r>
        <w:r w:rsidRPr="003E71AA">
          <w:rPr>
            <w:sz w:val="24"/>
            <w:szCs w:val="24"/>
          </w:rPr>
          <w:instrText>PAGE   \* MERGEFORMAT</w:instrText>
        </w:r>
        <w:r w:rsidRPr="003E71AA">
          <w:rPr>
            <w:sz w:val="24"/>
            <w:szCs w:val="24"/>
          </w:rPr>
          <w:fldChar w:fldCharType="separate"/>
        </w:r>
        <w:r w:rsidR="002A2CF0" w:rsidRPr="002A2CF0">
          <w:rPr>
            <w:noProof/>
            <w:sz w:val="24"/>
            <w:szCs w:val="24"/>
            <w:lang w:val="zh-CN"/>
          </w:rPr>
          <w:t>1</w:t>
        </w:r>
        <w:r w:rsidRPr="003E71AA">
          <w:rPr>
            <w:sz w:val="24"/>
            <w:szCs w:val="24"/>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163536"/>
      <w:docPartObj>
        <w:docPartGallery w:val="Page Numbers (Bottom of Page)"/>
        <w:docPartUnique/>
      </w:docPartObj>
    </w:sdtPr>
    <w:sdtEndPr>
      <w:rPr>
        <w:sz w:val="24"/>
        <w:szCs w:val="24"/>
      </w:rPr>
    </w:sdtEndPr>
    <w:sdtContent>
      <w:p w14:paraId="36279554" w14:textId="18BD97E3" w:rsidR="002D18CF" w:rsidRPr="0085232E" w:rsidRDefault="002D18CF" w:rsidP="0085232E">
        <w:pPr>
          <w:pStyle w:val="af5"/>
          <w:ind w:firstLine="360"/>
          <w:jc w:val="center"/>
          <w:rPr>
            <w:sz w:val="24"/>
            <w:szCs w:val="24"/>
          </w:rPr>
        </w:pPr>
        <w:r w:rsidRPr="003E71AA">
          <w:rPr>
            <w:sz w:val="24"/>
            <w:szCs w:val="24"/>
          </w:rPr>
          <w:fldChar w:fldCharType="begin"/>
        </w:r>
        <w:r w:rsidRPr="003E71AA">
          <w:rPr>
            <w:sz w:val="24"/>
            <w:szCs w:val="24"/>
          </w:rPr>
          <w:instrText>PAGE   \* MERGEFORMAT</w:instrText>
        </w:r>
        <w:r w:rsidRPr="003E71AA">
          <w:rPr>
            <w:sz w:val="24"/>
            <w:szCs w:val="24"/>
          </w:rPr>
          <w:fldChar w:fldCharType="separate"/>
        </w:r>
        <w:r w:rsidR="002A2CF0" w:rsidRPr="002A2CF0">
          <w:rPr>
            <w:noProof/>
            <w:sz w:val="24"/>
            <w:szCs w:val="24"/>
            <w:lang w:val="zh-CN"/>
          </w:rPr>
          <w:t>4</w:t>
        </w:r>
        <w:r w:rsidRPr="003E71AA">
          <w:rPr>
            <w:sz w:val="24"/>
            <w:szCs w:val="24"/>
          </w:rP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117807"/>
    </w:sdtPr>
    <w:sdtEndPr>
      <w:rPr>
        <w:sz w:val="24"/>
        <w:szCs w:val="24"/>
      </w:rPr>
    </w:sdtEndPr>
    <w:sdtContent>
      <w:p w14:paraId="6608E15E" w14:textId="1932B872" w:rsidR="002D18CF" w:rsidRDefault="002D18CF">
        <w:pPr>
          <w:pStyle w:val="af5"/>
          <w:ind w:firstLine="36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2A2CF0" w:rsidRPr="002A2CF0">
          <w:rPr>
            <w:noProof/>
            <w:sz w:val="24"/>
            <w:szCs w:val="24"/>
            <w:lang w:val="zh-CN"/>
          </w:rPr>
          <w:t>14</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4F0A" w14:textId="77777777" w:rsidR="00474C9F" w:rsidRDefault="00474C9F">
      <w:pPr>
        <w:ind w:firstLine="420"/>
      </w:pPr>
      <w:r>
        <w:separator/>
      </w:r>
    </w:p>
  </w:footnote>
  <w:footnote w:type="continuationSeparator" w:id="0">
    <w:p w14:paraId="12626030" w14:textId="77777777" w:rsidR="00474C9F" w:rsidRDefault="00474C9F">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DA95" w14:textId="77777777" w:rsidR="002D18CF" w:rsidRDefault="002D18CF">
    <w:pPr>
      <w:pStyle w:val="af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F3CB" w14:textId="77777777" w:rsidR="002D18CF" w:rsidRDefault="002D18CF">
    <w:pPr>
      <w:pStyle w:val="af7"/>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A25B" w14:textId="77777777" w:rsidR="002D18CF" w:rsidRDefault="002D18CF">
    <w:pPr>
      <w:pStyle w:val="af7"/>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A82B" w14:textId="77777777" w:rsidR="002D18CF" w:rsidRDefault="002D18CF">
    <w:pPr>
      <w:pStyle w:val="af7"/>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5BB3" w14:textId="77777777" w:rsidR="002D18CF" w:rsidRPr="00007AB3" w:rsidRDefault="002D18CF" w:rsidP="00007AB3">
    <w:pPr>
      <w:pStyle w:val="af7"/>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E956" w14:textId="77777777" w:rsidR="002D18CF" w:rsidRPr="00007AB3" w:rsidRDefault="002D18CF" w:rsidP="00007AB3">
    <w:pPr>
      <w:pStyle w:val="af7"/>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5DA" w14:textId="77777777" w:rsidR="002D18CF" w:rsidRDefault="002D18CF">
    <w:pPr>
      <w:pStyle w:val="af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6DEA03"/>
    <w:multiLevelType w:val="multilevel"/>
    <w:tmpl w:val="D96DEA03"/>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
      <w:suff w:val="nothing"/>
      <w:lvlText w:val="6.1.%4 "/>
      <w:lvlJc w:val="left"/>
      <w:pPr>
        <w:tabs>
          <w:tab w:val="left" w:pos="0"/>
        </w:tabs>
        <w:ind w:left="0" w:firstLine="0"/>
      </w:pPr>
      <w:rPr>
        <w:rFonts w:ascii="黑体" w:eastAsia="黑体" w:hAnsi="黑体" w:cs="黑体" w:hint="default"/>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4C50F90"/>
    <w:multiLevelType w:val="multilevel"/>
    <w:tmpl w:val="44C50F90"/>
    <w:lvl w:ilvl="0">
      <w:numFmt w:val="decimal"/>
      <w:pStyle w:val="a0"/>
      <w:lvlText w:val="%1"/>
      <w:lvlJc w:val="left"/>
      <w:pPr>
        <w:tabs>
          <w:tab w:val="left" w:pos="851"/>
        </w:tabs>
        <w:ind w:left="851" w:hanging="426"/>
      </w:pPr>
      <w:rPr>
        <w:rFonts w:hint="default"/>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5E4FDE9A"/>
    <w:multiLevelType w:val="singleLevel"/>
    <w:tmpl w:val="5E4FDE9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BE"/>
    <w:rsid w:val="00000E87"/>
    <w:rsid w:val="000030CD"/>
    <w:rsid w:val="00003424"/>
    <w:rsid w:val="00004B33"/>
    <w:rsid w:val="00004C5A"/>
    <w:rsid w:val="000060E8"/>
    <w:rsid w:val="00007AB3"/>
    <w:rsid w:val="00007D55"/>
    <w:rsid w:val="00010E33"/>
    <w:rsid w:val="00011DB8"/>
    <w:rsid w:val="000121BC"/>
    <w:rsid w:val="00013753"/>
    <w:rsid w:val="00014700"/>
    <w:rsid w:val="00014800"/>
    <w:rsid w:val="0001697D"/>
    <w:rsid w:val="00020537"/>
    <w:rsid w:val="000214D3"/>
    <w:rsid w:val="00021BE0"/>
    <w:rsid w:val="00024636"/>
    <w:rsid w:val="00025B48"/>
    <w:rsid w:val="000262C1"/>
    <w:rsid w:val="000279B9"/>
    <w:rsid w:val="000318E2"/>
    <w:rsid w:val="00031C0F"/>
    <w:rsid w:val="000331C6"/>
    <w:rsid w:val="000336F8"/>
    <w:rsid w:val="000348AF"/>
    <w:rsid w:val="000348CD"/>
    <w:rsid w:val="00035099"/>
    <w:rsid w:val="00041A90"/>
    <w:rsid w:val="000429AB"/>
    <w:rsid w:val="00044682"/>
    <w:rsid w:val="00044BB5"/>
    <w:rsid w:val="00044F16"/>
    <w:rsid w:val="00045926"/>
    <w:rsid w:val="00046317"/>
    <w:rsid w:val="00051688"/>
    <w:rsid w:val="00053CCD"/>
    <w:rsid w:val="000547A7"/>
    <w:rsid w:val="00055A77"/>
    <w:rsid w:val="00057D44"/>
    <w:rsid w:val="00060719"/>
    <w:rsid w:val="00061589"/>
    <w:rsid w:val="0006203E"/>
    <w:rsid w:val="00065775"/>
    <w:rsid w:val="00067F37"/>
    <w:rsid w:val="000701E7"/>
    <w:rsid w:val="00070ABC"/>
    <w:rsid w:val="00070FFD"/>
    <w:rsid w:val="00071424"/>
    <w:rsid w:val="00071A74"/>
    <w:rsid w:val="00072DCB"/>
    <w:rsid w:val="00075A1A"/>
    <w:rsid w:val="00076251"/>
    <w:rsid w:val="00082319"/>
    <w:rsid w:val="00082561"/>
    <w:rsid w:val="00085EF7"/>
    <w:rsid w:val="000874BE"/>
    <w:rsid w:val="0008779A"/>
    <w:rsid w:val="00090636"/>
    <w:rsid w:val="000910B5"/>
    <w:rsid w:val="00094C31"/>
    <w:rsid w:val="00095265"/>
    <w:rsid w:val="0009608C"/>
    <w:rsid w:val="00096283"/>
    <w:rsid w:val="00097CAA"/>
    <w:rsid w:val="000A3486"/>
    <w:rsid w:val="000A3BEC"/>
    <w:rsid w:val="000A4AE0"/>
    <w:rsid w:val="000A5C67"/>
    <w:rsid w:val="000A721D"/>
    <w:rsid w:val="000B022B"/>
    <w:rsid w:val="000B323A"/>
    <w:rsid w:val="000B435D"/>
    <w:rsid w:val="000B5CD4"/>
    <w:rsid w:val="000B7346"/>
    <w:rsid w:val="000B736E"/>
    <w:rsid w:val="000C0E12"/>
    <w:rsid w:val="000C7B6E"/>
    <w:rsid w:val="000D07B7"/>
    <w:rsid w:val="000D0917"/>
    <w:rsid w:val="000D1455"/>
    <w:rsid w:val="000D15BE"/>
    <w:rsid w:val="000D1EE6"/>
    <w:rsid w:val="000D278F"/>
    <w:rsid w:val="000D2CE7"/>
    <w:rsid w:val="000D3448"/>
    <w:rsid w:val="000D4A99"/>
    <w:rsid w:val="000D57E3"/>
    <w:rsid w:val="000E1EDA"/>
    <w:rsid w:val="000E2171"/>
    <w:rsid w:val="000E2C93"/>
    <w:rsid w:val="000E31DB"/>
    <w:rsid w:val="000E4B43"/>
    <w:rsid w:val="000E64B6"/>
    <w:rsid w:val="000E6C4D"/>
    <w:rsid w:val="000E7E00"/>
    <w:rsid w:val="000F2543"/>
    <w:rsid w:val="000F31D7"/>
    <w:rsid w:val="000F3BB6"/>
    <w:rsid w:val="000F5F4E"/>
    <w:rsid w:val="001018C7"/>
    <w:rsid w:val="00101927"/>
    <w:rsid w:val="0010483E"/>
    <w:rsid w:val="0010794C"/>
    <w:rsid w:val="001079EF"/>
    <w:rsid w:val="00107BF8"/>
    <w:rsid w:val="00107C1B"/>
    <w:rsid w:val="00112EB6"/>
    <w:rsid w:val="0011780A"/>
    <w:rsid w:val="00117C59"/>
    <w:rsid w:val="0012365A"/>
    <w:rsid w:val="00123F88"/>
    <w:rsid w:val="00124413"/>
    <w:rsid w:val="00125062"/>
    <w:rsid w:val="001257AE"/>
    <w:rsid w:val="001261EF"/>
    <w:rsid w:val="00127013"/>
    <w:rsid w:val="00127D4C"/>
    <w:rsid w:val="00131749"/>
    <w:rsid w:val="00133D8C"/>
    <w:rsid w:val="001347E9"/>
    <w:rsid w:val="001359D8"/>
    <w:rsid w:val="00136637"/>
    <w:rsid w:val="001403F7"/>
    <w:rsid w:val="00141315"/>
    <w:rsid w:val="00141771"/>
    <w:rsid w:val="0014493A"/>
    <w:rsid w:val="00144DFD"/>
    <w:rsid w:val="00150699"/>
    <w:rsid w:val="001522ED"/>
    <w:rsid w:val="00154143"/>
    <w:rsid w:val="0015627F"/>
    <w:rsid w:val="001576CF"/>
    <w:rsid w:val="001617B8"/>
    <w:rsid w:val="00161F3A"/>
    <w:rsid w:val="0016254C"/>
    <w:rsid w:val="001650B8"/>
    <w:rsid w:val="00166660"/>
    <w:rsid w:val="001675C2"/>
    <w:rsid w:val="00167942"/>
    <w:rsid w:val="0017005C"/>
    <w:rsid w:val="0017121A"/>
    <w:rsid w:val="0017215F"/>
    <w:rsid w:val="001721B1"/>
    <w:rsid w:val="0017361D"/>
    <w:rsid w:val="00173EA4"/>
    <w:rsid w:val="00173F0D"/>
    <w:rsid w:val="001740CC"/>
    <w:rsid w:val="00176136"/>
    <w:rsid w:val="00181D12"/>
    <w:rsid w:val="00182872"/>
    <w:rsid w:val="00183CCA"/>
    <w:rsid w:val="00185AD9"/>
    <w:rsid w:val="00186DE7"/>
    <w:rsid w:val="001908E5"/>
    <w:rsid w:val="0019133B"/>
    <w:rsid w:val="0019295A"/>
    <w:rsid w:val="0019570A"/>
    <w:rsid w:val="001A0153"/>
    <w:rsid w:val="001A20B8"/>
    <w:rsid w:val="001A308B"/>
    <w:rsid w:val="001A3C70"/>
    <w:rsid w:val="001A604A"/>
    <w:rsid w:val="001A638F"/>
    <w:rsid w:val="001B056C"/>
    <w:rsid w:val="001B192F"/>
    <w:rsid w:val="001B3270"/>
    <w:rsid w:val="001B3B84"/>
    <w:rsid w:val="001C0D5B"/>
    <w:rsid w:val="001C0E7F"/>
    <w:rsid w:val="001C2C1C"/>
    <w:rsid w:val="001C7E18"/>
    <w:rsid w:val="001D0945"/>
    <w:rsid w:val="001D38F7"/>
    <w:rsid w:val="001D3B17"/>
    <w:rsid w:val="001D3CA6"/>
    <w:rsid w:val="001D3CBB"/>
    <w:rsid w:val="001D4455"/>
    <w:rsid w:val="001E580F"/>
    <w:rsid w:val="001E6E9D"/>
    <w:rsid w:val="001F0341"/>
    <w:rsid w:val="001F2C7E"/>
    <w:rsid w:val="001F3363"/>
    <w:rsid w:val="001F45A9"/>
    <w:rsid w:val="00203595"/>
    <w:rsid w:val="0020568C"/>
    <w:rsid w:val="00207993"/>
    <w:rsid w:val="00210B9A"/>
    <w:rsid w:val="00213E4A"/>
    <w:rsid w:val="00215E52"/>
    <w:rsid w:val="00216672"/>
    <w:rsid w:val="00217056"/>
    <w:rsid w:val="00221979"/>
    <w:rsid w:val="00222B45"/>
    <w:rsid w:val="00222F55"/>
    <w:rsid w:val="002258CA"/>
    <w:rsid w:val="00226D19"/>
    <w:rsid w:val="00227775"/>
    <w:rsid w:val="00235377"/>
    <w:rsid w:val="00237D79"/>
    <w:rsid w:val="002423F0"/>
    <w:rsid w:val="00244C2E"/>
    <w:rsid w:val="00247F61"/>
    <w:rsid w:val="00250BE0"/>
    <w:rsid w:val="00251B34"/>
    <w:rsid w:val="002541B5"/>
    <w:rsid w:val="00254EC2"/>
    <w:rsid w:val="00257348"/>
    <w:rsid w:val="00260293"/>
    <w:rsid w:val="00260EBE"/>
    <w:rsid w:val="00261756"/>
    <w:rsid w:val="00261A32"/>
    <w:rsid w:val="002627EC"/>
    <w:rsid w:val="002628FA"/>
    <w:rsid w:val="00262E25"/>
    <w:rsid w:val="00262E83"/>
    <w:rsid w:val="00263562"/>
    <w:rsid w:val="002675B4"/>
    <w:rsid w:val="00267C04"/>
    <w:rsid w:val="00272B79"/>
    <w:rsid w:val="00273730"/>
    <w:rsid w:val="00273A8E"/>
    <w:rsid w:val="002744A7"/>
    <w:rsid w:val="00280787"/>
    <w:rsid w:val="0028111B"/>
    <w:rsid w:val="002811BE"/>
    <w:rsid w:val="00284AB5"/>
    <w:rsid w:val="002861FA"/>
    <w:rsid w:val="002879A4"/>
    <w:rsid w:val="00293CF2"/>
    <w:rsid w:val="002A0829"/>
    <w:rsid w:val="002A2CF0"/>
    <w:rsid w:val="002A3965"/>
    <w:rsid w:val="002A7F73"/>
    <w:rsid w:val="002C0F32"/>
    <w:rsid w:val="002C1874"/>
    <w:rsid w:val="002C1EF5"/>
    <w:rsid w:val="002C23E4"/>
    <w:rsid w:val="002C440E"/>
    <w:rsid w:val="002C4D04"/>
    <w:rsid w:val="002C5398"/>
    <w:rsid w:val="002D0BE8"/>
    <w:rsid w:val="002D0DD4"/>
    <w:rsid w:val="002D18CF"/>
    <w:rsid w:val="002D2777"/>
    <w:rsid w:val="002D44DB"/>
    <w:rsid w:val="002D563C"/>
    <w:rsid w:val="002D5690"/>
    <w:rsid w:val="002D7B3B"/>
    <w:rsid w:val="002E1123"/>
    <w:rsid w:val="002E3F0C"/>
    <w:rsid w:val="002E52E0"/>
    <w:rsid w:val="002F67C7"/>
    <w:rsid w:val="002F6930"/>
    <w:rsid w:val="002F6F22"/>
    <w:rsid w:val="002F7D18"/>
    <w:rsid w:val="0030045A"/>
    <w:rsid w:val="003034E9"/>
    <w:rsid w:val="003114FC"/>
    <w:rsid w:val="0031321A"/>
    <w:rsid w:val="003149AC"/>
    <w:rsid w:val="003152D2"/>
    <w:rsid w:val="00315BAB"/>
    <w:rsid w:val="0031678C"/>
    <w:rsid w:val="00316E83"/>
    <w:rsid w:val="0032013D"/>
    <w:rsid w:val="00322856"/>
    <w:rsid w:val="003254C4"/>
    <w:rsid w:val="003256F4"/>
    <w:rsid w:val="00326381"/>
    <w:rsid w:val="003305D7"/>
    <w:rsid w:val="00330AEC"/>
    <w:rsid w:val="00331198"/>
    <w:rsid w:val="003318D0"/>
    <w:rsid w:val="003319EF"/>
    <w:rsid w:val="003338E0"/>
    <w:rsid w:val="00336CB8"/>
    <w:rsid w:val="00336DB3"/>
    <w:rsid w:val="003411F2"/>
    <w:rsid w:val="00341865"/>
    <w:rsid w:val="00344030"/>
    <w:rsid w:val="0034450D"/>
    <w:rsid w:val="00345C67"/>
    <w:rsid w:val="00346FE7"/>
    <w:rsid w:val="003518BD"/>
    <w:rsid w:val="00351A8E"/>
    <w:rsid w:val="00354A72"/>
    <w:rsid w:val="0036087E"/>
    <w:rsid w:val="003641A0"/>
    <w:rsid w:val="00367D49"/>
    <w:rsid w:val="00371672"/>
    <w:rsid w:val="003724A8"/>
    <w:rsid w:val="003745EA"/>
    <w:rsid w:val="00374DFF"/>
    <w:rsid w:val="003769B7"/>
    <w:rsid w:val="003772E4"/>
    <w:rsid w:val="00377DD1"/>
    <w:rsid w:val="00380FE4"/>
    <w:rsid w:val="003812DA"/>
    <w:rsid w:val="00384855"/>
    <w:rsid w:val="003900C0"/>
    <w:rsid w:val="00392E5A"/>
    <w:rsid w:val="00393747"/>
    <w:rsid w:val="0039454A"/>
    <w:rsid w:val="00395A9D"/>
    <w:rsid w:val="00395BB8"/>
    <w:rsid w:val="00396F44"/>
    <w:rsid w:val="003975DC"/>
    <w:rsid w:val="003A0593"/>
    <w:rsid w:val="003A1505"/>
    <w:rsid w:val="003A1DF5"/>
    <w:rsid w:val="003A30FB"/>
    <w:rsid w:val="003A478E"/>
    <w:rsid w:val="003A47B8"/>
    <w:rsid w:val="003A751F"/>
    <w:rsid w:val="003B06DA"/>
    <w:rsid w:val="003B1B43"/>
    <w:rsid w:val="003B4B2B"/>
    <w:rsid w:val="003C1B66"/>
    <w:rsid w:val="003C1EC8"/>
    <w:rsid w:val="003C363E"/>
    <w:rsid w:val="003C5FDD"/>
    <w:rsid w:val="003C6442"/>
    <w:rsid w:val="003C79BE"/>
    <w:rsid w:val="003D2B37"/>
    <w:rsid w:val="003D3A78"/>
    <w:rsid w:val="003D3CF1"/>
    <w:rsid w:val="003D5165"/>
    <w:rsid w:val="003E056D"/>
    <w:rsid w:val="003E178B"/>
    <w:rsid w:val="003E197A"/>
    <w:rsid w:val="003E4CEA"/>
    <w:rsid w:val="003E71AA"/>
    <w:rsid w:val="003F0F9D"/>
    <w:rsid w:val="003F2D86"/>
    <w:rsid w:val="003F41FA"/>
    <w:rsid w:val="003F5FA0"/>
    <w:rsid w:val="003F604A"/>
    <w:rsid w:val="003F61B8"/>
    <w:rsid w:val="003F648F"/>
    <w:rsid w:val="003F6D4C"/>
    <w:rsid w:val="004008EC"/>
    <w:rsid w:val="00400F84"/>
    <w:rsid w:val="00401722"/>
    <w:rsid w:val="00401A0D"/>
    <w:rsid w:val="00403614"/>
    <w:rsid w:val="00404040"/>
    <w:rsid w:val="004043CE"/>
    <w:rsid w:val="00406949"/>
    <w:rsid w:val="0041062F"/>
    <w:rsid w:val="00411A7E"/>
    <w:rsid w:val="00411C3D"/>
    <w:rsid w:val="004127BD"/>
    <w:rsid w:val="00412A47"/>
    <w:rsid w:val="0041498C"/>
    <w:rsid w:val="00415D44"/>
    <w:rsid w:val="00416020"/>
    <w:rsid w:val="004172A2"/>
    <w:rsid w:val="004200CF"/>
    <w:rsid w:val="00420255"/>
    <w:rsid w:val="0042625E"/>
    <w:rsid w:val="004262A4"/>
    <w:rsid w:val="00427F07"/>
    <w:rsid w:val="004300FD"/>
    <w:rsid w:val="00430E52"/>
    <w:rsid w:val="004312B8"/>
    <w:rsid w:val="00431442"/>
    <w:rsid w:val="00431C4A"/>
    <w:rsid w:val="00431FA6"/>
    <w:rsid w:val="00432990"/>
    <w:rsid w:val="00433490"/>
    <w:rsid w:val="00433B11"/>
    <w:rsid w:val="004366B0"/>
    <w:rsid w:val="00443509"/>
    <w:rsid w:val="00444130"/>
    <w:rsid w:val="00444AF9"/>
    <w:rsid w:val="00445192"/>
    <w:rsid w:val="00450ABC"/>
    <w:rsid w:val="00455333"/>
    <w:rsid w:val="0045649C"/>
    <w:rsid w:val="00456877"/>
    <w:rsid w:val="00461A04"/>
    <w:rsid w:val="00462AA2"/>
    <w:rsid w:val="00463A13"/>
    <w:rsid w:val="00465526"/>
    <w:rsid w:val="00465941"/>
    <w:rsid w:val="00470275"/>
    <w:rsid w:val="00470905"/>
    <w:rsid w:val="00471058"/>
    <w:rsid w:val="004713EC"/>
    <w:rsid w:val="00471442"/>
    <w:rsid w:val="00474C9F"/>
    <w:rsid w:val="004755A4"/>
    <w:rsid w:val="004759E6"/>
    <w:rsid w:val="00476410"/>
    <w:rsid w:val="004772A4"/>
    <w:rsid w:val="00477B0A"/>
    <w:rsid w:val="00483D05"/>
    <w:rsid w:val="00487795"/>
    <w:rsid w:val="00487BEA"/>
    <w:rsid w:val="004931A2"/>
    <w:rsid w:val="0049343B"/>
    <w:rsid w:val="00494197"/>
    <w:rsid w:val="00496718"/>
    <w:rsid w:val="004A1218"/>
    <w:rsid w:val="004A1DE9"/>
    <w:rsid w:val="004A367D"/>
    <w:rsid w:val="004A47F8"/>
    <w:rsid w:val="004A6E7B"/>
    <w:rsid w:val="004B0468"/>
    <w:rsid w:val="004B14F3"/>
    <w:rsid w:val="004B22DF"/>
    <w:rsid w:val="004B2316"/>
    <w:rsid w:val="004B2CF1"/>
    <w:rsid w:val="004B35CF"/>
    <w:rsid w:val="004B4F83"/>
    <w:rsid w:val="004B5A41"/>
    <w:rsid w:val="004B5F94"/>
    <w:rsid w:val="004B691E"/>
    <w:rsid w:val="004C033A"/>
    <w:rsid w:val="004C1179"/>
    <w:rsid w:val="004C2B2F"/>
    <w:rsid w:val="004C2E73"/>
    <w:rsid w:val="004C493C"/>
    <w:rsid w:val="004C4FED"/>
    <w:rsid w:val="004C6308"/>
    <w:rsid w:val="004D1675"/>
    <w:rsid w:val="004D2401"/>
    <w:rsid w:val="004D2D7B"/>
    <w:rsid w:val="004D460C"/>
    <w:rsid w:val="004D5040"/>
    <w:rsid w:val="004D5B01"/>
    <w:rsid w:val="004D5E08"/>
    <w:rsid w:val="004D682F"/>
    <w:rsid w:val="004D7605"/>
    <w:rsid w:val="004E0145"/>
    <w:rsid w:val="004E1BC0"/>
    <w:rsid w:val="004E1C5B"/>
    <w:rsid w:val="004E4770"/>
    <w:rsid w:val="004E599C"/>
    <w:rsid w:val="004E60BB"/>
    <w:rsid w:val="004E692D"/>
    <w:rsid w:val="004F0FD4"/>
    <w:rsid w:val="004F1A12"/>
    <w:rsid w:val="004F2949"/>
    <w:rsid w:val="004F3418"/>
    <w:rsid w:val="004F3D0A"/>
    <w:rsid w:val="004F4CB7"/>
    <w:rsid w:val="004F607C"/>
    <w:rsid w:val="004F6BC1"/>
    <w:rsid w:val="004F70F1"/>
    <w:rsid w:val="005017C1"/>
    <w:rsid w:val="00502A58"/>
    <w:rsid w:val="00502CBE"/>
    <w:rsid w:val="00503415"/>
    <w:rsid w:val="005049F0"/>
    <w:rsid w:val="00505B0B"/>
    <w:rsid w:val="00506DB9"/>
    <w:rsid w:val="005076BA"/>
    <w:rsid w:val="00507AEE"/>
    <w:rsid w:val="00510ADA"/>
    <w:rsid w:val="0051480D"/>
    <w:rsid w:val="00516710"/>
    <w:rsid w:val="00516F23"/>
    <w:rsid w:val="00517A9C"/>
    <w:rsid w:val="00517D32"/>
    <w:rsid w:val="00523D59"/>
    <w:rsid w:val="0052465B"/>
    <w:rsid w:val="00524C3B"/>
    <w:rsid w:val="00524EA4"/>
    <w:rsid w:val="00527AE3"/>
    <w:rsid w:val="0053018A"/>
    <w:rsid w:val="00532B3E"/>
    <w:rsid w:val="005345D4"/>
    <w:rsid w:val="005345F4"/>
    <w:rsid w:val="005349E9"/>
    <w:rsid w:val="00536166"/>
    <w:rsid w:val="005366EC"/>
    <w:rsid w:val="00536FA2"/>
    <w:rsid w:val="00537E12"/>
    <w:rsid w:val="00540010"/>
    <w:rsid w:val="00540282"/>
    <w:rsid w:val="005414B4"/>
    <w:rsid w:val="005441A0"/>
    <w:rsid w:val="0054480E"/>
    <w:rsid w:val="00547A94"/>
    <w:rsid w:val="0055067B"/>
    <w:rsid w:val="0055185F"/>
    <w:rsid w:val="00553994"/>
    <w:rsid w:val="005547B2"/>
    <w:rsid w:val="00554C04"/>
    <w:rsid w:val="00555A0D"/>
    <w:rsid w:val="00555E91"/>
    <w:rsid w:val="0055602F"/>
    <w:rsid w:val="00560EDE"/>
    <w:rsid w:val="005616FC"/>
    <w:rsid w:val="005638D1"/>
    <w:rsid w:val="00565CC9"/>
    <w:rsid w:val="00570487"/>
    <w:rsid w:val="00570B25"/>
    <w:rsid w:val="00576D7F"/>
    <w:rsid w:val="00576FC3"/>
    <w:rsid w:val="00577FC3"/>
    <w:rsid w:val="00580D08"/>
    <w:rsid w:val="00581DAA"/>
    <w:rsid w:val="00586E7D"/>
    <w:rsid w:val="005875F4"/>
    <w:rsid w:val="005900E3"/>
    <w:rsid w:val="00591617"/>
    <w:rsid w:val="00591A09"/>
    <w:rsid w:val="00596851"/>
    <w:rsid w:val="00597BF1"/>
    <w:rsid w:val="00597F6E"/>
    <w:rsid w:val="005A0981"/>
    <w:rsid w:val="005A0EC6"/>
    <w:rsid w:val="005A34EC"/>
    <w:rsid w:val="005A3697"/>
    <w:rsid w:val="005A47F1"/>
    <w:rsid w:val="005A6AC5"/>
    <w:rsid w:val="005B1ED0"/>
    <w:rsid w:val="005B2450"/>
    <w:rsid w:val="005C0015"/>
    <w:rsid w:val="005C3644"/>
    <w:rsid w:val="005C5D4C"/>
    <w:rsid w:val="005C781C"/>
    <w:rsid w:val="005C7B34"/>
    <w:rsid w:val="005D2575"/>
    <w:rsid w:val="005D2D0D"/>
    <w:rsid w:val="005D596F"/>
    <w:rsid w:val="005E010F"/>
    <w:rsid w:val="005E3ED7"/>
    <w:rsid w:val="005E6C52"/>
    <w:rsid w:val="005F0760"/>
    <w:rsid w:val="005F37A1"/>
    <w:rsid w:val="005F56B1"/>
    <w:rsid w:val="00600646"/>
    <w:rsid w:val="00602BF5"/>
    <w:rsid w:val="006072EF"/>
    <w:rsid w:val="0061077B"/>
    <w:rsid w:val="00614184"/>
    <w:rsid w:val="006141EB"/>
    <w:rsid w:val="00614657"/>
    <w:rsid w:val="006168A3"/>
    <w:rsid w:val="0061761C"/>
    <w:rsid w:val="006179DB"/>
    <w:rsid w:val="00617A15"/>
    <w:rsid w:val="0062501C"/>
    <w:rsid w:val="00625B5C"/>
    <w:rsid w:val="00627D36"/>
    <w:rsid w:val="00632381"/>
    <w:rsid w:val="0064127D"/>
    <w:rsid w:val="00644158"/>
    <w:rsid w:val="0064451B"/>
    <w:rsid w:val="0065210F"/>
    <w:rsid w:val="00654522"/>
    <w:rsid w:val="00657D60"/>
    <w:rsid w:val="00660053"/>
    <w:rsid w:val="0066022B"/>
    <w:rsid w:val="00661521"/>
    <w:rsid w:val="00662FF3"/>
    <w:rsid w:val="00663886"/>
    <w:rsid w:val="00665B08"/>
    <w:rsid w:val="0067087D"/>
    <w:rsid w:val="00670AB9"/>
    <w:rsid w:val="006755B8"/>
    <w:rsid w:val="006763AF"/>
    <w:rsid w:val="00676D81"/>
    <w:rsid w:val="006828A6"/>
    <w:rsid w:val="00683DDA"/>
    <w:rsid w:val="0068543A"/>
    <w:rsid w:val="00687226"/>
    <w:rsid w:val="00687594"/>
    <w:rsid w:val="00691D09"/>
    <w:rsid w:val="00693124"/>
    <w:rsid w:val="0069409E"/>
    <w:rsid w:val="00694755"/>
    <w:rsid w:val="00697527"/>
    <w:rsid w:val="006A3F49"/>
    <w:rsid w:val="006A47B1"/>
    <w:rsid w:val="006A5476"/>
    <w:rsid w:val="006A56CC"/>
    <w:rsid w:val="006A6682"/>
    <w:rsid w:val="006A7BA6"/>
    <w:rsid w:val="006B1586"/>
    <w:rsid w:val="006B19C6"/>
    <w:rsid w:val="006B2577"/>
    <w:rsid w:val="006B2E80"/>
    <w:rsid w:val="006B4121"/>
    <w:rsid w:val="006B656C"/>
    <w:rsid w:val="006C177C"/>
    <w:rsid w:val="006C27D4"/>
    <w:rsid w:val="006C2E53"/>
    <w:rsid w:val="006C7156"/>
    <w:rsid w:val="006C7C9F"/>
    <w:rsid w:val="006D1C14"/>
    <w:rsid w:val="006D39B1"/>
    <w:rsid w:val="006D53C4"/>
    <w:rsid w:val="006D6132"/>
    <w:rsid w:val="006D6F9B"/>
    <w:rsid w:val="006E012C"/>
    <w:rsid w:val="006E0469"/>
    <w:rsid w:val="006E0ED8"/>
    <w:rsid w:val="006E1B0A"/>
    <w:rsid w:val="006E232B"/>
    <w:rsid w:val="006E2626"/>
    <w:rsid w:val="006E29D6"/>
    <w:rsid w:val="006E43F9"/>
    <w:rsid w:val="006F092F"/>
    <w:rsid w:val="006F5FD2"/>
    <w:rsid w:val="006F7B22"/>
    <w:rsid w:val="00700C79"/>
    <w:rsid w:val="00701ACB"/>
    <w:rsid w:val="00702FE3"/>
    <w:rsid w:val="00704847"/>
    <w:rsid w:val="0070502C"/>
    <w:rsid w:val="00715A90"/>
    <w:rsid w:val="0071661A"/>
    <w:rsid w:val="00720FF4"/>
    <w:rsid w:val="00721525"/>
    <w:rsid w:val="007242E2"/>
    <w:rsid w:val="00725637"/>
    <w:rsid w:val="0072701F"/>
    <w:rsid w:val="00727A32"/>
    <w:rsid w:val="00727CD9"/>
    <w:rsid w:val="00730D1B"/>
    <w:rsid w:val="00732796"/>
    <w:rsid w:val="0073297B"/>
    <w:rsid w:val="00736BA1"/>
    <w:rsid w:val="00736FE2"/>
    <w:rsid w:val="00742192"/>
    <w:rsid w:val="0074471A"/>
    <w:rsid w:val="0074545A"/>
    <w:rsid w:val="00745E5A"/>
    <w:rsid w:val="007472A1"/>
    <w:rsid w:val="00747576"/>
    <w:rsid w:val="0074760B"/>
    <w:rsid w:val="00750BFD"/>
    <w:rsid w:val="00751898"/>
    <w:rsid w:val="007524D6"/>
    <w:rsid w:val="00752993"/>
    <w:rsid w:val="0075542B"/>
    <w:rsid w:val="00756740"/>
    <w:rsid w:val="00760C12"/>
    <w:rsid w:val="007610A5"/>
    <w:rsid w:val="00762A87"/>
    <w:rsid w:val="007631F0"/>
    <w:rsid w:val="007636C8"/>
    <w:rsid w:val="0076437B"/>
    <w:rsid w:val="00764387"/>
    <w:rsid w:val="007648A0"/>
    <w:rsid w:val="00764A7F"/>
    <w:rsid w:val="007650CF"/>
    <w:rsid w:val="007679A5"/>
    <w:rsid w:val="007679DF"/>
    <w:rsid w:val="00770C80"/>
    <w:rsid w:val="00773EEF"/>
    <w:rsid w:val="0077485C"/>
    <w:rsid w:val="00774FF4"/>
    <w:rsid w:val="00781032"/>
    <w:rsid w:val="00781AE4"/>
    <w:rsid w:val="00782E5F"/>
    <w:rsid w:val="007832F6"/>
    <w:rsid w:val="00783F44"/>
    <w:rsid w:val="00784B46"/>
    <w:rsid w:val="00787244"/>
    <w:rsid w:val="00790A2F"/>
    <w:rsid w:val="00791077"/>
    <w:rsid w:val="007943D5"/>
    <w:rsid w:val="00794A9C"/>
    <w:rsid w:val="00795780"/>
    <w:rsid w:val="00795BA4"/>
    <w:rsid w:val="007962AF"/>
    <w:rsid w:val="007A2715"/>
    <w:rsid w:val="007A3318"/>
    <w:rsid w:val="007A70B8"/>
    <w:rsid w:val="007B1248"/>
    <w:rsid w:val="007B45A4"/>
    <w:rsid w:val="007B5224"/>
    <w:rsid w:val="007B54D1"/>
    <w:rsid w:val="007B68EA"/>
    <w:rsid w:val="007B6BE3"/>
    <w:rsid w:val="007B77AF"/>
    <w:rsid w:val="007C10D6"/>
    <w:rsid w:val="007C573D"/>
    <w:rsid w:val="007C5E4A"/>
    <w:rsid w:val="007C7777"/>
    <w:rsid w:val="007D046F"/>
    <w:rsid w:val="007D3E8D"/>
    <w:rsid w:val="007D4200"/>
    <w:rsid w:val="007D4D61"/>
    <w:rsid w:val="007E04F9"/>
    <w:rsid w:val="007E2435"/>
    <w:rsid w:val="007E2A03"/>
    <w:rsid w:val="007E2B1A"/>
    <w:rsid w:val="007E2CFF"/>
    <w:rsid w:val="007E319C"/>
    <w:rsid w:val="007E33EC"/>
    <w:rsid w:val="007E5BDE"/>
    <w:rsid w:val="007E7410"/>
    <w:rsid w:val="007F0795"/>
    <w:rsid w:val="007F5690"/>
    <w:rsid w:val="007F6E1A"/>
    <w:rsid w:val="007F7656"/>
    <w:rsid w:val="007F7DB4"/>
    <w:rsid w:val="00800FF3"/>
    <w:rsid w:val="00801972"/>
    <w:rsid w:val="00803606"/>
    <w:rsid w:val="00803841"/>
    <w:rsid w:val="0080558B"/>
    <w:rsid w:val="008120B3"/>
    <w:rsid w:val="00813CC4"/>
    <w:rsid w:val="0081432A"/>
    <w:rsid w:val="00815089"/>
    <w:rsid w:val="008163C2"/>
    <w:rsid w:val="00820683"/>
    <w:rsid w:val="008230C2"/>
    <w:rsid w:val="008242E2"/>
    <w:rsid w:val="00825529"/>
    <w:rsid w:val="008277C9"/>
    <w:rsid w:val="00827FDD"/>
    <w:rsid w:val="0083296A"/>
    <w:rsid w:val="00833744"/>
    <w:rsid w:val="00833779"/>
    <w:rsid w:val="008348CD"/>
    <w:rsid w:val="00837FB4"/>
    <w:rsid w:val="00842BA4"/>
    <w:rsid w:val="00844D5C"/>
    <w:rsid w:val="00846FBA"/>
    <w:rsid w:val="00847700"/>
    <w:rsid w:val="00847AEB"/>
    <w:rsid w:val="00852121"/>
    <w:rsid w:val="0085232E"/>
    <w:rsid w:val="00852A00"/>
    <w:rsid w:val="008550E2"/>
    <w:rsid w:val="008569E6"/>
    <w:rsid w:val="00857323"/>
    <w:rsid w:val="00865031"/>
    <w:rsid w:val="0086535A"/>
    <w:rsid w:val="00872B80"/>
    <w:rsid w:val="00873187"/>
    <w:rsid w:val="00874212"/>
    <w:rsid w:val="0087450C"/>
    <w:rsid w:val="00875320"/>
    <w:rsid w:val="00875E3F"/>
    <w:rsid w:val="008767D9"/>
    <w:rsid w:val="00877485"/>
    <w:rsid w:val="00877546"/>
    <w:rsid w:val="00881F45"/>
    <w:rsid w:val="00884200"/>
    <w:rsid w:val="0088486D"/>
    <w:rsid w:val="008853BB"/>
    <w:rsid w:val="008863E6"/>
    <w:rsid w:val="0088668C"/>
    <w:rsid w:val="0088749F"/>
    <w:rsid w:val="00887B5E"/>
    <w:rsid w:val="0089093E"/>
    <w:rsid w:val="00890F1F"/>
    <w:rsid w:val="00891131"/>
    <w:rsid w:val="008912B8"/>
    <w:rsid w:val="008942DF"/>
    <w:rsid w:val="00897196"/>
    <w:rsid w:val="008A0168"/>
    <w:rsid w:val="008A0FDE"/>
    <w:rsid w:val="008A1523"/>
    <w:rsid w:val="008A1B1F"/>
    <w:rsid w:val="008A1F41"/>
    <w:rsid w:val="008A47D5"/>
    <w:rsid w:val="008B06E2"/>
    <w:rsid w:val="008B2AEC"/>
    <w:rsid w:val="008B4599"/>
    <w:rsid w:val="008B5859"/>
    <w:rsid w:val="008B5D5F"/>
    <w:rsid w:val="008C028B"/>
    <w:rsid w:val="008C0BD7"/>
    <w:rsid w:val="008C1739"/>
    <w:rsid w:val="008C1FCB"/>
    <w:rsid w:val="008C3AFA"/>
    <w:rsid w:val="008C558A"/>
    <w:rsid w:val="008C57D6"/>
    <w:rsid w:val="008D0A03"/>
    <w:rsid w:val="008D1F44"/>
    <w:rsid w:val="008D2D65"/>
    <w:rsid w:val="008D2F8A"/>
    <w:rsid w:val="008D66C6"/>
    <w:rsid w:val="008E0494"/>
    <w:rsid w:val="008E3EE5"/>
    <w:rsid w:val="008E53F7"/>
    <w:rsid w:val="008E5983"/>
    <w:rsid w:val="008E6706"/>
    <w:rsid w:val="008F23CE"/>
    <w:rsid w:val="008F39E3"/>
    <w:rsid w:val="008F5D55"/>
    <w:rsid w:val="008F69E2"/>
    <w:rsid w:val="00905F1D"/>
    <w:rsid w:val="0091012F"/>
    <w:rsid w:val="009106C4"/>
    <w:rsid w:val="00911197"/>
    <w:rsid w:val="00911BA6"/>
    <w:rsid w:val="00914709"/>
    <w:rsid w:val="00916C1D"/>
    <w:rsid w:val="0092150B"/>
    <w:rsid w:val="00923696"/>
    <w:rsid w:val="00924DB7"/>
    <w:rsid w:val="00925074"/>
    <w:rsid w:val="009251A1"/>
    <w:rsid w:val="00925B4E"/>
    <w:rsid w:val="00926684"/>
    <w:rsid w:val="0092726D"/>
    <w:rsid w:val="009328C2"/>
    <w:rsid w:val="009335F0"/>
    <w:rsid w:val="00934E0D"/>
    <w:rsid w:val="00935050"/>
    <w:rsid w:val="00935D8A"/>
    <w:rsid w:val="009368AD"/>
    <w:rsid w:val="00937999"/>
    <w:rsid w:val="00942D46"/>
    <w:rsid w:val="00942E35"/>
    <w:rsid w:val="0094321F"/>
    <w:rsid w:val="00943272"/>
    <w:rsid w:val="00947C76"/>
    <w:rsid w:val="00950406"/>
    <w:rsid w:val="00950C6E"/>
    <w:rsid w:val="0095237B"/>
    <w:rsid w:val="00953EC5"/>
    <w:rsid w:val="009549D3"/>
    <w:rsid w:val="00955F74"/>
    <w:rsid w:val="00961985"/>
    <w:rsid w:val="0096497C"/>
    <w:rsid w:val="00965644"/>
    <w:rsid w:val="0096567C"/>
    <w:rsid w:val="00965FD7"/>
    <w:rsid w:val="00966A31"/>
    <w:rsid w:val="009703B9"/>
    <w:rsid w:val="009709E4"/>
    <w:rsid w:val="00973F11"/>
    <w:rsid w:val="00974C1F"/>
    <w:rsid w:val="009758D5"/>
    <w:rsid w:val="00981116"/>
    <w:rsid w:val="0098365A"/>
    <w:rsid w:val="0098394E"/>
    <w:rsid w:val="009841A4"/>
    <w:rsid w:val="00984D8F"/>
    <w:rsid w:val="00987E65"/>
    <w:rsid w:val="00991FBB"/>
    <w:rsid w:val="00992332"/>
    <w:rsid w:val="009936E1"/>
    <w:rsid w:val="00994416"/>
    <w:rsid w:val="0099444B"/>
    <w:rsid w:val="00995A2B"/>
    <w:rsid w:val="009977D4"/>
    <w:rsid w:val="009A01CE"/>
    <w:rsid w:val="009A0378"/>
    <w:rsid w:val="009A0F10"/>
    <w:rsid w:val="009A12A6"/>
    <w:rsid w:val="009A15CF"/>
    <w:rsid w:val="009A1BED"/>
    <w:rsid w:val="009A3350"/>
    <w:rsid w:val="009A3C6E"/>
    <w:rsid w:val="009A5BE2"/>
    <w:rsid w:val="009A6875"/>
    <w:rsid w:val="009A7336"/>
    <w:rsid w:val="009A7352"/>
    <w:rsid w:val="009B016C"/>
    <w:rsid w:val="009B14A2"/>
    <w:rsid w:val="009B1E07"/>
    <w:rsid w:val="009B4F0A"/>
    <w:rsid w:val="009B5D83"/>
    <w:rsid w:val="009B6049"/>
    <w:rsid w:val="009C1D51"/>
    <w:rsid w:val="009C249C"/>
    <w:rsid w:val="009C2AA1"/>
    <w:rsid w:val="009C3367"/>
    <w:rsid w:val="009C3A90"/>
    <w:rsid w:val="009C7FF6"/>
    <w:rsid w:val="009D3A8F"/>
    <w:rsid w:val="009D3C20"/>
    <w:rsid w:val="009D631B"/>
    <w:rsid w:val="009D6868"/>
    <w:rsid w:val="009D6FCC"/>
    <w:rsid w:val="009D7F49"/>
    <w:rsid w:val="009E11FF"/>
    <w:rsid w:val="009E1A2E"/>
    <w:rsid w:val="009E289D"/>
    <w:rsid w:val="009E3024"/>
    <w:rsid w:val="009E3CD1"/>
    <w:rsid w:val="009E46A3"/>
    <w:rsid w:val="009E4A3C"/>
    <w:rsid w:val="009E58AD"/>
    <w:rsid w:val="009E73D9"/>
    <w:rsid w:val="009F0E0B"/>
    <w:rsid w:val="009F0FDB"/>
    <w:rsid w:val="009F1CC7"/>
    <w:rsid w:val="009F2A26"/>
    <w:rsid w:val="009F579B"/>
    <w:rsid w:val="009F6840"/>
    <w:rsid w:val="009F7D7A"/>
    <w:rsid w:val="00A031BD"/>
    <w:rsid w:val="00A05421"/>
    <w:rsid w:val="00A06DFD"/>
    <w:rsid w:val="00A1039C"/>
    <w:rsid w:val="00A1194F"/>
    <w:rsid w:val="00A119BB"/>
    <w:rsid w:val="00A12B1F"/>
    <w:rsid w:val="00A15D52"/>
    <w:rsid w:val="00A16D3A"/>
    <w:rsid w:val="00A20AFD"/>
    <w:rsid w:val="00A225FA"/>
    <w:rsid w:val="00A22B29"/>
    <w:rsid w:val="00A231C5"/>
    <w:rsid w:val="00A26F31"/>
    <w:rsid w:val="00A312CB"/>
    <w:rsid w:val="00A31AEC"/>
    <w:rsid w:val="00A33A2B"/>
    <w:rsid w:val="00A345F5"/>
    <w:rsid w:val="00A3503E"/>
    <w:rsid w:val="00A363D7"/>
    <w:rsid w:val="00A3749B"/>
    <w:rsid w:val="00A41EDE"/>
    <w:rsid w:val="00A427A6"/>
    <w:rsid w:val="00A44DFC"/>
    <w:rsid w:val="00A467C9"/>
    <w:rsid w:val="00A476CD"/>
    <w:rsid w:val="00A47ED1"/>
    <w:rsid w:val="00A50554"/>
    <w:rsid w:val="00A51DD8"/>
    <w:rsid w:val="00A53241"/>
    <w:rsid w:val="00A55CCD"/>
    <w:rsid w:val="00A5637C"/>
    <w:rsid w:val="00A56711"/>
    <w:rsid w:val="00A568A7"/>
    <w:rsid w:val="00A5694A"/>
    <w:rsid w:val="00A6079B"/>
    <w:rsid w:val="00A70361"/>
    <w:rsid w:val="00A71561"/>
    <w:rsid w:val="00A7271F"/>
    <w:rsid w:val="00A72880"/>
    <w:rsid w:val="00A75248"/>
    <w:rsid w:val="00A803D3"/>
    <w:rsid w:val="00A82954"/>
    <w:rsid w:val="00A85C38"/>
    <w:rsid w:val="00A93C1E"/>
    <w:rsid w:val="00A9482C"/>
    <w:rsid w:val="00A96D90"/>
    <w:rsid w:val="00A97442"/>
    <w:rsid w:val="00AA06EC"/>
    <w:rsid w:val="00AA2A5F"/>
    <w:rsid w:val="00AA3B51"/>
    <w:rsid w:val="00AA7945"/>
    <w:rsid w:val="00AA7AF5"/>
    <w:rsid w:val="00AA7ED5"/>
    <w:rsid w:val="00AB0D05"/>
    <w:rsid w:val="00AB1BD1"/>
    <w:rsid w:val="00AB2AAF"/>
    <w:rsid w:val="00AB4422"/>
    <w:rsid w:val="00AB6254"/>
    <w:rsid w:val="00AB70D7"/>
    <w:rsid w:val="00AB7BB6"/>
    <w:rsid w:val="00AC042C"/>
    <w:rsid w:val="00AC1179"/>
    <w:rsid w:val="00AC40AA"/>
    <w:rsid w:val="00AC4F86"/>
    <w:rsid w:val="00AD0D4E"/>
    <w:rsid w:val="00AD18FA"/>
    <w:rsid w:val="00AD2D34"/>
    <w:rsid w:val="00AD5704"/>
    <w:rsid w:val="00AD5FA7"/>
    <w:rsid w:val="00AD68ED"/>
    <w:rsid w:val="00AE03FB"/>
    <w:rsid w:val="00AE1FC1"/>
    <w:rsid w:val="00AE559A"/>
    <w:rsid w:val="00AF1EE0"/>
    <w:rsid w:val="00AF6470"/>
    <w:rsid w:val="00AF7977"/>
    <w:rsid w:val="00B01119"/>
    <w:rsid w:val="00B03728"/>
    <w:rsid w:val="00B05632"/>
    <w:rsid w:val="00B10E73"/>
    <w:rsid w:val="00B14CF4"/>
    <w:rsid w:val="00B1665A"/>
    <w:rsid w:val="00B16CD3"/>
    <w:rsid w:val="00B171AA"/>
    <w:rsid w:val="00B17DF4"/>
    <w:rsid w:val="00B21106"/>
    <w:rsid w:val="00B217F8"/>
    <w:rsid w:val="00B22A31"/>
    <w:rsid w:val="00B22DE3"/>
    <w:rsid w:val="00B22FBB"/>
    <w:rsid w:val="00B23597"/>
    <w:rsid w:val="00B23B1E"/>
    <w:rsid w:val="00B23B9A"/>
    <w:rsid w:val="00B23F3F"/>
    <w:rsid w:val="00B2766B"/>
    <w:rsid w:val="00B30B7F"/>
    <w:rsid w:val="00B310CA"/>
    <w:rsid w:val="00B31324"/>
    <w:rsid w:val="00B33192"/>
    <w:rsid w:val="00B34A1C"/>
    <w:rsid w:val="00B34FF4"/>
    <w:rsid w:val="00B36930"/>
    <w:rsid w:val="00B4594D"/>
    <w:rsid w:val="00B460A2"/>
    <w:rsid w:val="00B467E0"/>
    <w:rsid w:val="00B5140F"/>
    <w:rsid w:val="00B55009"/>
    <w:rsid w:val="00B55638"/>
    <w:rsid w:val="00B55C73"/>
    <w:rsid w:val="00B55EC3"/>
    <w:rsid w:val="00B57051"/>
    <w:rsid w:val="00B60F89"/>
    <w:rsid w:val="00B620D9"/>
    <w:rsid w:val="00B6287B"/>
    <w:rsid w:val="00B7227B"/>
    <w:rsid w:val="00B72699"/>
    <w:rsid w:val="00B73C5F"/>
    <w:rsid w:val="00B7487B"/>
    <w:rsid w:val="00B83864"/>
    <w:rsid w:val="00B83BE4"/>
    <w:rsid w:val="00B84471"/>
    <w:rsid w:val="00B86707"/>
    <w:rsid w:val="00B87863"/>
    <w:rsid w:val="00B905A7"/>
    <w:rsid w:val="00B90997"/>
    <w:rsid w:val="00B90F29"/>
    <w:rsid w:val="00B92B62"/>
    <w:rsid w:val="00B932B0"/>
    <w:rsid w:val="00B932C8"/>
    <w:rsid w:val="00B94D99"/>
    <w:rsid w:val="00B959AF"/>
    <w:rsid w:val="00B95FEE"/>
    <w:rsid w:val="00BA0F0E"/>
    <w:rsid w:val="00BA1304"/>
    <w:rsid w:val="00BA1395"/>
    <w:rsid w:val="00BA1441"/>
    <w:rsid w:val="00BA15DE"/>
    <w:rsid w:val="00BA3A70"/>
    <w:rsid w:val="00BA40B7"/>
    <w:rsid w:val="00BA5028"/>
    <w:rsid w:val="00BA5CEF"/>
    <w:rsid w:val="00BA7EBB"/>
    <w:rsid w:val="00BB00AA"/>
    <w:rsid w:val="00BB2A42"/>
    <w:rsid w:val="00BB6131"/>
    <w:rsid w:val="00BB6633"/>
    <w:rsid w:val="00BB6766"/>
    <w:rsid w:val="00BC10FA"/>
    <w:rsid w:val="00BC374B"/>
    <w:rsid w:val="00BC5D89"/>
    <w:rsid w:val="00BC7ECF"/>
    <w:rsid w:val="00BD1F58"/>
    <w:rsid w:val="00BD537F"/>
    <w:rsid w:val="00BD6046"/>
    <w:rsid w:val="00BD6418"/>
    <w:rsid w:val="00BD6AF7"/>
    <w:rsid w:val="00BE2B07"/>
    <w:rsid w:val="00BE2D82"/>
    <w:rsid w:val="00BE3153"/>
    <w:rsid w:val="00BE484B"/>
    <w:rsid w:val="00BE5D34"/>
    <w:rsid w:val="00BE72BA"/>
    <w:rsid w:val="00BF00E5"/>
    <w:rsid w:val="00BF0D1B"/>
    <w:rsid w:val="00BF1552"/>
    <w:rsid w:val="00BF4257"/>
    <w:rsid w:val="00BF4345"/>
    <w:rsid w:val="00BF4875"/>
    <w:rsid w:val="00BF48CB"/>
    <w:rsid w:val="00BF5147"/>
    <w:rsid w:val="00BF5179"/>
    <w:rsid w:val="00BF755F"/>
    <w:rsid w:val="00C0094A"/>
    <w:rsid w:val="00C01A9A"/>
    <w:rsid w:val="00C01D7F"/>
    <w:rsid w:val="00C023C8"/>
    <w:rsid w:val="00C05AFF"/>
    <w:rsid w:val="00C0684B"/>
    <w:rsid w:val="00C11AB6"/>
    <w:rsid w:val="00C131CE"/>
    <w:rsid w:val="00C21C29"/>
    <w:rsid w:val="00C22FE2"/>
    <w:rsid w:val="00C23AC1"/>
    <w:rsid w:val="00C243C6"/>
    <w:rsid w:val="00C245FD"/>
    <w:rsid w:val="00C25654"/>
    <w:rsid w:val="00C26708"/>
    <w:rsid w:val="00C27748"/>
    <w:rsid w:val="00C30AF8"/>
    <w:rsid w:val="00C3177D"/>
    <w:rsid w:val="00C31C2F"/>
    <w:rsid w:val="00C32033"/>
    <w:rsid w:val="00C3271F"/>
    <w:rsid w:val="00C34263"/>
    <w:rsid w:val="00C35297"/>
    <w:rsid w:val="00C37804"/>
    <w:rsid w:val="00C4288F"/>
    <w:rsid w:val="00C431B3"/>
    <w:rsid w:val="00C43FDE"/>
    <w:rsid w:val="00C45C30"/>
    <w:rsid w:val="00C47580"/>
    <w:rsid w:val="00C47EBA"/>
    <w:rsid w:val="00C5238B"/>
    <w:rsid w:val="00C54470"/>
    <w:rsid w:val="00C54CAB"/>
    <w:rsid w:val="00C579D1"/>
    <w:rsid w:val="00C614AF"/>
    <w:rsid w:val="00C619BD"/>
    <w:rsid w:val="00C62331"/>
    <w:rsid w:val="00C625D6"/>
    <w:rsid w:val="00C65507"/>
    <w:rsid w:val="00C700ED"/>
    <w:rsid w:val="00C71B18"/>
    <w:rsid w:val="00C72E17"/>
    <w:rsid w:val="00C74641"/>
    <w:rsid w:val="00C75FFE"/>
    <w:rsid w:val="00C82652"/>
    <w:rsid w:val="00C869B9"/>
    <w:rsid w:val="00C87D6E"/>
    <w:rsid w:val="00C93915"/>
    <w:rsid w:val="00CA0625"/>
    <w:rsid w:val="00CA6E55"/>
    <w:rsid w:val="00CA77F8"/>
    <w:rsid w:val="00CB0CA4"/>
    <w:rsid w:val="00CB0F4F"/>
    <w:rsid w:val="00CB2178"/>
    <w:rsid w:val="00CB26A1"/>
    <w:rsid w:val="00CB297E"/>
    <w:rsid w:val="00CB50C2"/>
    <w:rsid w:val="00CC1E2F"/>
    <w:rsid w:val="00CC3B91"/>
    <w:rsid w:val="00CC54A5"/>
    <w:rsid w:val="00CC7202"/>
    <w:rsid w:val="00CD0122"/>
    <w:rsid w:val="00CD06C1"/>
    <w:rsid w:val="00CD3BFA"/>
    <w:rsid w:val="00CD3DED"/>
    <w:rsid w:val="00CD433B"/>
    <w:rsid w:val="00CD561D"/>
    <w:rsid w:val="00CD715C"/>
    <w:rsid w:val="00CE3CCD"/>
    <w:rsid w:val="00CE501B"/>
    <w:rsid w:val="00CE5F7B"/>
    <w:rsid w:val="00CE65FB"/>
    <w:rsid w:val="00CE7324"/>
    <w:rsid w:val="00CF24F2"/>
    <w:rsid w:val="00CF24FC"/>
    <w:rsid w:val="00CF3579"/>
    <w:rsid w:val="00CF60FC"/>
    <w:rsid w:val="00CF61E1"/>
    <w:rsid w:val="00D041A3"/>
    <w:rsid w:val="00D134F8"/>
    <w:rsid w:val="00D14771"/>
    <w:rsid w:val="00D148E9"/>
    <w:rsid w:val="00D14B27"/>
    <w:rsid w:val="00D14E05"/>
    <w:rsid w:val="00D15375"/>
    <w:rsid w:val="00D16F5B"/>
    <w:rsid w:val="00D176AB"/>
    <w:rsid w:val="00D17955"/>
    <w:rsid w:val="00D207F7"/>
    <w:rsid w:val="00D20B22"/>
    <w:rsid w:val="00D22F70"/>
    <w:rsid w:val="00D23736"/>
    <w:rsid w:val="00D240DA"/>
    <w:rsid w:val="00D25649"/>
    <w:rsid w:val="00D25A1A"/>
    <w:rsid w:val="00D26735"/>
    <w:rsid w:val="00D2712A"/>
    <w:rsid w:val="00D27D51"/>
    <w:rsid w:val="00D34A90"/>
    <w:rsid w:val="00D34BA3"/>
    <w:rsid w:val="00D418A2"/>
    <w:rsid w:val="00D421EE"/>
    <w:rsid w:val="00D42E40"/>
    <w:rsid w:val="00D44C67"/>
    <w:rsid w:val="00D4635D"/>
    <w:rsid w:val="00D46BCF"/>
    <w:rsid w:val="00D47D11"/>
    <w:rsid w:val="00D47DBC"/>
    <w:rsid w:val="00D5016A"/>
    <w:rsid w:val="00D5034B"/>
    <w:rsid w:val="00D503D0"/>
    <w:rsid w:val="00D518E2"/>
    <w:rsid w:val="00D56C53"/>
    <w:rsid w:val="00D6042A"/>
    <w:rsid w:val="00D62A7B"/>
    <w:rsid w:val="00D6517F"/>
    <w:rsid w:val="00D66936"/>
    <w:rsid w:val="00D727AD"/>
    <w:rsid w:val="00D73A19"/>
    <w:rsid w:val="00D73EAB"/>
    <w:rsid w:val="00D7604B"/>
    <w:rsid w:val="00D76161"/>
    <w:rsid w:val="00D76EEA"/>
    <w:rsid w:val="00D7704F"/>
    <w:rsid w:val="00D77DDF"/>
    <w:rsid w:val="00D806CD"/>
    <w:rsid w:val="00D8299B"/>
    <w:rsid w:val="00D82C49"/>
    <w:rsid w:val="00D859C3"/>
    <w:rsid w:val="00D85B57"/>
    <w:rsid w:val="00D870AB"/>
    <w:rsid w:val="00D87ACB"/>
    <w:rsid w:val="00D90DF7"/>
    <w:rsid w:val="00D937E8"/>
    <w:rsid w:val="00D948FC"/>
    <w:rsid w:val="00D954B2"/>
    <w:rsid w:val="00D956D4"/>
    <w:rsid w:val="00D97250"/>
    <w:rsid w:val="00D973E1"/>
    <w:rsid w:val="00DA167C"/>
    <w:rsid w:val="00DA20CB"/>
    <w:rsid w:val="00DA3704"/>
    <w:rsid w:val="00DA3E2A"/>
    <w:rsid w:val="00DA55F2"/>
    <w:rsid w:val="00DA7E1B"/>
    <w:rsid w:val="00DB05C4"/>
    <w:rsid w:val="00DB20AC"/>
    <w:rsid w:val="00DB2CCE"/>
    <w:rsid w:val="00DB3001"/>
    <w:rsid w:val="00DB3332"/>
    <w:rsid w:val="00DB4719"/>
    <w:rsid w:val="00DB4B91"/>
    <w:rsid w:val="00DB4EC1"/>
    <w:rsid w:val="00DB5045"/>
    <w:rsid w:val="00DC29B6"/>
    <w:rsid w:val="00DC6087"/>
    <w:rsid w:val="00DC7ACC"/>
    <w:rsid w:val="00DC7CA2"/>
    <w:rsid w:val="00DD0091"/>
    <w:rsid w:val="00DD51A3"/>
    <w:rsid w:val="00DD7B6F"/>
    <w:rsid w:val="00DE0885"/>
    <w:rsid w:val="00DE332A"/>
    <w:rsid w:val="00DE426E"/>
    <w:rsid w:val="00DF5513"/>
    <w:rsid w:val="00DF5623"/>
    <w:rsid w:val="00E004B3"/>
    <w:rsid w:val="00E00D01"/>
    <w:rsid w:val="00E0415B"/>
    <w:rsid w:val="00E04615"/>
    <w:rsid w:val="00E06B35"/>
    <w:rsid w:val="00E10335"/>
    <w:rsid w:val="00E10C44"/>
    <w:rsid w:val="00E14856"/>
    <w:rsid w:val="00E1533E"/>
    <w:rsid w:val="00E166F2"/>
    <w:rsid w:val="00E214D6"/>
    <w:rsid w:val="00E21602"/>
    <w:rsid w:val="00E23CEE"/>
    <w:rsid w:val="00E24147"/>
    <w:rsid w:val="00E278EE"/>
    <w:rsid w:val="00E33326"/>
    <w:rsid w:val="00E33A57"/>
    <w:rsid w:val="00E36569"/>
    <w:rsid w:val="00E40DE2"/>
    <w:rsid w:val="00E421B2"/>
    <w:rsid w:val="00E427E5"/>
    <w:rsid w:val="00E4281D"/>
    <w:rsid w:val="00E440E1"/>
    <w:rsid w:val="00E44178"/>
    <w:rsid w:val="00E45591"/>
    <w:rsid w:val="00E46906"/>
    <w:rsid w:val="00E509C4"/>
    <w:rsid w:val="00E53668"/>
    <w:rsid w:val="00E53980"/>
    <w:rsid w:val="00E53AEA"/>
    <w:rsid w:val="00E53DCB"/>
    <w:rsid w:val="00E54C29"/>
    <w:rsid w:val="00E550D7"/>
    <w:rsid w:val="00E55E52"/>
    <w:rsid w:val="00E57390"/>
    <w:rsid w:val="00E5747E"/>
    <w:rsid w:val="00E57A4F"/>
    <w:rsid w:val="00E57E6A"/>
    <w:rsid w:val="00E60916"/>
    <w:rsid w:val="00E60E86"/>
    <w:rsid w:val="00E6110F"/>
    <w:rsid w:val="00E65DE6"/>
    <w:rsid w:val="00E66612"/>
    <w:rsid w:val="00E66B74"/>
    <w:rsid w:val="00E70BEC"/>
    <w:rsid w:val="00E723B9"/>
    <w:rsid w:val="00E727BC"/>
    <w:rsid w:val="00E74353"/>
    <w:rsid w:val="00E75C60"/>
    <w:rsid w:val="00E76BF2"/>
    <w:rsid w:val="00E76E3C"/>
    <w:rsid w:val="00E802F0"/>
    <w:rsid w:val="00E815B2"/>
    <w:rsid w:val="00E8197E"/>
    <w:rsid w:val="00E83829"/>
    <w:rsid w:val="00E84C2F"/>
    <w:rsid w:val="00E8577E"/>
    <w:rsid w:val="00E85F18"/>
    <w:rsid w:val="00E87CDC"/>
    <w:rsid w:val="00E92BCE"/>
    <w:rsid w:val="00E94ADF"/>
    <w:rsid w:val="00E94AE3"/>
    <w:rsid w:val="00E951A6"/>
    <w:rsid w:val="00E9688C"/>
    <w:rsid w:val="00EA10A4"/>
    <w:rsid w:val="00EA4164"/>
    <w:rsid w:val="00EA47F2"/>
    <w:rsid w:val="00EA533A"/>
    <w:rsid w:val="00EA68F4"/>
    <w:rsid w:val="00EA759C"/>
    <w:rsid w:val="00EB03D7"/>
    <w:rsid w:val="00EB0FC1"/>
    <w:rsid w:val="00EB1E7F"/>
    <w:rsid w:val="00EB334D"/>
    <w:rsid w:val="00EB40B1"/>
    <w:rsid w:val="00EB430B"/>
    <w:rsid w:val="00EB45A6"/>
    <w:rsid w:val="00EB4A74"/>
    <w:rsid w:val="00EB5B5F"/>
    <w:rsid w:val="00EB6709"/>
    <w:rsid w:val="00EC14BA"/>
    <w:rsid w:val="00EC58E5"/>
    <w:rsid w:val="00EC653F"/>
    <w:rsid w:val="00EC7D69"/>
    <w:rsid w:val="00ED668A"/>
    <w:rsid w:val="00ED7908"/>
    <w:rsid w:val="00EE02EA"/>
    <w:rsid w:val="00EE524E"/>
    <w:rsid w:val="00EE5A2F"/>
    <w:rsid w:val="00EE73FF"/>
    <w:rsid w:val="00EE746D"/>
    <w:rsid w:val="00EE74B3"/>
    <w:rsid w:val="00EE7690"/>
    <w:rsid w:val="00EF1400"/>
    <w:rsid w:val="00EF36C5"/>
    <w:rsid w:val="00EF3E6E"/>
    <w:rsid w:val="00EF4715"/>
    <w:rsid w:val="00EF47F5"/>
    <w:rsid w:val="00EF4839"/>
    <w:rsid w:val="00EF4CA8"/>
    <w:rsid w:val="00F00A42"/>
    <w:rsid w:val="00F0117D"/>
    <w:rsid w:val="00F036B1"/>
    <w:rsid w:val="00F045DE"/>
    <w:rsid w:val="00F05D8E"/>
    <w:rsid w:val="00F06B7D"/>
    <w:rsid w:val="00F073FC"/>
    <w:rsid w:val="00F0779D"/>
    <w:rsid w:val="00F10960"/>
    <w:rsid w:val="00F1457E"/>
    <w:rsid w:val="00F14B73"/>
    <w:rsid w:val="00F16A1D"/>
    <w:rsid w:val="00F172BD"/>
    <w:rsid w:val="00F23090"/>
    <w:rsid w:val="00F24542"/>
    <w:rsid w:val="00F251A0"/>
    <w:rsid w:val="00F2527D"/>
    <w:rsid w:val="00F26EAB"/>
    <w:rsid w:val="00F27582"/>
    <w:rsid w:val="00F27C24"/>
    <w:rsid w:val="00F27FA5"/>
    <w:rsid w:val="00F31A22"/>
    <w:rsid w:val="00F31D64"/>
    <w:rsid w:val="00F3428E"/>
    <w:rsid w:val="00F34BFD"/>
    <w:rsid w:val="00F359ED"/>
    <w:rsid w:val="00F37644"/>
    <w:rsid w:val="00F37E50"/>
    <w:rsid w:val="00F40CB1"/>
    <w:rsid w:val="00F4154D"/>
    <w:rsid w:val="00F418E5"/>
    <w:rsid w:val="00F4237D"/>
    <w:rsid w:val="00F44524"/>
    <w:rsid w:val="00F46A7B"/>
    <w:rsid w:val="00F5021D"/>
    <w:rsid w:val="00F50C3A"/>
    <w:rsid w:val="00F5158A"/>
    <w:rsid w:val="00F53569"/>
    <w:rsid w:val="00F539F6"/>
    <w:rsid w:val="00F54B9F"/>
    <w:rsid w:val="00F55064"/>
    <w:rsid w:val="00F55D0E"/>
    <w:rsid w:val="00F573F2"/>
    <w:rsid w:val="00F6261D"/>
    <w:rsid w:val="00F6302D"/>
    <w:rsid w:val="00F67847"/>
    <w:rsid w:val="00F70AED"/>
    <w:rsid w:val="00F728E7"/>
    <w:rsid w:val="00F73902"/>
    <w:rsid w:val="00F75444"/>
    <w:rsid w:val="00F8480B"/>
    <w:rsid w:val="00F87359"/>
    <w:rsid w:val="00F8748E"/>
    <w:rsid w:val="00F87564"/>
    <w:rsid w:val="00F91596"/>
    <w:rsid w:val="00F9446B"/>
    <w:rsid w:val="00F95543"/>
    <w:rsid w:val="00F9605A"/>
    <w:rsid w:val="00F96E2C"/>
    <w:rsid w:val="00F97737"/>
    <w:rsid w:val="00F97A74"/>
    <w:rsid w:val="00FA0E5B"/>
    <w:rsid w:val="00FA17D2"/>
    <w:rsid w:val="00FA221C"/>
    <w:rsid w:val="00FA24EE"/>
    <w:rsid w:val="00FA2982"/>
    <w:rsid w:val="00FA2C15"/>
    <w:rsid w:val="00FA3D91"/>
    <w:rsid w:val="00FA59AD"/>
    <w:rsid w:val="00FA6FD8"/>
    <w:rsid w:val="00FA7617"/>
    <w:rsid w:val="00FB19D4"/>
    <w:rsid w:val="00FB26AD"/>
    <w:rsid w:val="00FB2EE7"/>
    <w:rsid w:val="00FB5024"/>
    <w:rsid w:val="00FB60E7"/>
    <w:rsid w:val="00FB6B71"/>
    <w:rsid w:val="00FB798B"/>
    <w:rsid w:val="00FC0E63"/>
    <w:rsid w:val="00FC3867"/>
    <w:rsid w:val="00FC3E29"/>
    <w:rsid w:val="00FC4B6A"/>
    <w:rsid w:val="00FC4F40"/>
    <w:rsid w:val="00FC6019"/>
    <w:rsid w:val="00FD0738"/>
    <w:rsid w:val="00FD1D62"/>
    <w:rsid w:val="00FD2B07"/>
    <w:rsid w:val="00FD387D"/>
    <w:rsid w:val="00FD5BC5"/>
    <w:rsid w:val="00FD6295"/>
    <w:rsid w:val="00FD66AF"/>
    <w:rsid w:val="00FE07EE"/>
    <w:rsid w:val="00FE1686"/>
    <w:rsid w:val="00FE1EF5"/>
    <w:rsid w:val="00FE31FE"/>
    <w:rsid w:val="00FE3860"/>
    <w:rsid w:val="00FF2345"/>
    <w:rsid w:val="00FF3FFA"/>
    <w:rsid w:val="00FF438A"/>
    <w:rsid w:val="00FF502B"/>
    <w:rsid w:val="00FF50BE"/>
    <w:rsid w:val="00FF6795"/>
    <w:rsid w:val="00FF7F7E"/>
    <w:rsid w:val="0AAE7F09"/>
    <w:rsid w:val="15D811C5"/>
    <w:rsid w:val="18EF68E9"/>
    <w:rsid w:val="1A0A4846"/>
    <w:rsid w:val="1CD55835"/>
    <w:rsid w:val="1EE21E23"/>
    <w:rsid w:val="210A78C1"/>
    <w:rsid w:val="31FB0FAC"/>
    <w:rsid w:val="348744BB"/>
    <w:rsid w:val="361F1C60"/>
    <w:rsid w:val="364B2EA2"/>
    <w:rsid w:val="37561B85"/>
    <w:rsid w:val="38B714ED"/>
    <w:rsid w:val="39F772B1"/>
    <w:rsid w:val="3F433E5A"/>
    <w:rsid w:val="406278FF"/>
    <w:rsid w:val="41A745CF"/>
    <w:rsid w:val="42CE58B2"/>
    <w:rsid w:val="447B4066"/>
    <w:rsid w:val="4BFC1851"/>
    <w:rsid w:val="4E0303C2"/>
    <w:rsid w:val="4E8B1897"/>
    <w:rsid w:val="51436F5E"/>
    <w:rsid w:val="53ED7E5C"/>
    <w:rsid w:val="56D94146"/>
    <w:rsid w:val="5C825851"/>
    <w:rsid w:val="5CC457FA"/>
    <w:rsid w:val="65840BFE"/>
    <w:rsid w:val="694D5CE0"/>
    <w:rsid w:val="6B6F11DF"/>
    <w:rsid w:val="6CFA3457"/>
    <w:rsid w:val="6DD4449B"/>
    <w:rsid w:val="751E72A9"/>
    <w:rsid w:val="770A19EE"/>
    <w:rsid w:val="7B457618"/>
    <w:rsid w:val="7C2D7507"/>
    <w:rsid w:val="7CD136D3"/>
    <w:rsid w:val="7DCF2038"/>
    <w:rsid w:val="7EDD640F"/>
    <w:rsid w:val="7F4C4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D086"/>
  <w15:docId w15:val="{FBBA40D7-EB7C-45DA-B2D4-CC8C0362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6906"/>
    <w:pPr>
      <w:widowControl w:val="0"/>
      <w:spacing w:line="360" w:lineRule="auto"/>
      <w:ind w:firstLineChars="200" w:firstLine="200"/>
      <w:jc w:val="both"/>
    </w:pPr>
    <w:rPr>
      <w:rFonts w:ascii="Times New Roman" w:eastAsia="宋体" w:hAnsi="Times New Roman"/>
      <w:kern w:val="2"/>
      <w:sz w:val="21"/>
      <w:szCs w:val="22"/>
    </w:rPr>
  </w:style>
  <w:style w:type="paragraph" w:styleId="1">
    <w:name w:val="heading 1"/>
    <w:basedOn w:val="a2"/>
    <w:next w:val="a2"/>
    <w:link w:val="10"/>
    <w:qFormat/>
    <w:rsid w:val="00477B0A"/>
    <w:pPr>
      <w:keepNext/>
      <w:keepLines/>
      <w:spacing w:beforeLines="50" w:before="50" w:afterLines="50" w:after="50"/>
      <w:ind w:firstLineChars="0" w:firstLine="0"/>
      <w:outlineLvl w:val="0"/>
    </w:pPr>
    <w:rPr>
      <w:rFonts w:eastAsia="黑体"/>
      <w:bCs/>
      <w:kern w:val="44"/>
      <w:szCs w:val="44"/>
    </w:rPr>
  </w:style>
  <w:style w:type="paragraph" w:styleId="2">
    <w:name w:val="heading 2"/>
    <w:basedOn w:val="1"/>
    <w:next w:val="a2"/>
    <w:link w:val="20"/>
    <w:qFormat/>
    <w:rsid w:val="00477B0A"/>
    <w:pPr>
      <w:jc w:val="left"/>
      <w:outlineLvl w:val="1"/>
    </w:pPr>
    <w:rPr>
      <w:rFonts w:cs="Times New Roman"/>
      <w:bCs w:val="0"/>
      <w:szCs w:val="32"/>
    </w:rPr>
  </w:style>
  <w:style w:type="paragraph" w:styleId="3">
    <w:name w:val="heading 3"/>
    <w:basedOn w:val="a2"/>
    <w:next w:val="a2"/>
    <w:link w:val="30"/>
    <w:uiPriority w:val="9"/>
    <w:unhideWhenUsed/>
    <w:qFormat/>
    <w:pPr>
      <w:keepNext/>
      <w:keepLines/>
      <w:spacing w:before="260" w:after="260" w:line="416" w:lineRule="auto"/>
      <w:outlineLvl w:val="2"/>
    </w:pPr>
    <w:rPr>
      <w:b/>
      <w:bCs/>
      <w:kern w:val="0"/>
      <w:sz w:val="32"/>
      <w:szCs w:val="32"/>
    </w:rPr>
  </w:style>
  <w:style w:type="paragraph" w:styleId="4">
    <w:name w:val="heading 4"/>
    <w:basedOn w:val="a2"/>
    <w:next w:val="a2"/>
    <w:link w:val="40"/>
    <w:uiPriority w:val="9"/>
    <w:qFormat/>
    <w:pPr>
      <w:keepNext/>
      <w:keepLines/>
      <w:spacing w:before="280" w:after="290" w:line="376" w:lineRule="auto"/>
      <w:ind w:firstLineChars="0" w:firstLine="0"/>
      <w:outlineLvl w:val="3"/>
    </w:pPr>
    <w:rPr>
      <w:rFonts w:ascii="Cambria" w:hAnsi="Cambria" w:cs="Times New Roman"/>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unhideWhenUsed/>
    <w:qFormat/>
    <w:pPr>
      <w:ind w:left="1440"/>
      <w:jc w:val="left"/>
    </w:pPr>
    <w:rPr>
      <w:rFonts w:asciiTheme="minorHAnsi" w:hAnsiTheme="minorHAnsi" w:cstheme="minorHAnsi"/>
      <w:sz w:val="20"/>
      <w:szCs w:val="20"/>
    </w:rPr>
  </w:style>
  <w:style w:type="paragraph" w:styleId="a6">
    <w:name w:val="caption"/>
    <w:basedOn w:val="a2"/>
    <w:next w:val="a2"/>
    <w:uiPriority w:val="35"/>
    <w:unhideWhenUsed/>
    <w:qFormat/>
    <w:rPr>
      <w:rFonts w:asciiTheme="majorHAnsi" w:eastAsia="黑体" w:hAnsiTheme="majorHAnsi" w:cstheme="majorBidi"/>
      <w:sz w:val="20"/>
      <w:szCs w:val="20"/>
    </w:rPr>
  </w:style>
  <w:style w:type="paragraph" w:styleId="a7">
    <w:name w:val="Document Map"/>
    <w:basedOn w:val="a2"/>
    <w:link w:val="a8"/>
    <w:semiHidden/>
    <w:qFormat/>
    <w:pPr>
      <w:shd w:val="clear" w:color="auto" w:fill="000080"/>
      <w:spacing w:line="240" w:lineRule="auto"/>
      <w:ind w:firstLineChars="0" w:firstLine="0"/>
    </w:pPr>
    <w:rPr>
      <w:rFonts w:cs="Times New Roman"/>
      <w:szCs w:val="24"/>
    </w:rPr>
  </w:style>
  <w:style w:type="paragraph" w:styleId="a9">
    <w:name w:val="annotation text"/>
    <w:basedOn w:val="a2"/>
    <w:link w:val="aa"/>
    <w:semiHidden/>
    <w:qFormat/>
    <w:pPr>
      <w:spacing w:line="240" w:lineRule="auto"/>
      <w:ind w:firstLineChars="0" w:firstLine="0"/>
      <w:jc w:val="left"/>
    </w:pPr>
    <w:rPr>
      <w:rFonts w:cs="Times New Roman"/>
      <w:szCs w:val="24"/>
    </w:rPr>
  </w:style>
  <w:style w:type="paragraph" w:styleId="31">
    <w:name w:val="Body Text 3"/>
    <w:basedOn w:val="a2"/>
    <w:link w:val="32"/>
    <w:qFormat/>
    <w:pPr>
      <w:widowControl/>
      <w:spacing w:line="240" w:lineRule="auto"/>
      <w:ind w:firstLineChars="0" w:firstLine="0"/>
      <w:jc w:val="center"/>
    </w:pPr>
    <w:rPr>
      <w:rFonts w:ascii="宋体" w:hAnsi="宋体" w:cs="Times New Roman"/>
      <w:b/>
      <w:bCs/>
      <w:sz w:val="15"/>
      <w:szCs w:val="15"/>
    </w:rPr>
  </w:style>
  <w:style w:type="paragraph" w:styleId="ab">
    <w:name w:val="Body Text"/>
    <w:basedOn w:val="a2"/>
    <w:link w:val="ac"/>
    <w:qFormat/>
    <w:rsid w:val="00F573F2"/>
    <w:pPr>
      <w:spacing w:beforeLines="50" w:before="50"/>
      <w:ind w:firstLineChars="0" w:firstLine="0"/>
    </w:pPr>
    <w:rPr>
      <w:kern w:val="0"/>
      <w:szCs w:val="32"/>
    </w:rPr>
  </w:style>
  <w:style w:type="paragraph" w:styleId="ad">
    <w:name w:val="Body Text Indent"/>
    <w:basedOn w:val="a2"/>
    <w:link w:val="ae"/>
    <w:qFormat/>
    <w:pPr>
      <w:spacing w:after="120" w:line="240" w:lineRule="auto"/>
      <w:ind w:leftChars="200" w:left="420" w:firstLineChars="0" w:firstLine="0"/>
    </w:pPr>
    <w:rPr>
      <w:rFonts w:cs="Times New Roman"/>
      <w:szCs w:val="24"/>
    </w:rPr>
  </w:style>
  <w:style w:type="paragraph" w:styleId="5">
    <w:name w:val="toc 5"/>
    <w:basedOn w:val="a2"/>
    <w:next w:val="a2"/>
    <w:unhideWhenUsed/>
    <w:qFormat/>
    <w:pPr>
      <w:ind w:left="960"/>
      <w:jc w:val="left"/>
    </w:pPr>
    <w:rPr>
      <w:rFonts w:asciiTheme="minorHAnsi" w:hAnsiTheme="minorHAnsi" w:cstheme="minorHAnsi"/>
      <w:sz w:val="20"/>
      <w:szCs w:val="20"/>
    </w:rPr>
  </w:style>
  <w:style w:type="paragraph" w:styleId="33">
    <w:name w:val="toc 3"/>
    <w:basedOn w:val="a2"/>
    <w:next w:val="a2"/>
    <w:uiPriority w:val="39"/>
    <w:unhideWhenUsed/>
    <w:qFormat/>
    <w:pPr>
      <w:ind w:left="480"/>
      <w:jc w:val="left"/>
    </w:pPr>
    <w:rPr>
      <w:rFonts w:asciiTheme="minorHAnsi" w:hAnsiTheme="minorHAnsi" w:cstheme="minorHAnsi"/>
      <w:sz w:val="20"/>
      <w:szCs w:val="20"/>
    </w:rPr>
  </w:style>
  <w:style w:type="paragraph" w:styleId="af">
    <w:name w:val="Plain Text"/>
    <w:basedOn w:val="a2"/>
    <w:link w:val="af0"/>
    <w:qFormat/>
    <w:pPr>
      <w:spacing w:line="240" w:lineRule="auto"/>
      <w:ind w:firstLineChars="0" w:firstLine="0"/>
    </w:pPr>
    <w:rPr>
      <w:rFonts w:ascii="宋体" w:hAnsi="Courier New" w:cs="Times New Roman"/>
      <w:szCs w:val="21"/>
    </w:rPr>
  </w:style>
  <w:style w:type="paragraph" w:styleId="8">
    <w:name w:val="toc 8"/>
    <w:basedOn w:val="a2"/>
    <w:next w:val="a2"/>
    <w:unhideWhenUsed/>
    <w:qFormat/>
    <w:pPr>
      <w:ind w:left="1680"/>
      <w:jc w:val="left"/>
    </w:pPr>
    <w:rPr>
      <w:rFonts w:asciiTheme="minorHAnsi" w:hAnsiTheme="minorHAnsi" w:cstheme="minorHAnsi"/>
      <w:sz w:val="20"/>
      <w:szCs w:val="20"/>
    </w:rPr>
  </w:style>
  <w:style w:type="paragraph" w:styleId="af1">
    <w:name w:val="Date"/>
    <w:basedOn w:val="a2"/>
    <w:next w:val="a2"/>
    <w:link w:val="af2"/>
    <w:unhideWhenUsed/>
    <w:qFormat/>
    <w:pPr>
      <w:ind w:leftChars="2500" w:left="100"/>
    </w:pPr>
  </w:style>
  <w:style w:type="paragraph" w:styleId="af3">
    <w:name w:val="Balloon Text"/>
    <w:basedOn w:val="a2"/>
    <w:link w:val="af4"/>
    <w:unhideWhenUsed/>
    <w:qFormat/>
    <w:rPr>
      <w:sz w:val="18"/>
      <w:szCs w:val="18"/>
    </w:rPr>
  </w:style>
  <w:style w:type="paragraph" w:styleId="af5">
    <w:name w:val="footer"/>
    <w:basedOn w:val="a2"/>
    <w:link w:val="af6"/>
    <w:uiPriority w:val="99"/>
    <w:unhideWhenUsed/>
    <w:qFormat/>
    <w:pPr>
      <w:tabs>
        <w:tab w:val="center" w:pos="4153"/>
        <w:tab w:val="right" w:pos="8306"/>
      </w:tabs>
      <w:snapToGrid w:val="0"/>
      <w:jc w:val="left"/>
    </w:pPr>
    <w:rPr>
      <w:sz w:val="18"/>
      <w:szCs w:val="18"/>
    </w:rPr>
  </w:style>
  <w:style w:type="paragraph" w:styleId="af7">
    <w:name w:val="header"/>
    <w:basedOn w:val="a2"/>
    <w:link w:val="af8"/>
    <w:uiPriority w:val="99"/>
    <w:unhideWhenUsed/>
    <w:qFormat/>
    <w:pPr>
      <w:tabs>
        <w:tab w:val="center" w:pos="4153"/>
        <w:tab w:val="right" w:pos="8306"/>
      </w:tabs>
      <w:snapToGrid w:val="0"/>
      <w:jc w:val="center"/>
    </w:pPr>
    <w:rPr>
      <w:sz w:val="18"/>
      <w:szCs w:val="18"/>
    </w:rPr>
  </w:style>
  <w:style w:type="paragraph" w:styleId="11">
    <w:name w:val="toc 1"/>
    <w:basedOn w:val="a2"/>
    <w:next w:val="a2"/>
    <w:uiPriority w:val="39"/>
    <w:unhideWhenUsed/>
    <w:qFormat/>
    <w:pPr>
      <w:ind w:firstLineChars="0" w:firstLine="0"/>
      <w:jc w:val="left"/>
    </w:pPr>
    <w:rPr>
      <w:rFonts w:cstheme="minorHAnsi"/>
      <w:b/>
      <w:bCs/>
      <w:szCs w:val="20"/>
    </w:rPr>
  </w:style>
  <w:style w:type="paragraph" w:styleId="41">
    <w:name w:val="toc 4"/>
    <w:basedOn w:val="a2"/>
    <w:next w:val="a2"/>
    <w:unhideWhenUsed/>
    <w:qFormat/>
    <w:pPr>
      <w:ind w:left="720"/>
      <w:jc w:val="left"/>
    </w:pPr>
    <w:rPr>
      <w:rFonts w:asciiTheme="minorHAnsi" w:hAnsiTheme="minorHAnsi" w:cstheme="minorHAnsi"/>
      <w:sz w:val="20"/>
      <w:szCs w:val="20"/>
    </w:rPr>
  </w:style>
  <w:style w:type="paragraph" w:styleId="af9">
    <w:name w:val="Subtitle"/>
    <w:basedOn w:val="a2"/>
    <w:next w:val="a2"/>
    <w:link w:val="afa"/>
    <w:qFormat/>
    <w:pPr>
      <w:spacing w:before="240" w:after="60" w:line="312" w:lineRule="auto"/>
      <w:ind w:firstLineChars="0" w:firstLine="0"/>
      <w:jc w:val="center"/>
      <w:outlineLvl w:val="1"/>
    </w:pPr>
    <w:rPr>
      <w:rFonts w:ascii="Cambria" w:hAnsi="Cambria" w:cs="Times New Roman"/>
      <w:b/>
      <w:bCs/>
      <w:kern w:val="28"/>
      <w:sz w:val="32"/>
      <w:szCs w:val="32"/>
    </w:rPr>
  </w:style>
  <w:style w:type="paragraph" w:styleId="6">
    <w:name w:val="toc 6"/>
    <w:basedOn w:val="a2"/>
    <w:next w:val="a2"/>
    <w:unhideWhenUsed/>
    <w:qFormat/>
    <w:pPr>
      <w:ind w:left="1200"/>
      <w:jc w:val="left"/>
    </w:pPr>
    <w:rPr>
      <w:rFonts w:asciiTheme="minorHAnsi" w:hAnsiTheme="minorHAnsi" w:cstheme="minorHAnsi"/>
      <w:sz w:val="20"/>
      <w:szCs w:val="20"/>
    </w:rPr>
  </w:style>
  <w:style w:type="paragraph" w:styleId="34">
    <w:name w:val="Body Text Indent 3"/>
    <w:basedOn w:val="a2"/>
    <w:link w:val="35"/>
    <w:qFormat/>
    <w:pPr>
      <w:spacing w:after="120" w:line="240" w:lineRule="auto"/>
      <w:ind w:leftChars="200" w:left="420" w:firstLineChars="0" w:firstLine="0"/>
    </w:pPr>
    <w:rPr>
      <w:rFonts w:cs="Times New Roman"/>
      <w:sz w:val="16"/>
      <w:szCs w:val="16"/>
    </w:rPr>
  </w:style>
  <w:style w:type="paragraph" w:styleId="21">
    <w:name w:val="toc 2"/>
    <w:basedOn w:val="a2"/>
    <w:next w:val="a2"/>
    <w:uiPriority w:val="39"/>
    <w:unhideWhenUsed/>
    <w:qFormat/>
    <w:pPr>
      <w:ind w:firstLineChars="0" w:firstLine="0"/>
      <w:jc w:val="left"/>
    </w:pPr>
    <w:rPr>
      <w:rFonts w:cstheme="minorHAnsi"/>
      <w:iCs/>
      <w:szCs w:val="20"/>
    </w:rPr>
  </w:style>
  <w:style w:type="paragraph" w:styleId="9">
    <w:name w:val="toc 9"/>
    <w:basedOn w:val="a2"/>
    <w:next w:val="a2"/>
    <w:unhideWhenUsed/>
    <w:qFormat/>
    <w:pPr>
      <w:ind w:left="1920"/>
      <w:jc w:val="left"/>
    </w:pPr>
    <w:rPr>
      <w:rFonts w:asciiTheme="minorHAnsi" w:hAnsiTheme="minorHAnsi" w:cstheme="minorHAnsi"/>
      <w:sz w:val="20"/>
      <w:szCs w:val="20"/>
    </w:rPr>
  </w:style>
  <w:style w:type="paragraph" w:styleId="afb">
    <w:name w:val="Normal (Web)"/>
    <w:basedOn w:val="a2"/>
    <w:uiPriority w:val="99"/>
    <w:unhideWhenUsed/>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c">
    <w:name w:val="Title"/>
    <w:basedOn w:val="a2"/>
    <w:next w:val="a2"/>
    <w:link w:val="afd"/>
    <w:qFormat/>
    <w:pPr>
      <w:jc w:val="center"/>
    </w:pPr>
    <w:rPr>
      <w:rFonts w:cs="Times New Roman"/>
      <w:b/>
      <w:bCs/>
      <w:kern w:val="0"/>
      <w:sz w:val="20"/>
      <w:szCs w:val="32"/>
    </w:rPr>
  </w:style>
  <w:style w:type="paragraph" w:styleId="afe">
    <w:name w:val="annotation subject"/>
    <w:basedOn w:val="a9"/>
    <w:next w:val="a9"/>
    <w:link w:val="aff"/>
    <w:semiHidden/>
    <w:qFormat/>
    <w:rPr>
      <w:b/>
      <w:bCs/>
    </w:rPr>
  </w:style>
  <w:style w:type="table" w:styleId="aff0">
    <w:name w:val="Table Grid"/>
    <w:basedOn w:val="a4"/>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uiPriority w:val="22"/>
    <w:qFormat/>
    <w:rPr>
      <w:b/>
      <w:bCs/>
    </w:rPr>
  </w:style>
  <w:style w:type="character" w:styleId="aff2">
    <w:name w:val="page number"/>
    <w:qFormat/>
  </w:style>
  <w:style w:type="character" w:styleId="aff3">
    <w:name w:val="Emphasis"/>
    <w:qFormat/>
    <w:rPr>
      <w:color w:val="CC0000"/>
    </w:rPr>
  </w:style>
  <w:style w:type="character" w:styleId="aff4">
    <w:name w:val="Hyperlink"/>
    <w:basedOn w:val="a3"/>
    <w:uiPriority w:val="99"/>
    <w:unhideWhenUsed/>
    <w:qFormat/>
    <w:rPr>
      <w:color w:val="6B9F25" w:themeColor="hyperlink"/>
      <w:u w:val="single"/>
    </w:rPr>
  </w:style>
  <w:style w:type="character" w:styleId="aff5">
    <w:name w:val="annotation reference"/>
    <w:semiHidden/>
    <w:qFormat/>
    <w:rPr>
      <w:sz w:val="21"/>
      <w:szCs w:val="21"/>
    </w:rPr>
  </w:style>
  <w:style w:type="character" w:styleId="aff6">
    <w:name w:val="footnote reference"/>
    <w:basedOn w:val="a3"/>
    <w:uiPriority w:val="99"/>
    <w:semiHidden/>
    <w:unhideWhenUsed/>
    <w:qFormat/>
    <w:rPr>
      <w:vertAlign w:val="superscript"/>
    </w:rPr>
  </w:style>
  <w:style w:type="paragraph" w:customStyle="1" w:styleId="aff7">
    <w:name w:val="条文说明"/>
    <w:basedOn w:val="a2"/>
    <w:link w:val="aff8"/>
    <w:qFormat/>
    <w:rsid w:val="00E46906"/>
    <w:rPr>
      <w:rFonts w:eastAsia="楷体"/>
    </w:rPr>
  </w:style>
  <w:style w:type="paragraph" w:customStyle="1" w:styleId="22">
    <w:name w:val="样式2"/>
    <w:basedOn w:val="a2"/>
    <w:qFormat/>
    <w:pPr>
      <w:ind w:firstLineChars="0" w:firstLine="0"/>
      <w:outlineLvl w:val="1"/>
    </w:pPr>
    <w:rPr>
      <w:sz w:val="32"/>
    </w:rPr>
  </w:style>
  <w:style w:type="paragraph" w:customStyle="1" w:styleId="12">
    <w:name w:val="1"/>
    <w:basedOn w:val="a2"/>
    <w:link w:val="1Char"/>
    <w:qFormat/>
    <w:pPr>
      <w:ind w:firstLineChars="0" w:firstLine="0"/>
      <w:outlineLvl w:val="0"/>
    </w:pPr>
    <w:rPr>
      <w:b/>
    </w:rPr>
  </w:style>
  <w:style w:type="paragraph" w:customStyle="1" w:styleId="TOC1">
    <w:name w:val="TOC 标题1"/>
    <w:basedOn w:val="1"/>
    <w:next w:val="a2"/>
    <w:uiPriority w:val="39"/>
    <w:unhideWhenUsed/>
    <w:qFormat/>
    <w:pPr>
      <w:widowControl/>
      <w:spacing w:before="240" w:line="259" w:lineRule="auto"/>
      <w:jc w:val="left"/>
      <w:outlineLvl w:val="9"/>
    </w:pPr>
    <w:rPr>
      <w:rFonts w:asciiTheme="majorHAnsi" w:eastAsiaTheme="majorEastAsia" w:hAnsiTheme="majorHAnsi" w:cstheme="majorBidi"/>
      <w:b/>
      <w:bCs w:val="0"/>
      <w:color w:val="B35E06" w:themeColor="accent1" w:themeShade="BF"/>
      <w:kern w:val="0"/>
      <w:szCs w:val="32"/>
    </w:rPr>
  </w:style>
  <w:style w:type="character" w:customStyle="1" w:styleId="10">
    <w:name w:val="标题 1 字符"/>
    <w:basedOn w:val="a3"/>
    <w:link w:val="1"/>
    <w:qFormat/>
    <w:rsid w:val="00477B0A"/>
    <w:rPr>
      <w:rFonts w:ascii="Times New Roman" w:eastAsia="黑体" w:hAnsi="Times New Roman"/>
      <w:bCs/>
      <w:kern w:val="44"/>
      <w:sz w:val="21"/>
      <w:szCs w:val="44"/>
    </w:rPr>
  </w:style>
  <w:style w:type="paragraph" w:customStyle="1" w:styleId="-">
    <w:name w:val="图-汉字标题"/>
    <w:basedOn w:val="a2"/>
    <w:link w:val="-Char"/>
    <w:qFormat/>
    <w:pPr>
      <w:spacing w:afterLines="50"/>
      <w:ind w:firstLineChars="0" w:firstLine="0"/>
      <w:jc w:val="center"/>
      <w:textAlignment w:val="center"/>
    </w:pPr>
    <w:rPr>
      <w:rFonts w:eastAsia="黑体" w:cs="Times New Roman"/>
      <w:kern w:val="0"/>
      <w:sz w:val="20"/>
      <w:szCs w:val="21"/>
    </w:rPr>
  </w:style>
  <w:style w:type="character" w:customStyle="1" w:styleId="-Char">
    <w:name w:val="图-汉字标题 Char"/>
    <w:basedOn w:val="a3"/>
    <w:link w:val="-"/>
    <w:qFormat/>
    <w:rPr>
      <w:rFonts w:ascii="Times New Roman" w:eastAsia="黑体" w:hAnsi="Times New Roman" w:cs="Times New Roman"/>
      <w:szCs w:val="21"/>
    </w:rPr>
  </w:style>
  <w:style w:type="paragraph" w:customStyle="1" w:styleId="aff9">
    <w:name w:val="内容"/>
    <w:basedOn w:val="a2"/>
    <w:link w:val="Char"/>
    <w:qFormat/>
    <w:pPr>
      <w:spacing w:line="440" w:lineRule="exact"/>
    </w:pPr>
    <w:rPr>
      <w:rFonts w:ascii="华文细黑" w:eastAsia="华文细黑"/>
      <w:szCs w:val="24"/>
    </w:rPr>
  </w:style>
  <w:style w:type="character" w:customStyle="1" w:styleId="Char">
    <w:name w:val="内容 Char"/>
    <w:basedOn w:val="a3"/>
    <w:link w:val="aff9"/>
    <w:qFormat/>
    <w:rPr>
      <w:rFonts w:ascii="华文细黑" w:eastAsia="华文细黑" w:hAnsi="Times New Roman"/>
      <w:kern w:val="2"/>
      <w:sz w:val="24"/>
      <w:szCs w:val="24"/>
    </w:rPr>
  </w:style>
  <w:style w:type="paragraph" w:customStyle="1" w:styleId="-0">
    <w:name w:val="表-汉字标题"/>
    <w:basedOn w:val="a2"/>
    <w:link w:val="-Char0"/>
    <w:qFormat/>
    <w:pPr>
      <w:spacing w:beforeLines="50"/>
      <w:ind w:firstLineChars="0" w:firstLine="0"/>
      <w:jc w:val="center"/>
    </w:pPr>
    <w:rPr>
      <w:rFonts w:eastAsia="黑体" w:cs="Times New Roman"/>
      <w:kern w:val="0"/>
      <w:sz w:val="20"/>
      <w:szCs w:val="21"/>
    </w:rPr>
  </w:style>
  <w:style w:type="character" w:customStyle="1" w:styleId="-Char0">
    <w:name w:val="表-汉字标题 Char"/>
    <w:basedOn w:val="a3"/>
    <w:link w:val="-0"/>
    <w:qFormat/>
    <w:rPr>
      <w:rFonts w:ascii="Times New Roman" w:eastAsia="黑体" w:hAnsi="Times New Roman" w:cs="Times New Roman"/>
      <w:szCs w:val="21"/>
    </w:rPr>
  </w:style>
  <w:style w:type="paragraph" w:customStyle="1" w:styleId="affa">
    <w:name w:val="图表内容"/>
    <w:basedOn w:val="a2"/>
    <w:link w:val="Char0"/>
    <w:qFormat/>
    <w:pPr>
      <w:ind w:firstLineChars="0" w:firstLine="0"/>
      <w:jc w:val="center"/>
    </w:pPr>
    <w:rPr>
      <w:rFonts w:cs="Times New Roman"/>
      <w:kern w:val="28"/>
      <w:sz w:val="20"/>
      <w:szCs w:val="24"/>
    </w:rPr>
  </w:style>
  <w:style w:type="character" w:customStyle="1" w:styleId="Char0">
    <w:name w:val="图表内容 Char"/>
    <w:link w:val="affa"/>
    <w:qFormat/>
    <w:rPr>
      <w:rFonts w:ascii="Times New Roman" w:hAnsi="Times New Roman" w:cs="Times New Roman"/>
      <w:kern w:val="28"/>
      <w:szCs w:val="24"/>
    </w:rPr>
  </w:style>
  <w:style w:type="character" w:customStyle="1" w:styleId="20">
    <w:name w:val="标题 2 字符"/>
    <w:basedOn w:val="a3"/>
    <w:link w:val="2"/>
    <w:qFormat/>
    <w:rsid w:val="00477B0A"/>
    <w:rPr>
      <w:rFonts w:ascii="Times New Roman" w:eastAsia="黑体" w:hAnsi="Times New Roman" w:cs="Times New Roman"/>
      <w:kern w:val="44"/>
      <w:sz w:val="21"/>
      <w:szCs w:val="32"/>
    </w:rPr>
  </w:style>
  <w:style w:type="character" w:customStyle="1" w:styleId="30">
    <w:name w:val="标题 3 字符"/>
    <w:basedOn w:val="a3"/>
    <w:link w:val="3"/>
    <w:uiPriority w:val="9"/>
    <w:qFormat/>
    <w:rPr>
      <w:b/>
      <w:bCs/>
      <w:sz w:val="32"/>
      <w:szCs w:val="32"/>
    </w:rPr>
  </w:style>
  <w:style w:type="character" w:customStyle="1" w:styleId="afd">
    <w:name w:val="标题 字符"/>
    <w:basedOn w:val="a3"/>
    <w:link w:val="afc"/>
    <w:qFormat/>
    <w:rPr>
      <w:rFonts w:ascii="Times New Roman" w:eastAsia="宋体" w:hAnsi="Times New Roman" w:cs="Times New Roman"/>
      <w:b/>
      <w:bCs/>
      <w:szCs w:val="32"/>
    </w:rPr>
  </w:style>
  <w:style w:type="character" w:customStyle="1" w:styleId="ac">
    <w:name w:val="正文文本 字符"/>
    <w:basedOn w:val="a3"/>
    <w:link w:val="ab"/>
    <w:qFormat/>
    <w:rsid w:val="00F573F2"/>
    <w:rPr>
      <w:rFonts w:ascii="Times New Roman" w:eastAsia="宋体" w:hAnsi="Times New Roman"/>
      <w:sz w:val="21"/>
      <w:szCs w:val="32"/>
    </w:rPr>
  </w:style>
  <w:style w:type="paragraph" w:styleId="affb">
    <w:name w:val="No Spacing"/>
    <w:uiPriority w:val="1"/>
    <w:qFormat/>
    <w:pPr>
      <w:widowControl w:val="0"/>
      <w:jc w:val="center"/>
    </w:pPr>
    <w:rPr>
      <w:rFonts w:ascii="Times New Roman" w:eastAsia="宋体" w:hAnsi="Times New Roman" w:cs="Times New Roman"/>
      <w:kern w:val="2"/>
      <w:sz w:val="21"/>
      <w:szCs w:val="22"/>
    </w:rPr>
  </w:style>
  <w:style w:type="paragraph" w:styleId="affc">
    <w:name w:val="List Paragraph"/>
    <w:basedOn w:val="a2"/>
    <w:uiPriority w:val="34"/>
    <w:qFormat/>
    <w:pPr>
      <w:ind w:firstLine="420"/>
    </w:pPr>
  </w:style>
  <w:style w:type="paragraph" w:customStyle="1" w:styleId="51">
    <w:name w:val="标题 51"/>
    <w:basedOn w:val="a2"/>
    <w:uiPriority w:val="1"/>
    <w:qFormat/>
    <w:pPr>
      <w:autoSpaceDE w:val="0"/>
      <w:autoSpaceDN w:val="0"/>
      <w:adjustRightInd w:val="0"/>
      <w:ind w:left="138" w:firstLineChars="0" w:firstLine="0"/>
      <w:jc w:val="left"/>
      <w:outlineLvl w:val="4"/>
    </w:pPr>
    <w:rPr>
      <w:rFonts w:ascii="宋体" w:cs="宋体"/>
      <w:b/>
      <w:bCs/>
      <w:kern w:val="0"/>
      <w:szCs w:val="24"/>
    </w:rPr>
  </w:style>
  <w:style w:type="character" w:customStyle="1" w:styleId="Char1">
    <w:name w:val="正文文本 Char"/>
    <w:basedOn w:val="a3"/>
    <w:qFormat/>
    <w:rPr>
      <w:kern w:val="2"/>
      <w:sz w:val="24"/>
      <w:szCs w:val="24"/>
    </w:rPr>
  </w:style>
  <w:style w:type="character" w:customStyle="1" w:styleId="af8">
    <w:name w:val="页眉 字符"/>
    <w:basedOn w:val="a3"/>
    <w:link w:val="af7"/>
    <w:uiPriority w:val="99"/>
    <w:qFormat/>
    <w:rPr>
      <w:rFonts w:ascii="Times New Roman" w:eastAsia="宋体" w:hAnsi="Times New Roman"/>
      <w:kern w:val="2"/>
      <w:sz w:val="18"/>
      <w:szCs w:val="18"/>
    </w:rPr>
  </w:style>
  <w:style w:type="character" w:customStyle="1" w:styleId="af6">
    <w:name w:val="页脚 字符"/>
    <w:basedOn w:val="a3"/>
    <w:link w:val="af5"/>
    <w:uiPriority w:val="99"/>
    <w:qFormat/>
    <w:rPr>
      <w:rFonts w:ascii="Times New Roman" w:eastAsia="宋体" w:hAnsi="Times New Roman"/>
      <w:kern w:val="2"/>
      <w:sz w:val="18"/>
      <w:szCs w:val="18"/>
    </w:rPr>
  </w:style>
  <w:style w:type="character" w:customStyle="1" w:styleId="af4">
    <w:name w:val="批注框文本 字符"/>
    <w:basedOn w:val="a3"/>
    <w:link w:val="af3"/>
    <w:qFormat/>
    <w:rPr>
      <w:kern w:val="2"/>
      <w:sz w:val="18"/>
      <w:szCs w:val="18"/>
    </w:rPr>
  </w:style>
  <w:style w:type="character" w:customStyle="1" w:styleId="apple-converted-space">
    <w:name w:val="apple-converted-space"/>
    <w:basedOn w:val="a3"/>
    <w:qFormat/>
  </w:style>
  <w:style w:type="character" w:customStyle="1" w:styleId="1Char">
    <w:name w:val="1 Char"/>
    <w:link w:val="12"/>
    <w:qFormat/>
    <w:rPr>
      <w:b/>
      <w:kern w:val="2"/>
      <w:sz w:val="28"/>
      <w:szCs w:val="22"/>
    </w:rPr>
  </w:style>
  <w:style w:type="character" w:customStyle="1" w:styleId="af2">
    <w:name w:val="日期 字符"/>
    <w:basedOn w:val="a3"/>
    <w:link w:val="af1"/>
    <w:uiPriority w:val="99"/>
    <w:semiHidden/>
    <w:qFormat/>
    <w:rPr>
      <w:kern w:val="2"/>
      <w:sz w:val="28"/>
      <w:szCs w:val="22"/>
    </w:rPr>
  </w:style>
  <w:style w:type="character" w:customStyle="1" w:styleId="fontstyle01">
    <w:name w:val="fontstyle01"/>
    <w:basedOn w:val="a3"/>
    <w:qFormat/>
    <w:rPr>
      <w:rFonts w:ascii="宋体" w:eastAsia="宋体" w:hAnsi="宋体" w:hint="eastAsia"/>
      <w:color w:val="000000"/>
      <w:sz w:val="24"/>
      <w:szCs w:val="24"/>
    </w:rPr>
  </w:style>
  <w:style w:type="paragraph" w:customStyle="1" w:styleId="a">
    <w:name w:val="标准文件_二级条标题"/>
    <w:next w:val="a2"/>
    <w:qFormat/>
    <w:pPr>
      <w:widowControl w:val="0"/>
      <w:numPr>
        <w:ilvl w:val="3"/>
        <w:numId w:val="1"/>
      </w:numPr>
      <w:spacing w:beforeLines="50" w:before="50" w:afterLines="50" w:after="50"/>
      <w:jc w:val="both"/>
      <w:outlineLvl w:val="2"/>
    </w:pPr>
    <w:rPr>
      <w:rFonts w:ascii="黑体" w:eastAsia="黑体" w:hAnsi="Times New Roman" w:cs="Times New Roman"/>
      <w:sz w:val="21"/>
    </w:rPr>
  </w:style>
  <w:style w:type="paragraph" w:customStyle="1" w:styleId="affd">
    <w:name w:val="标准文件_正文表标题"/>
    <w:next w:val="a2"/>
    <w:qFormat/>
    <w:pPr>
      <w:tabs>
        <w:tab w:val="left" w:pos="0"/>
      </w:tabs>
      <w:jc w:val="center"/>
    </w:pPr>
    <w:rPr>
      <w:rFonts w:ascii="黑体" w:eastAsia="黑体" w:hAnsi="黑体" w:cs="黑体"/>
      <w:sz w:val="21"/>
      <w:szCs w:val="21"/>
    </w:rPr>
  </w:style>
  <w:style w:type="paragraph" w:customStyle="1" w:styleId="affe">
    <w:name w:val="标准文件_二级无标题"/>
    <w:basedOn w:val="a"/>
    <w:qFormat/>
    <w:pPr>
      <w:spacing w:beforeLines="0" w:before="0" w:afterLines="0" w:after="0"/>
      <w:outlineLvl w:val="9"/>
    </w:pPr>
    <w:rPr>
      <w:rFonts w:ascii="宋体" w:eastAsia="宋体"/>
    </w:rPr>
  </w:style>
  <w:style w:type="paragraph" w:customStyle="1" w:styleId="a0">
    <w:name w:val="标准文件_字母编号列项（一级）"/>
    <w:qFormat/>
    <w:pPr>
      <w:numPr>
        <w:numId w:val="2"/>
      </w:numPr>
      <w:jc w:val="both"/>
    </w:pPr>
    <w:rPr>
      <w:rFonts w:ascii="宋体" w:eastAsia="宋体" w:hAnsi="Times New Roman" w:cs="Times New Roman"/>
      <w:sz w:val="21"/>
    </w:rPr>
  </w:style>
  <w:style w:type="paragraph" w:customStyle="1" w:styleId="afff">
    <w:name w:val="标准文件_正文图标题"/>
    <w:next w:val="a2"/>
    <w:qFormat/>
    <w:pPr>
      <w:tabs>
        <w:tab w:val="left" w:pos="0"/>
      </w:tabs>
      <w:spacing w:beforeLines="50" w:before="156" w:afterLines="50" w:after="156"/>
      <w:ind w:left="420"/>
      <w:jc w:val="center"/>
    </w:pPr>
    <w:rPr>
      <w:rFonts w:ascii="黑体" w:eastAsia="黑体" w:hAnsi="Times New Roman" w:cs="Times New Roman"/>
      <w:sz w:val="21"/>
    </w:rPr>
  </w:style>
  <w:style w:type="character" w:customStyle="1" w:styleId="font11">
    <w:name w:val="font11"/>
    <w:basedOn w:val="a3"/>
    <w:qFormat/>
    <w:rPr>
      <w:rFonts w:ascii="宋体" w:eastAsia="宋体" w:hAnsi="宋体" w:cs="宋体" w:hint="eastAsia"/>
      <w:color w:val="000000"/>
      <w:sz w:val="18"/>
      <w:szCs w:val="18"/>
      <w:u w:val="none"/>
    </w:rPr>
  </w:style>
  <w:style w:type="character" w:customStyle="1" w:styleId="font21">
    <w:name w:val="font21"/>
    <w:basedOn w:val="a3"/>
    <w:qFormat/>
    <w:rPr>
      <w:rFonts w:ascii="黑体" w:eastAsia="黑体" w:hAnsi="宋体" w:cs="黑体" w:hint="eastAsia"/>
      <w:color w:val="000000"/>
      <w:sz w:val="18"/>
      <w:szCs w:val="18"/>
      <w:u w:val="none"/>
    </w:rPr>
  </w:style>
  <w:style w:type="paragraph" w:customStyle="1" w:styleId="a1">
    <w:name w:val="标准文件_数字编号列项（二级）"/>
    <w:qFormat/>
    <w:pPr>
      <w:numPr>
        <w:ilvl w:val="1"/>
        <w:numId w:val="2"/>
      </w:numPr>
      <w:jc w:val="both"/>
    </w:pPr>
    <w:rPr>
      <w:rFonts w:ascii="宋体" w:eastAsia="宋体" w:hAnsi="Times New Roman" w:cs="Times New Roman"/>
      <w:sz w:val="21"/>
    </w:rPr>
  </w:style>
  <w:style w:type="character" w:customStyle="1" w:styleId="aff8">
    <w:name w:val="条文说明 字符"/>
    <w:basedOn w:val="a3"/>
    <w:link w:val="aff7"/>
    <w:qFormat/>
    <w:rsid w:val="00E46906"/>
    <w:rPr>
      <w:rFonts w:ascii="Times New Roman" w:eastAsia="楷体" w:hAnsi="Times New Roman"/>
      <w:kern w:val="2"/>
      <w:sz w:val="21"/>
      <w:szCs w:val="22"/>
    </w:rPr>
  </w:style>
  <w:style w:type="paragraph" w:customStyle="1" w:styleId="TOC2">
    <w:name w:val="TOC 标题2"/>
    <w:basedOn w:val="1"/>
    <w:next w:val="a2"/>
    <w:uiPriority w:val="39"/>
    <w:unhideWhenUsed/>
    <w:qFormat/>
    <w:pPr>
      <w:widowControl/>
      <w:spacing w:before="240" w:line="259" w:lineRule="auto"/>
      <w:jc w:val="left"/>
      <w:outlineLvl w:val="9"/>
    </w:pPr>
    <w:rPr>
      <w:rFonts w:asciiTheme="majorHAnsi" w:eastAsiaTheme="majorEastAsia" w:hAnsiTheme="majorHAnsi" w:cstheme="majorBidi"/>
      <w:b/>
      <w:bCs w:val="0"/>
      <w:color w:val="B35E06" w:themeColor="accent1" w:themeShade="BF"/>
      <w:kern w:val="0"/>
      <w:szCs w:val="32"/>
    </w:rPr>
  </w:style>
  <w:style w:type="paragraph" w:customStyle="1" w:styleId="afff0">
    <w:name w:val="标准文件_段"/>
    <w:qFormat/>
    <w:pPr>
      <w:autoSpaceDE w:val="0"/>
      <w:autoSpaceDN w:val="0"/>
      <w:ind w:firstLineChars="200" w:firstLine="200"/>
      <w:jc w:val="both"/>
    </w:pPr>
    <w:rPr>
      <w:rFonts w:ascii="宋体" w:eastAsia="宋体" w:hAnsi="Times New Roman" w:cs="Times New Roman"/>
      <w:sz w:val="21"/>
    </w:rPr>
  </w:style>
  <w:style w:type="character" w:customStyle="1" w:styleId="40">
    <w:name w:val="标题 4 字符"/>
    <w:basedOn w:val="a3"/>
    <w:link w:val="4"/>
    <w:uiPriority w:val="9"/>
    <w:qFormat/>
    <w:rPr>
      <w:rFonts w:ascii="Cambria" w:eastAsia="宋体" w:hAnsi="Cambria" w:cs="Times New Roman"/>
      <w:b/>
      <w:bCs/>
      <w:kern w:val="2"/>
      <w:sz w:val="28"/>
      <w:szCs w:val="28"/>
    </w:rPr>
  </w:style>
  <w:style w:type="character" w:customStyle="1" w:styleId="a8">
    <w:name w:val="文档结构图 字符"/>
    <w:basedOn w:val="a3"/>
    <w:link w:val="a7"/>
    <w:semiHidden/>
    <w:qFormat/>
    <w:rPr>
      <w:rFonts w:ascii="Times New Roman" w:eastAsia="宋体" w:hAnsi="Times New Roman" w:cs="Times New Roman"/>
      <w:kern w:val="2"/>
      <w:sz w:val="21"/>
      <w:szCs w:val="24"/>
      <w:shd w:val="clear" w:color="auto" w:fill="000080"/>
    </w:rPr>
  </w:style>
  <w:style w:type="character" w:customStyle="1" w:styleId="aa">
    <w:name w:val="批注文字 字符"/>
    <w:basedOn w:val="a3"/>
    <w:link w:val="a9"/>
    <w:semiHidden/>
    <w:qFormat/>
    <w:rPr>
      <w:rFonts w:ascii="Times New Roman" w:eastAsia="宋体" w:hAnsi="Times New Roman" w:cs="Times New Roman"/>
      <w:kern w:val="2"/>
      <w:sz w:val="21"/>
      <w:szCs w:val="24"/>
    </w:rPr>
  </w:style>
  <w:style w:type="character" w:customStyle="1" w:styleId="32">
    <w:name w:val="正文文本 3 字符"/>
    <w:basedOn w:val="a3"/>
    <w:link w:val="31"/>
    <w:qFormat/>
    <w:rPr>
      <w:rFonts w:ascii="宋体" w:eastAsia="宋体" w:hAnsi="宋体" w:cs="Times New Roman"/>
      <w:b/>
      <w:bCs/>
      <w:kern w:val="2"/>
      <w:sz w:val="15"/>
      <w:szCs w:val="15"/>
    </w:rPr>
  </w:style>
  <w:style w:type="character" w:customStyle="1" w:styleId="ae">
    <w:name w:val="正文文本缩进 字符"/>
    <w:basedOn w:val="a3"/>
    <w:link w:val="ad"/>
    <w:qFormat/>
    <w:rPr>
      <w:rFonts w:ascii="Times New Roman" w:eastAsia="宋体" w:hAnsi="Times New Roman" w:cs="Times New Roman"/>
      <w:kern w:val="2"/>
      <w:sz w:val="21"/>
      <w:szCs w:val="24"/>
    </w:rPr>
  </w:style>
  <w:style w:type="character" w:customStyle="1" w:styleId="af0">
    <w:name w:val="纯文本 字符"/>
    <w:basedOn w:val="a3"/>
    <w:link w:val="af"/>
    <w:qFormat/>
    <w:rPr>
      <w:rFonts w:ascii="宋体" w:eastAsia="宋体" w:hAnsi="Courier New" w:cs="Times New Roman"/>
      <w:kern w:val="2"/>
      <w:sz w:val="21"/>
      <w:szCs w:val="21"/>
    </w:rPr>
  </w:style>
  <w:style w:type="character" w:customStyle="1" w:styleId="afa">
    <w:name w:val="副标题 字符"/>
    <w:basedOn w:val="a3"/>
    <w:link w:val="af9"/>
    <w:qFormat/>
    <w:rPr>
      <w:rFonts w:ascii="Cambria" w:eastAsia="宋体" w:hAnsi="Cambria" w:cs="Times New Roman"/>
      <w:b/>
      <w:bCs/>
      <w:kern w:val="28"/>
      <w:sz w:val="32"/>
      <w:szCs w:val="32"/>
    </w:rPr>
  </w:style>
  <w:style w:type="character" w:customStyle="1" w:styleId="35">
    <w:name w:val="正文文本缩进 3 字符"/>
    <w:basedOn w:val="a3"/>
    <w:link w:val="34"/>
    <w:qFormat/>
    <w:rPr>
      <w:rFonts w:ascii="Times New Roman" w:eastAsia="宋体" w:hAnsi="Times New Roman" w:cs="Times New Roman"/>
      <w:kern w:val="2"/>
      <w:sz w:val="16"/>
      <w:szCs w:val="16"/>
    </w:rPr>
  </w:style>
  <w:style w:type="character" w:customStyle="1" w:styleId="aff">
    <w:name w:val="批注主题 字符"/>
    <w:basedOn w:val="aa"/>
    <w:link w:val="afe"/>
    <w:semiHidden/>
    <w:qFormat/>
    <w:rPr>
      <w:rFonts w:ascii="Times New Roman" w:eastAsia="宋体" w:hAnsi="Times New Roman" w:cs="Times New Roman"/>
      <w:b/>
      <w:bCs/>
      <w:kern w:val="2"/>
      <w:sz w:val="21"/>
      <w:szCs w:val="24"/>
    </w:rPr>
  </w:style>
  <w:style w:type="character" w:customStyle="1" w:styleId="blue141">
    <w:name w:val="blue141"/>
    <w:qFormat/>
    <w:rPr>
      <w:color w:val="0D3769"/>
      <w:sz w:val="21"/>
      <w:szCs w:val="21"/>
      <w:u w:val="none"/>
    </w:rPr>
  </w:style>
  <w:style w:type="character" w:customStyle="1" w:styleId="CharChar8">
    <w:name w:val="Char Char8"/>
    <w:qFormat/>
    <w:rPr>
      <w:b/>
      <w:bCs/>
      <w:kern w:val="44"/>
      <w:sz w:val="44"/>
      <w:szCs w:val="44"/>
    </w:rPr>
  </w:style>
  <w:style w:type="character" w:customStyle="1" w:styleId="Char2">
    <w:name w:val="！正文 Char"/>
    <w:link w:val="afff1"/>
    <w:qFormat/>
    <w:rPr>
      <w:rFonts w:ascii="宋体" w:eastAsia="宋体" w:hAnsi="宋体"/>
      <w:kern w:val="2"/>
      <w:sz w:val="24"/>
      <w:szCs w:val="21"/>
    </w:rPr>
  </w:style>
  <w:style w:type="paragraph" w:customStyle="1" w:styleId="afff1">
    <w:name w:val="！正文"/>
    <w:basedOn w:val="a2"/>
    <w:link w:val="Char2"/>
    <w:qFormat/>
    <w:pPr>
      <w:ind w:firstLineChars="0" w:firstLine="0"/>
    </w:pPr>
    <w:rPr>
      <w:rFonts w:ascii="宋体" w:hAnsi="宋体"/>
      <w:szCs w:val="21"/>
    </w:rPr>
  </w:style>
  <w:style w:type="character" w:customStyle="1" w:styleId="1-Char">
    <w:name w:val="1-规范正文 Char"/>
    <w:link w:val="1-"/>
    <w:qFormat/>
    <w:rPr>
      <w:bCs/>
      <w:kern w:val="2"/>
      <w:sz w:val="24"/>
      <w:szCs w:val="24"/>
    </w:rPr>
  </w:style>
  <w:style w:type="paragraph" w:customStyle="1" w:styleId="1-">
    <w:name w:val="1-规范正文"/>
    <w:basedOn w:val="a2"/>
    <w:link w:val="1-Char"/>
    <w:qFormat/>
    <w:pPr>
      <w:ind w:firstLineChars="100" w:firstLine="100"/>
    </w:pPr>
    <w:rPr>
      <w:rFonts w:asciiTheme="minorHAnsi" w:eastAsiaTheme="minorEastAsia" w:hAnsiTheme="minorHAnsi"/>
      <w:bCs/>
      <w:szCs w:val="24"/>
    </w:rPr>
  </w:style>
  <w:style w:type="character" w:customStyle="1" w:styleId="Char10">
    <w:name w:val="普通文字 Char1"/>
    <w:qFormat/>
    <w:rPr>
      <w:rFonts w:ascii="宋体" w:eastAsia="宋体" w:hAnsi="Courier New" w:cs="Courier New"/>
      <w:kern w:val="2"/>
      <w:sz w:val="21"/>
      <w:szCs w:val="21"/>
      <w:lang w:val="en-US" w:eastAsia="zh-CN" w:bidi="ar-SA"/>
    </w:rPr>
  </w:style>
  <w:style w:type="paragraph" w:customStyle="1" w:styleId="CharCharCharCharCharChar1Char">
    <w:name w:val="Char Char Char Char Char Char1 Char"/>
    <w:basedOn w:val="a2"/>
    <w:qFormat/>
    <w:pPr>
      <w:widowControl/>
      <w:spacing w:after="160" w:line="240" w:lineRule="exact"/>
      <w:ind w:firstLineChars="0" w:firstLine="0"/>
      <w:jc w:val="left"/>
    </w:pPr>
    <w:rPr>
      <w:rFonts w:ascii="Verdana" w:hAnsi="Verdana" w:cs="Times New Roman"/>
      <w:kern w:val="0"/>
      <w:szCs w:val="20"/>
      <w:lang w:eastAsia="en-US"/>
    </w:rPr>
  </w:style>
  <w:style w:type="paragraph" w:customStyle="1" w:styleId="ParaChar">
    <w:name w:val="默认段落字体 Para Char"/>
    <w:basedOn w:val="a2"/>
    <w:semiHidden/>
    <w:qFormat/>
    <w:rPr>
      <w:rFonts w:ascii="宋体" w:hAnsi="宋体" w:cs="宋体"/>
      <w:szCs w:val="24"/>
    </w:rPr>
  </w:style>
  <w:style w:type="paragraph" w:customStyle="1" w:styleId="StyleBefore78ptLinespacing15linesFirstline2ch">
    <w:name w:val="Style Before:  7.8 pt Line spacing:  1.5 lines First line:  2 ch"/>
    <w:basedOn w:val="a2"/>
    <w:qFormat/>
    <w:pPr>
      <w:spacing w:before="156"/>
      <w:ind w:firstLine="560"/>
    </w:pPr>
    <w:rPr>
      <w:rFonts w:cs="宋体"/>
      <w:sz w:val="28"/>
      <w:szCs w:val="20"/>
    </w:rPr>
  </w:style>
  <w:style w:type="paragraph" w:customStyle="1" w:styleId="Char3">
    <w:name w:val="Char"/>
    <w:basedOn w:val="a2"/>
    <w:qFormat/>
    <w:rPr>
      <w:rFonts w:cs="Times New Roman"/>
      <w:szCs w:val="20"/>
    </w:rPr>
  </w:style>
  <w:style w:type="paragraph" w:customStyle="1" w:styleId="CharCharCharCharCharCharCharCharChar1CharCharCharChar">
    <w:name w:val="Char Char Char Char Char Char Char Char Char1 Char Char Char Char"/>
    <w:basedOn w:val="a2"/>
    <w:qFormat/>
    <w:pPr>
      <w:widowControl/>
      <w:spacing w:after="160" w:line="240" w:lineRule="exact"/>
      <w:ind w:firstLineChars="0" w:firstLine="0"/>
      <w:jc w:val="left"/>
    </w:pPr>
    <w:rPr>
      <w:rFonts w:ascii="Arial" w:eastAsia="Times New Roman" w:hAnsi="Arial" w:cs="Verdana"/>
      <w:b/>
      <w:kern w:val="0"/>
      <w:szCs w:val="24"/>
      <w:lang w:eastAsia="en-US"/>
    </w:rPr>
  </w:style>
  <w:style w:type="paragraph" w:customStyle="1" w:styleId="CharCharCharCharCharChar1CharCharCharCharCharCharChar">
    <w:name w:val="Char Char Char Char Char Char1 Char Char Char Char Char Char Char"/>
    <w:basedOn w:val="a2"/>
    <w:qFormat/>
    <w:pPr>
      <w:spacing w:line="240" w:lineRule="auto"/>
      <w:ind w:firstLineChars="0" w:firstLine="0"/>
    </w:pPr>
    <w:rPr>
      <w:rFonts w:cs="Times New Roman"/>
      <w:szCs w:val="24"/>
    </w:rPr>
  </w:style>
  <w:style w:type="paragraph" w:customStyle="1" w:styleId="afff2">
    <w:name w:val="图表标题"/>
    <w:basedOn w:val="a2"/>
    <w:next w:val="a2"/>
    <w:qFormat/>
    <w:pPr>
      <w:spacing w:line="240" w:lineRule="auto"/>
      <w:ind w:firstLineChars="0" w:firstLine="0"/>
      <w:jc w:val="center"/>
    </w:pPr>
    <w:rPr>
      <w:rFonts w:cs="Times New Roman"/>
      <w:b/>
    </w:rPr>
  </w:style>
  <w:style w:type="paragraph" w:customStyle="1" w:styleId="Char11">
    <w:name w:val="Char11"/>
    <w:basedOn w:val="a2"/>
    <w:pPr>
      <w:spacing w:line="240" w:lineRule="auto"/>
      <w:ind w:firstLineChars="0" w:firstLine="0"/>
    </w:pPr>
    <w:rPr>
      <w:rFonts w:cs="Times New Roman"/>
      <w:szCs w:val="24"/>
    </w:rPr>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paragraph" w:customStyle="1" w:styleId="afff3">
    <w:name w:val="样式"/>
    <w:basedOn w:val="a2"/>
    <w:next w:val="ad"/>
    <w:qFormat/>
    <w:pPr>
      <w:spacing w:line="480" w:lineRule="auto"/>
      <w:ind w:left="360" w:firstLineChars="0" w:firstLine="540"/>
    </w:pPr>
    <w:rPr>
      <w:rFonts w:eastAsia="楷体_GB2312" w:cs="Times New Roman"/>
      <w:sz w:val="28"/>
      <w:szCs w:val="28"/>
    </w:rPr>
  </w:style>
  <w:style w:type="paragraph" w:customStyle="1" w:styleId="110">
    <w:name w:val="1.1._级标题"/>
    <w:basedOn w:val="a2"/>
    <w:next w:val="5"/>
    <w:qFormat/>
    <w:pPr>
      <w:spacing w:beforeLines="50" w:before="156" w:afterLines="50" w:after="156"/>
      <w:ind w:firstLineChars="0" w:firstLine="0"/>
      <w:outlineLvl w:val="1"/>
    </w:pPr>
    <w:rPr>
      <w:rFonts w:ascii="仿宋_GB2312" w:eastAsia="黑体" w:cs="Times New Roman"/>
      <w:b/>
      <w:bCs/>
      <w:kern w:val="0"/>
      <w:szCs w:val="20"/>
    </w:rPr>
  </w:style>
  <w:style w:type="paragraph" w:customStyle="1" w:styleId="23">
    <w:name w:val="正文首行缩进2字符"/>
    <w:basedOn w:val="a2"/>
    <w:qFormat/>
    <w:pPr>
      <w:ind w:firstLineChars="0" w:firstLine="482"/>
    </w:pPr>
    <w:rPr>
      <w:rFonts w:ascii="宋体" w:hAnsi="宋体" w:cs="宋体"/>
      <w:kern w:val="0"/>
      <w:szCs w:val="28"/>
    </w:rPr>
  </w:style>
  <w:style w:type="character" w:customStyle="1" w:styleId="yu91jny8">
    <w:name w:val="yu91jny8"/>
    <w:qFormat/>
  </w:style>
  <w:style w:type="paragraph" w:customStyle="1" w:styleId="Style107">
    <w:name w:val="_Style 107"/>
    <w:basedOn w:val="a2"/>
    <w:next w:val="a2"/>
    <w:pPr>
      <w:spacing w:line="240" w:lineRule="auto"/>
      <w:ind w:left="1680" w:firstLineChars="0" w:firstLine="0"/>
      <w:jc w:val="left"/>
    </w:pPr>
    <w:rPr>
      <w:rFonts w:ascii="Calibri" w:hAnsi="Calibri" w:cs="Calibri"/>
      <w:sz w:val="18"/>
      <w:szCs w:val="18"/>
    </w:rPr>
  </w:style>
  <w:style w:type="character" w:customStyle="1" w:styleId="CharChar811">
    <w:name w:val="Char Char811"/>
    <w:qFormat/>
    <w:rPr>
      <w:b/>
      <w:bCs/>
      <w:kern w:val="44"/>
      <w:sz w:val="44"/>
      <w:szCs w:val="44"/>
    </w:rPr>
  </w:style>
  <w:style w:type="paragraph" w:customStyle="1" w:styleId="CharCharCharCharCharChar1CharCharCharCharCharCharChar11">
    <w:name w:val="Char Char Char Char Char Char1 Char Char Char Char Char Char Char11"/>
    <w:basedOn w:val="a2"/>
    <w:qFormat/>
    <w:pPr>
      <w:spacing w:line="240" w:lineRule="auto"/>
      <w:ind w:firstLineChars="0" w:firstLine="0"/>
    </w:pPr>
    <w:rPr>
      <w:rFonts w:cs="Times New Roman"/>
      <w:szCs w:val="24"/>
    </w:rPr>
  </w:style>
  <w:style w:type="paragraph" w:customStyle="1" w:styleId="Char21">
    <w:name w:val="Char21"/>
    <w:basedOn w:val="a2"/>
    <w:qFormat/>
    <w:pPr>
      <w:spacing w:line="240" w:lineRule="auto"/>
      <w:ind w:firstLineChars="0" w:firstLine="0"/>
    </w:pPr>
    <w:rPr>
      <w:rFonts w:cs="Times New Roman"/>
      <w:szCs w:val="24"/>
    </w:rPr>
  </w:style>
  <w:style w:type="paragraph" w:customStyle="1" w:styleId="TOC21">
    <w:name w:val="TOC 标题21"/>
    <w:basedOn w:val="1"/>
    <w:next w:val="a2"/>
    <w:uiPriority w:val="39"/>
    <w:unhideWhenUsed/>
    <w:qFormat/>
    <w:pPr>
      <w:widowControl/>
      <w:spacing w:before="240" w:line="259" w:lineRule="auto"/>
      <w:jc w:val="left"/>
      <w:outlineLvl w:val="9"/>
    </w:pPr>
    <w:rPr>
      <w:rFonts w:asciiTheme="majorHAnsi" w:eastAsiaTheme="majorEastAsia" w:hAnsiTheme="majorHAnsi" w:cstheme="majorBidi"/>
      <w:b/>
      <w:bCs w:val="0"/>
      <w:color w:val="B35E06" w:themeColor="accent1" w:themeShade="BF"/>
      <w:kern w:val="0"/>
      <w:szCs w:val="32"/>
    </w:rPr>
  </w:style>
  <w:style w:type="paragraph" w:customStyle="1" w:styleId="Char12">
    <w:name w:val="Char1"/>
    <w:basedOn w:val="a2"/>
    <w:qFormat/>
    <w:pPr>
      <w:spacing w:line="240" w:lineRule="auto"/>
      <w:ind w:firstLineChars="0" w:firstLine="0"/>
    </w:pPr>
    <w:rPr>
      <w:rFonts w:cs="Times New Roman"/>
      <w:szCs w:val="24"/>
    </w:rPr>
  </w:style>
  <w:style w:type="paragraph" w:customStyle="1" w:styleId="Style1071">
    <w:name w:val="_Style 1071"/>
    <w:basedOn w:val="a2"/>
    <w:next w:val="a2"/>
    <w:pPr>
      <w:spacing w:line="240" w:lineRule="auto"/>
      <w:ind w:left="1680" w:firstLineChars="0" w:firstLine="0"/>
      <w:jc w:val="left"/>
    </w:pPr>
    <w:rPr>
      <w:rFonts w:ascii="Calibri" w:hAnsi="Calibri" w:cs="Calibri"/>
      <w:sz w:val="18"/>
      <w:szCs w:val="18"/>
    </w:rPr>
  </w:style>
  <w:style w:type="character" w:customStyle="1" w:styleId="CharChar81">
    <w:name w:val="Char Char81"/>
    <w:qFormat/>
    <w:rPr>
      <w:b/>
      <w:bCs/>
      <w:kern w:val="44"/>
      <w:sz w:val="44"/>
      <w:szCs w:val="44"/>
    </w:rPr>
  </w:style>
  <w:style w:type="paragraph" w:customStyle="1" w:styleId="CharCharCharCharCharChar1CharCharCharCharCharCharChar1">
    <w:name w:val="Char Char Char Char Char Char1 Char Char Char Char Char Char Char1"/>
    <w:basedOn w:val="a2"/>
    <w:pPr>
      <w:spacing w:line="240" w:lineRule="auto"/>
      <w:ind w:firstLineChars="0" w:firstLine="0"/>
    </w:pPr>
    <w:rPr>
      <w:rFonts w:cs="Times New Roman"/>
      <w:szCs w:val="24"/>
    </w:rPr>
  </w:style>
  <w:style w:type="paragraph" w:customStyle="1" w:styleId="Char20">
    <w:name w:val="Char2"/>
    <w:basedOn w:val="a2"/>
    <w:qFormat/>
    <w:pPr>
      <w:spacing w:line="240" w:lineRule="auto"/>
      <w:ind w:firstLineChars="0" w:firstLine="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8892">
      <w:bodyDiv w:val="1"/>
      <w:marLeft w:val="0"/>
      <w:marRight w:val="0"/>
      <w:marTop w:val="0"/>
      <w:marBottom w:val="0"/>
      <w:divBdr>
        <w:top w:val="none" w:sz="0" w:space="0" w:color="auto"/>
        <w:left w:val="none" w:sz="0" w:space="0" w:color="auto"/>
        <w:bottom w:val="none" w:sz="0" w:space="0" w:color="auto"/>
        <w:right w:val="none" w:sz="0" w:space="0" w:color="auto"/>
      </w:divBdr>
    </w:div>
    <w:div w:id="219757766">
      <w:bodyDiv w:val="1"/>
      <w:marLeft w:val="0"/>
      <w:marRight w:val="0"/>
      <w:marTop w:val="0"/>
      <w:marBottom w:val="0"/>
      <w:divBdr>
        <w:top w:val="none" w:sz="0" w:space="0" w:color="auto"/>
        <w:left w:val="none" w:sz="0" w:space="0" w:color="auto"/>
        <w:bottom w:val="none" w:sz="0" w:space="0" w:color="auto"/>
        <w:right w:val="none" w:sz="0" w:space="0" w:color="auto"/>
      </w:divBdr>
    </w:div>
    <w:div w:id="234701667">
      <w:bodyDiv w:val="1"/>
      <w:marLeft w:val="0"/>
      <w:marRight w:val="0"/>
      <w:marTop w:val="0"/>
      <w:marBottom w:val="0"/>
      <w:divBdr>
        <w:top w:val="none" w:sz="0" w:space="0" w:color="auto"/>
        <w:left w:val="none" w:sz="0" w:space="0" w:color="auto"/>
        <w:bottom w:val="none" w:sz="0" w:space="0" w:color="auto"/>
        <w:right w:val="none" w:sz="0" w:space="0" w:color="auto"/>
      </w:divBdr>
    </w:div>
    <w:div w:id="131591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jpe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自定义 1">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0E6C-E291-4B92-A3C4-3048412F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71</Pages>
  <Words>7453</Words>
  <Characters>42487</Characters>
  <Application>Microsoft Office Word</Application>
  <DocSecurity>0</DocSecurity>
  <Lines>354</Lines>
  <Paragraphs>99</Paragraphs>
  <ScaleCrop>false</ScaleCrop>
  <Company>Micorosoft</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zspxg</dc:creator>
  <cp:lastModifiedBy>Administrator</cp:lastModifiedBy>
  <cp:revision>81</cp:revision>
  <cp:lastPrinted>2022-04-12T02:33:00Z</cp:lastPrinted>
  <dcterms:created xsi:type="dcterms:W3CDTF">2024-09-18T10:35:00Z</dcterms:created>
  <dcterms:modified xsi:type="dcterms:W3CDTF">2024-11-06T03:05:00Z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16F9B6CC383145988221EBE5304929E4</vt:lpwstr>
  </property>
</Properties>
</file>