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BE" w:rsidRPr="00EB61E2" w:rsidRDefault="005A7EC6" w:rsidP="008A79BE">
      <w:pPr>
        <w:jc w:val="center"/>
        <w:rPr>
          <w:rFonts w:ascii="方正小标宋简体" w:eastAsia="方正小标宋简体" w:hAnsiTheme="minorEastAsia" w:hint="eastAsia"/>
          <w:b/>
          <w:sz w:val="36"/>
          <w:szCs w:val="36"/>
        </w:rPr>
      </w:pPr>
      <w:r w:rsidRPr="00EB61E2">
        <w:rPr>
          <w:rFonts w:ascii="方正小标宋简体" w:eastAsia="方正小标宋简体" w:hAnsiTheme="minorEastAsia" w:hint="eastAsia"/>
          <w:b/>
          <w:sz w:val="36"/>
          <w:szCs w:val="36"/>
        </w:rPr>
        <w:t>高速公路改扩建工程波形梁</w:t>
      </w:r>
      <w:r w:rsidR="00FB18A5" w:rsidRPr="00EB61E2">
        <w:rPr>
          <w:rFonts w:ascii="方正小标宋简体" w:eastAsia="方正小标宋简体" w:hAnsiTheme="minorEastAsia" w:hint="eastAsia"/>
          <w:b/>
          <w:sz w:val="36"/>
          <w:szCs w:val="36"/>
        </w:rPr>
        <w:t>护栏</w:t>
      </w:r>
    </w:p>
    <w:p w:rsidR="00A95980" w:rsidRPr="00EB61E2" w:rsidRDefault="00FB18A5" w:rsidP="008A79BE">
      <w:pPr>
        <w:jc w:val="center"/>
        <w:rPr>
          <w:rFonts w:ascii="方正小标宋简体" w:eastAsia="方正小标宋简体" w:hAnsiTheme="minorEastAsia" w:hint="eastAsia"/>
          <w:b/>
          <w:sz w:val="36"/>
          <w:szCs w:val="36"/>
        </w:rPr>
      </w:pPr>
      <w:r w:rsidRPr="00EB61E2">
        <w:rPr>
          <w:rFonts w:ascii="方正小标宋简体" w:eastAsia="方正小标宋简体" w:hAnsiTheme="minorEastAsia" w:hint="eastAsia"/>
          <w:b/>
          <w:sz w:val="36"/>
          <w:szCs w:val="36"/>
        </w:rPr>
        <w:t>立柱接桩及波形板翻新施工技术</w:t>
      </w:r>
    </w:p>
    <w:p w:rsidR="00E270BE" w:rsidRPr="00EB61E2" w:rsidRDefault="00DF1332" w:rsidP="00C278A1">
      <w:pPr>
        <w:jc w:val="center"/>
        <w:rPr>
          <w:rFonts w:asciiTheme="minorEastAsia" w:hAnsiTheme="minorEastAsia"/>
          <w:b/>
          <w:spacing w:val="24"/>
          <w:sz w:val="28"/>
          <w:szCs w:val="28"/>
        </w:rPr>
      </w:pPr>
      <w:r w:rsidRPr="00EB61E2">
        <w:rPr>
          <w:rFonts w:asciiTheme="minorEastAsia" w:hAnsiTheme="minorEastAsia" w:hint="eastAsia"/>
          <w:b/>
          <w:spacing w:val="24"/>
          <w:sz w:val="28"/>
          <w:szCs w:val="28"/>
        </w:rPr>
        <w:t>黑龙江省北龙交通工程有限公司</w:t>
      </w:r>
      <w:r w:rsidR="00ED67D6" w:rsidRPr="00EB61E2">
        <w:rPr>
          <w:rFonts w:asciiTheme="minorEastAsia" w:hAnsiTheme="minorEastAsia" w:hint="eastAsia"/>
          <w:b/>
          <w:spacing w:val="24"/>
          <w:sz w:val="28"/>
          <w:szCs w:val="28"/>
        </w:rPr>
        <w:t>董事长  马长青</w:t>
      </w:r>
    </w:p>
    <w:p w:rsidR="0093595E" w:rsidRPr="00EB61E2" w:rsidRDefault="00DF1332" w:rsidP="00EB61E2">
      <w:pPr>
        <w:ind w:firstLineChars="200" w:firstLine="562"/>
        <w:rPr>
          <w:rFonts w:asciiTheme="minorEastAsia" w:hAnsiTheme="minorEastAsia"/>
          <w:b/>
          <w:sz w:val="28"/>
          <w:szCs w:val="28"/>
        </w:rPr>
      </w:pPr>
      <w:r w:rsidRPr="00EB61E2">
        <w:rPr>
          <w:rFonts w:asciiTheme="minorEastAsia" w:hAnsiTheme="minorEastAsia" w:hint="eastAsia"/>
          <w:b/>
          <w:sz w:val="28"/>
          <w:szCs w:val="28"/>
        </w:rPr>
        <w:t>一、技术研发背景</w:t>
      </w:r>
    </w:p>
    <w:p w:rsidR="00FA563E" w:rsidRPr="00EB61E2" w:rsidRDefault="001B0752"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2009年，黑龙江省</w:t>
      </w:r>
      <w:r w:rsidR="00FA563E" w:rsidRPr="00EB61E2">
        <w:rPr>
          <w:rFonts w:asciiTheme="minorEastAsia" w:hAnsiTheme="minorEastAsia" w:hint="eastAsia"/>
          <w:sz w:val="28"/>
          <w:szCs w:val="28"/>
        </w:rPr>
        <w:t>绥满公路</w:t>
      </w:r>
      <w:r w:rsidRPr="00EB61E2">
        <w:rPr>
          <w:rFonts w:asciiTheme="minorEastAsia" w:hAnsiTheme="minorEastAsia" w:hint="eastAsia"/>
          <w:sz w:val="28"/>
          <w:szCs w:val="28"/>
        </w:rPr>
        <w:t>大庆至齐齐哈尔段进行改扩</w:t>
      </w:r>
      <w:r w:rsidR="0098541A" w:rsidRPr="00EB61E2">
        <w:rPr>
          <w:rFonts w:asciiTheme="minorEastAsia" w:hAnsiTheme="minorEastAsia" w:hint="eastAsia"/>
          <w:sz w:val="28"/>
          <w:szCs w:val="28"/>
        </w:rPr>
        <w:t>建</w:t>
      </w:r>
      <w:r w:rsidR="004602F6" w:rsidRPr="00EB61E2">
        <w:rPr>
          <w:rFonts w:asciiTheme="minorEastAsia" w:hAnsiTheme="minorEastAsia" w:hint="eastAsia"/>
          <w:sz w:val="28"/>
          <w:szCs w:val="28"/>
        </w:rPr>
        <w:t>施工，</w:t>
      </w:r>
      <w:r w:rsidR="007637C2" w:rsidRPr="00EB61E2">
        <w:rPr>
          <w:rFonts w:asciiTheme="minorEastAsia" w:hAnsiTheme="minorEastAsia" w:hint="eastAsia"/>
          <w:sz w:val="28"/>
          <w:szCs w:val="28"/>
        </w:rPr>
        <w:t>由原来的一级改扩建成高速公路，</w:t>
      </w:r>
      <w:r w:rsidR="00ED67D6" w:rsidRPr="00EB61E2">
        <w:rPr>
          <w:rFonts w:asciiTheme="minorEastAsia" w:hAnsiTheme="minorEastAsia" w:hint="eastAsia"/>
          <w:sz w:val="28"/>
          <w:szCs w:val="28"/>
        </w:rPr>
        <w:t>路线全长101公路，</w:t>
      </w:r>
      <w:r w:rsidR="007637C2" w:rsidRPr="00EB61E2">
        <w:rPr>
          <w:rFonts w:asciiTheme="minorEastAsia" w:hAnsiTheme="minorEastAsia" w:hint="eastAsia"/>
          <w:sz w:val="28"/>
          <w:szCs w:val="28"/>
        </w:rPr>
        <w:t>路面标高</w:t>
      </w:r>
      <w:r w:rsidR="0098541A" w:rsidRPr="00EB61E2">
        <w:rPr>
          <w:rFonts w:asciiTheme="minorEastAsia" w:hAnsiTheme="minorEastAsia" w:hint="eastAsia"/>
          <w:sz w:val="28"/>
          <w:szCs w:val="28"/>
        </w:rPr>
        <w:t>平均</w:t>
      </w:r>
      <w:r w:rsidR="007637C2" w:rsidRPr="00EB61E2">
        <w:rPr>
          <w:rFonts w:asciiTheme="minorEastAsia" w:hAnsiTheme="minorEastAsia" w:hint="eastAsia"/>
          <w:sz w:val="28"/>
          <w:szCs w:val="28"/>
        </w:rPr>
        <w:t>提高</w:t>
      </w:r>
      <w:r w:rsidR="00AE675E" w:rsidRPr="00EB61E2">
        <w:rPr>
          <w:rFonts w:asciiTheme="minorEastAsia" w:hAnsiTheme="minorEastAsia" w:hint="eastAsia"/>
          <w:sz w:val="28"/>
          <w:szCs w:val="28"/>
        </w:rPr>
        <w:t>15</w:t>
      </w:r>
      <w:r w:rsidR="00FD3BAA" w:rsidRPr="00EB61E2">
        <w:rPr>
          <w:rFonts w:asciiTheme="minorEastAsia" w:hAnsiTheme="minorEastAsia" w:hint="eastAsia"/>
          <w:sz w:val="28"/>
          <w:szCs w:val="28"/>
        </w:rPr>
        <w:t>.5</w:t>
      </w:r>
      <w:r w:rsidR="0098541A" w:rsidRPr="00EB61E2">
        <w:rPr>
          <w:rFonts w:asciiTheme="minorEastAsia" w:hAnsiTheme="minorEastAsia" w:hint="eastAsia"/>
          <w:sz w:val="28"/>
          <w:szCs w:val="28"/>
        </w:rPr>
        <w:t>cm</w:t>
      </w:r>
      <w:r w:rsidR="00ED67D6" w:rsidRPr="00EB61E2">
        <w:rPr>
          <w:rFonts w:asciiTheme="minorEastAsia" w:hAnsiTheme="minorEastAsia" w:hint="eastAsia"/>
          <w:sz w:val="28"/>
          <w:szCs w:val="28"/>
        </w:rPr>
        <w:t>。</w:t>
      </w:r>
      <w:r w:rsidR="00FD3BAA" w:rsidRPr="00EB61E2">
        <w:rPr>
          <w:rFonts w:asciiTheme="minorEastAsia" w:hAnsiTheme="minorEastAsia" w:hint="eastAsia"/>
          <w:sz w:val="28"/>
          <w:szCs w:val="28"/>
        </w:rPr>
        <w:t>当时</w:t>
      </w:r>
      <w:r w:rsidR="00ED67D6" w:rsidRPr="00EB61E2">
        <w:rPr>
          <w:rFonts w:asciiTheme="minorEastAsia" w:hAnsiTheme="minorEastAsia" w:hint="eastAsia"/>
          <w:sz w:val="28"/>
          <w:szCs w:val="28"/>
        </w:rPr>
        <w:t>，</w:t>
      </w:r>
      <w:r w:rsidR="00FD3BAA" w:rsidRPr="00EB61E2">
        <w:rPr>
          <w:rFonts w:asciiTheme="minorEastAsia" w:hAnsiTheme="minorEastAsia" w:hint="eastAsia"/>
          <w:sz w:val="28"/>
          <w:szCs w:val="28"/>
        </w:rPr>
        <w:t>波形梁护栏设计改造</w:t>
      </w:r>
      <w:r w:rsidR="0098541A" w:rsidRPr="00EB61E2">
        <w:rPr>
          <w:rFonts w:asciiTheme="minorEastAsia" w:hAnsiTheme="minorEastAsia" w:hint="eastAsia"/>
          <w:sz w:val="28"/>
          <w:szCs w:val="28"/>
        </w:rPr>
        <w:t>施工</w:t>
      </w:r>
      <w:r w:rsidR="00FD3BAA" w:rsidRPr="00EB61E2">
        <w:rPr>
          <w:rFonts w:asciiTheme="minorEastAsia" w:hAnsiTheme="minorEastAsia" w:hint="eastAsia"/>
          <w:sz w:val="28"/>
          <w:szCs w:val="28"/>
        </w:rPr>
        <w:t>方案为：立柱现场焊接加高、护栏</w:t>
      </w:r>
      <w:r w:rsidR="000C3E3F" w:rsidRPr="00EB61E2">
        <w:rPr>
          <w:rFonts w:asciiTheme="minorEastAsia" w:hAnsiTheme="minorEastAsia" w:hint="eastAsia"/>
          <w:sz w:val="28"/>
          <w:szCs w:val="28"/>
        </w:rPr>
        <w:t>板</w:t>
      </w:r>
      <w:r w:rsidR="009375A5" w:rsidRPr="00EB61E2">
        <w:rPr>
          <w:rFonts w:asciiTheme="minorEastAsia" w:hAnsiTheme="minorEastAsia" w:hint="eastAsia"/>
          <w:sz w:val="28"/>
          <w:szCs w:val="28"/>
        </w:rPr>
        <w:t>静电喷塑翻新</w:t>
      </w:r>
      <w:r w:rsidR="00ED67D6" w:rsidRPr="00EB61E2">
        <w:rPr>
          <w:rFonts w:asciiTheme="minorEastAsia" w:hAnsiTheme="minorEastAsia" w:hint="eastAsia"/>
          <w:sz w:val="28"/>
          <w:szCs w:val="28"/>
        </w:rPr>
        <w:t>。</w:t>
      </w:r>
      <w:r w:rsidR="009375A5" w:rsidRPr="00EB61E2">
        <w:rPr>
          <w:rFonts w:asciiTheme="minorEastAsia" w:hAnsiTheme="minorEastAsia" w:hint="eastAsia"/>
          <w:sz w:val="28"/>
          <w:szCs w:val="28"/>
        </w:rPr>
        <w:t>我单位（中标</w:t>
      </w:r>
      <w:r w:rsidR="00FD3BAA" w:rsidRPr="00EB61E2">
        <w:rPr>
          <w:rFonts w:asciiTheme="minorEastAsia" w:hAnsiTheme="minorEastAsia" w:hint="eastAsia"/>
          <w:sz w:val="28"/>
          <w:szCs w:val="28"/>
        </w:rPr>
        <w:t>单位）就此方案向业主提出建议，焊接加高方案保证</w:t>
      </w:r>
      <w:r w:rsidR="0014683E" w:rsidRPr="00EB61E2">
        <w:rPr>
          <w:rFonts w:asciiTheme="minorEastAsia" w:hAnsiTheme="minorEastAsia" w:hint="eastAsia"/>
          <w:sz w:val="28"/>
          <w:szCs w:val="28"/>
        </w:rPr>
        <w:t>不了施工质量，并且安全性差，根本无法满足规范的相关要求</w:t>
      </w:r>
      <w:r w:rsidR="00ED67D6" w:rsidRPr="00EB61E2">
        <w:rPr>
          <w:rFonts w:asciiTheme="minorEastAsia" w:hAnsiTheme="minorEastAsia" w:hint="eastAsia"/>
          <w:sz w:val="28"/>
          <w:szCs w:val="28"/>
        </w:rPr>
        <w:t>；</w:t>
      </w:r>
      <w:r w:rsidR="0014683E" w:rsidRPr="00EB61E2">
        <w:rPr>
          <w:rFonts w:asciiTheme="minorEastAsia" w:hAnsiTheme="minorEastAsia" w:hint="eastAsia"/>
          <w:sz w:val="28"/>
          <w:szCs w:val="28"/>
        </w:rPr>
        <w:t>业主提出</w:t>
      </w:r>
      <w:r w:rsidR="00FD3BAA" w:rsidRPr="00EB61E2">
        <w:rPr>
          <w:rFonts w:asciiTheme="minorEastAsia" w:hAnsiTheme="minorEastAsia" w:hint="eastAsia"/>
          <w:sz w:val="28"/>
          <w:szCs w:val="28"/>
        </w:rPr>
        <w:t>让我单位拿出施工方案</w:t>
      </w:r>
      <w:r w:rsidR="00ED67D6" w:rsidRPr="00EB61E2">
        <w:rPr>
          <w:rFonts w:asciiTheme="minorEastAsia" w:hAnsiTheme="minorEastAsia" w:hint="eastAsia"/>
          <w:sz w:val="28"/>
          <w:szCs w:val="28"/>
        </w:rPr>
        <w:t>。</w:t>
      </w:r>
      <w:r w:rsidR="00EF3143" w:rsidRPr="00EB61E2">
        <w:rPr>
          <w:rFonts w:asciiTheme="minorEastAsia" w:hAnsiTheme="minorEastAsia" w:hint="eastAsia"/>
          <w:sz w:val="28"/>
          <w:szCs w:val="28"/>
        </w:rPr>
        <w:t>因此</w:t>
      </w:r>
      <w:r w:rsidR="00ED67D6" w:rsidRPr="00EB61E2">
        <w:rPr>
          <w:rFonts w:asciiTheme="minorEastAsia" w:hAnsiTheme="minorEastAsia" w:hint="eastAsia"/>
          <w:sz w:val="28"/>
          <w:szCs w:val="28"/>
        </w:rPr>
        <w:t>，</w:t>
      </w:r>
      <w:r w:rsidR="00EF3143" w:rsidRPr="00EB61E2">
        <w:rPr>
          <w:rFonts w:asciiTheme="minorEastAsia" w:hAnsiTheme="minorEastAsia" w:hint="eastAsia"/>
          <w:sz w:val="28"/>
          <w:szCs w:val="28"/>
        </w:rPr>
        <w:t>我单位组织技术人员与齐齐哈尔北路达公司</w:t>
      </w:r>
      <w:r w:rsidR="007817A7" w:rsidRPr="00EB61E2">
        <w:rPr>
          <w:rFonts w:asciiTheme="minorEastAsia" w:hAnsiTheme="minorEastAsia" w:hint="eastAsia"/>
          <w:sz w:val="28"/>
          <w:szCs w:val="28"/>
        </w:rPr>
        <w:t>共同研制</w:t>
      </w:r>
      <w:r w:rsidR="00EF3143" w:rsidRPr="00EB61E2">
        <w:rPr>
          <w:rFonts w:asciiTheme="minorEastAsia" w:hAnsiTheme="minorEastAsia" w:hint="eastAsia"/>
          <w:sz w:val="28"/>
          <w:szCs w:val="28"/>
        </w:rPr>
        <w:t>、开发</w:t>
      </w:r>
      <w:r w:rsidR="0073477B" w:rsidRPr="00EB61E2">
        <w:rPr>
          <w:rFonts w:asciiTheme="minorEastAsia" w:hAnsiTheme="minorEastAsia" w:hint="eastAsia"/>
          <w:sz w:val="28"/>
          <w:szCs w:val="28"/>
        </w:rPr>
        <w:t>接桩</w:t>
      </w:r>
      <w:r w:rsidR="00D846CF" w:rsidRPr="00EB61E2">
        <w:rPr>
          <w:rFonts w:asciiTheme="minorEastAsia" w:hAnsiTheme="minorEastAsia" w:hint="eastAsia"/>
          <w:sz w:val="28"/>
          <w:szCs w:val="28"/>
        </w:rPr>
        <w:t>加高</w:t>
      </w:r>
      <w:r w:rsidR="0073477B" w:rsidRPr="00EB61E2">
        <w:rPr>
          <w:rFonts w:asciiTheme="minorEastAsia" w:hAnsiTheme="minorEastAsia" w:hint="eastAsia"/>
          <w:sz w:val="28"/>
          <w:szCs w:val="28"/>
        </w:rPr>
        <w:t>技术，经过多次试验，成功研制</w:t>
      </w:r>
      <w:r w:rsidR="00D846CF" w:rsidRPr="00EB61E2">
        <w:rPr>
          <w:rFonts w:asciiTheme="minorEastAsia" w:hAnsiTheme="minorEastAsia" w:hint="eastAsia"/>
          <w:sz w:val="28"/>
          <w:szCs w:val="28"/>
        </w:rPr>
        <w:t>出</w:t>
      </w:r>
      <w:r w:rsidR="0073477B" w:rsidRPr="00EB61E2">
        <w:rPr>
          <w:rFonts w:asciiTheme="minorEastAsia" w:hAnsiTheme="minorEastAsia" w:hint="eastAsia"/>
          <w:sz w:val="28"/>
          <w:szCs w:val="28"/>
        </w:rPr>
        <w:t>接桩</w:t>
      </w:r>
      <w:r w:rsidR="0018317D" w:rsidRPr="00EB61E2">
        <w:rPr>
          <w:rFonts w:asciiTheme="minorEastAsia" w:hAnsiTheme="minorEastAsia" w:hint="eastAsia"/>
          <w:sz w:val="28"/>
          <w:szCs w:val="28"/>
        </w:rPr>
        <w:t>加高</w:t>
      </w:r>
      <w:r w:rsidR="0073477B" w:rsidRPr="00EB61E2">
        <w:rPr>
          <w:rFonts w:asciiTheme="minorEastAsia" w:hAnsiTheme="minorEastAsia" w:hint="eastAsia"/>
          <w:sz w:val="28"/>
          <w:szCs w:val="28"/>
        </w:rPr>
        <w:t>套管构件，经检测满足护栏立柱的各项指标</w:t>
      </w:r>
      <w:r w:rsidR="00ED67D6" w:rsidRPr="00EB61E2">
        <w:rPr>
          <w:rFonts w:asciiTheme="minorEastAsia" w:hAnsiTheme="minorEastAsia" w:hint="eastAsia"/>
          <w:sz w:val="28"/>
          <w:szCs w:val="28"/>
        </w:rPr>
        <w:t>，并</w:t>
      </w:r>
      <w:r w:rsidR="00E57177" w:rsidRPr="00EB61E2">
        <w:rPr>
          <w:rFonts w:asciiTheme="minorEastAsia" w:hAnsiTheme="minorEastAsia" w:hint="eastAsia"/>
          <w:sz w:val="28"/>
          <w:szCs w:val="28"/>
        </w:rPr>
        <w:t>将此项</w:t>
      </w:r>
      <w:r w:rsidR="0018317D" w:rsidRPr="00EB61E2">
        <w:rPr>
          <w:rFonts w:asciiTheme="minorEastAsia" w:hAnsiTheme="minorEastAsia" w:hint="eastAsia"/>
          <w:sz w:val="28"/>
          <w:szCs w:val="28"/>
        </w:rPr>
        <w:t>施工</w:t>
      </w:r>
      <w:r w:rsidR="00E57177" w:rsidRPr="00EB61E2">
        <w:rPr>
          <w:rFonts w:asciiTheme="minorEastAsia" w:hAnsiTheme="minorEastAsia" w:hint="eastAsia"/>
          <w:sz w:val="28"/>
          <w:szCs w:val="28"/>
        </w:rPr>
        <w:t>技</w:t>
      </w:r>
      <w:r w:rsidR="00FA563E" w:rsidRPr="00EB61E2">
        <w:rPr>
          <w:rFonts w:asciiTheme="minorEastAsia" w:hAnsiTheme="minorEastAsia" w:hint="eastAsia"/>
          <w:sz w:val="28"/>
          <w:szCs w:val="28"/>
        </w:rPr>
        <w:t>术</w:t>
      </w:r>
      <w:r w:rsidR="0018317D" w:rsidRPr="00EB61E2">
        <w:rPr>
          <w:rFonts w:asciiTheme="minorEastAsia" w:hAnsiTheme="minorEastAsia" w:hint="eastAsia"/>
          <w:sz w:val="28"/>
          <w:szCs w:val="28"/>
        </w:rPr>
        <w:t>和方案</w:t>
      </w:r>
      <w:r w:rsidR="00FA563E" w:rsidRPr="00EB61E2">
        <w:rPr>
          <w:rFonts w:asciiTheme="minorEastAsia" w:hAnsiTheme="minorEastAsia" w:hint="eastAsia"/>
          <w:sz w:val="28"/>
          <w:szCs w:val="28"/>
        </w:rPr>
        <w:t>汇报给业主</w:t>
      </w:r>
      <w:r w:rsidR="00ED67D6" w:rsidRPr="00EB61E2">
        <w:rPr>
          <w:rFonts w:asciiTheme="minorEastAsia" w:hAnsiTheme="minorEastAsia" w:hint="eastAsia"/>
          <w:sz w:val="28"/>
          <w:szCs w:val="28"/>
        </w:rPr>
        <w:t>；</w:t>
      </w:r>
      <w:r w:rsidR="00FA563E" w:rsidRPr="00EB61E2">
        <w:rPr>
          <w:rFonts w:asciiTheme="minorEastAsia" w:hAnsiTheme="minorEastAsia" w:hint="eastAsia"/>
          <w:sz w:val="28"/>
          <w:szCs w:val="28"/>
        </w:rPr>
        <w:t>业主组织相关专家进行论证，并同意全线应用</w:t>
      </w:r>
      <w:r w:rsidR="00B36A16" w:rsidRPr="00EB61E2">
        <w:rPr>
          <w:rFonts w:asciiTheme="minorEastAsia" w:hAnsiTheme="minorEastAsia" w:hint="eastAsia"/>
          <w:sz w:val="28"/>
          <w:szCs w:val="28"/>
        </w:rPr>
        <w:t>、推广</w:t>
      </w:r>
      <w:r w:rsidR="00FA563E" w:rsidRPr="00EB61E2">
        <w:rPr>
          <w:rFonts w:asciiTheme="minorEastAsia" w:hAnsiTheme="minorEastAsia" w:hint="eastAsia"/>
          <w:sz w:val="28"/>
          <w:szCs w:val="28"/>
        </w:rPr>
        <w:t>。</w:t>
      </w:r>
    </w:p>
    <w:p w:rsidR="00297F8F" w:rsidRPr="00EB61E2" w:rsidRDefault="009E5E76"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随着我国高速公路建设市场蓬勃发展，新一轮的改、扩建及大修工程项目也悄然兴起。</w:t>
      </w:r>
      <w:r w:rsidR="002B66E3" w:rsidRPr="00EB61E2">
        <w:rPr>
          <w:rFonts w:asciiTheme="minorEastAsia" w:hAnsiTheme="minorEastAsia" w:hint="eastAsia"/>
          <w:sz w:val="28"/>
          <w:szCs w:val="28"/>
        </w:rPr>
        <w:t>此项施工技术有找广阔的前景，</w:t>
      </w:r>
      <w:r w:rsidRPr="00EB61E2">
        <w:rPr>
          <w:rFonts w:asciiTheme="minorEastAsia" w:hAnsiTheme="minorEastAsia" w:hint="eastAsia"/>
          <w:sz w:val="28"/>
          <w:szCs w:val="28"/>
        </w:rPr>
        <w:t>在高速公路改、扩建项目上，尤其是高速公路大修项目上，由于大修后造成路面标高提升，致使原有护栏与路面的相对高度减小，给交通流造成较大安全隐患，无法保证车辆的通行安全和交通安全设施技术规范标准要求。针对以往的施工方案，一是拆除旧护栏重新设置施工，二是现场焊接立柱加高利用。存在造价高、资源浪费、安全可靠性差等严重问题，尤其是第二种方案，各项指标满足不了规范要求。</w:t>
      </w:r>
      <w:r w:rsidR="00297F8F" w:rsidRPr="00EB61E2">
        <w:rPr>
          <w:rFonts w:asciiTheme="minorEastAsia" w:hAnsiTheme="minorEastAsia" w:hint="eastAsia"/>
          <w:sz w:val="28"/>
          <w:szCs w:val="28"/>
        </w:rPr>
        <w:t xml:space="preserve">我们提出的 </w:t>
      </w:r>
      <w:r w:rsidRPr="00EB61E2">
        <w:rPr>
          <w:rFonts w:asciiTheme="minorEastAsia" w:hAnsiTheme="minorEastAsia" w:hint="eastAsia"/>
          <w:sz w:val="28"/>
          <w:szCs w:val="28"/>
        </w:rPr>
        <w:t>“高速公路改扩建项目波形梁护栏立柱接桩加高、及波形板翻新施工技术”，</w:t>
      </w:r>
      <w:r w:rsidR="00297F8F" w:rsidRPr="00EB61E2">
        <w:rPr>
          <w:rFonts w:asciiTheme="minorEastAsia" w:hAnsiTheme="minorEastAsia" w:hint="eastAsia"/>
          <w:sz w:val="28"/>
          <w:szCs w:val="28"/>
        </w:rPr>
        <w:t>即降低了工程造价、又利用了原有护栏节能</w:t>
      </w:r>
      <w:r w:rsidR="00297F8F" w:rsidRPr="00EB61E2">
        <w:rPr>
          <w:rFonts w:asciiTheme="minorEastAsia" w:hAnsiTheme="minorEastAsia" w:hint="eastAsia"/>
          <w:sz w:val="28"/>
          <w:szCs w:val="28"/>
        </w:rPr>
        <w:lastRenderedPageBreak/>
        <w:t>环保，同时各项指标满足规范要求，线性美观、安全可靠、并大大缩短施工工期。</w:t>
      </w:r>
    </w:p>
    <w:p w:rsidR="00C278A1" w:rsidRPr="00EB61E2" w:rsidRDefault="00AC6EA4"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此项技术成</w:t>
      </w:r>
      <w:r w:rsidR="009E5E76" w:rsidRPr="00EB61E2">
        <w:rPr>
          <w:rFonts w:asciiTheme="minorEastAsia" w:hAnsiTheme="minorEastAsia" w:hint="eastAsia"/>
          <w:sz w:val="28"/>
          <w:szCs w:val="28"/>
        </w:rPr>
        <w:t>功应用在黑龙江省绥满高速大庆至齐齐哈</w:t>
      </w:r>
      <w:r w:rsidR="00B97C1F" w:rsidRPr="00EB61E2">
        <w:rPr>
          <w:rFonts w:asciiTheme="minorEastAsia" w:hAnsiTheme="minorEastAsia" w:hint="eastAsia"/>
          <w:sz w:val="28"/>
          <w:szCs w:val="28"/>
        </w:rPr>
        <w:t>尔段改扩建</w:t>
      </w:r>
      <w:r w:rsidR="000962CA" w:rsidRPr="00EB61E2">
        <w:rPr>
          <w:rFonts w:asciiTheme="minorEastAsia" w:hAnsiTheme="minorEastAsia" w:hint="eastAsia"/>
          <w:sz w:val="28"/>
          <w:szCs w:val="28"/>
        </w:rPr>
        <w:t>工程</w:t>
      </w:r>
      <w:r w:rsidR="00B97C1F" w:rsidRPr="00EB61E2">
        <w:rPr>
          <w:rFonts w:asciiTheme="minorEastAsia" w:hAnsiTheme="minorEastAsia" w:hint="eastAsia"/>
          <w:sz w:val="28"/>
          <w:szCs w:val="28"/>
        </w:rPr>
        <w:t>项目上，</w:t>
      </w:r>
      <w:r w:rsidR="007817A7" w:rsidRPr="00EB61E2">
        <w:rPr>
          <w:rFonts w:asciiTheme="minorEastAsia" w:hAnsiTheme="minorEastAsia" w:hint="eastAsia"/>
          <w:sz w:val="28"/>
          <w:szCs w:val="28"/>
        </w:rPr>
        <w:t>绥满高速哈尔滨至牡丹江段大修</w:t>
      </w:r>
      <w:r w:rsidR="000962CA" w:rsidRPr="00EB61E2">
        <w:rPr>
          <w:rFonts w:asciiTheme="minorEastAsia" w:hAnsiTheme="minorEastAsia" w:hint="eastAsia"/>
          <w:sz w:val="28"/>
          <w:szCs w:val="28"/>
        </w:rPr>
        <w:t>工程</w:t>
      </w:r>
      <w:r w:rsidR="007817A7" w:rsidRPr="00EB61E2">
        <w:rPr>
          <w:rFonts w:asciiTheme="minorEastAsia" w:hAnsiTheme="minorEastAsia" w:hint="eastAsia"/>
          <w:sz w:val="28"/>
          <w:szCs w:val="28"/>
        </w:rPr>
        <w:t>项目上</w:t>
      </w:r>
      <w:r w:rsidR="0049524C" w:rsidRPr="00EB61E2">
        <w:rPr>
          <w:rFonts w:asciiTheme="minorEastAsia" w:hAnsiTheme="minorEastAsia" w:hint="eastAsia"/>
          <w:sz w:val="28"/>
          <w:szCs w:val="28"/>
        </w:rPr>
        <w:t>及河北省京哈</w:t>
      </w:r>
      <w:r w:rsidR="00B97C1F" w:rsidRPr="00EB61E2">
        <w:rPr>
          <w:rFonts w:asciiTheme="minorEastAsia" w:hAnsiTheme="minorEastAsia" w:hint="eastAsia"/>
          <w:sz w:val="28"/>
          <w:szCs w:val="28"/>
        </w:rPr>
        <w:t>高速京秦改造</w:t>
      </w:r>
      <w:r w:rsidR="0049524C" w:rsidRPr="00EB61E2">
        <w:rPr>
          <w:rFonts w:asciiTheme="minorEastAsia" w:hAnsiTheme="minorEastAsia" w:hint="eastAsia"/>
          <w:sz w:val="28"/>
          <w:szCs w:val="28"/>
        </w:rPr>
        <w:t>工程</w:t>
      </w:r>
      <w:r w:rsidR="009D656A" w:rsidRPr="00EB61E2">
        <w:rPr>
          <w:rFonts w:asciiTheme="minorEastAsia" w:hAnsiTheme="minorEastAsia" w:hint="eastAsia"/>
          <w:sz w:val="28"/>
          <w:szCs w:val="28"/>
        </w:rPr>
        <w:t>项目，</w:t>
      </w:r>
      <w:r w:rsidR="00115D35" w:rsidRPr="00EB61E2">
        <w:rPr>
          <w:rFonts w:asciiTheme="minorEastAsia" w:hAnsiTheme="minorEastAsia" w:hint="eastAsia"/>
          <w:sz w:val="28"/>
          <w:szCs w:val="28"/>
        </w:rPr>
        <w:t>护栏改造</w:t>
      </w:r>
      <w:r w:rsidR="009D656A" w:rsidRPr="00EB61E2">
        <w:rPr>
          <w:rFonts w:asciiTheme="minorEastAsia" w:hAnsiTheme="minorEastAsia" w:hint="eastAsia"/>
          <w:sz w:val="28"/>
          <w:szCs w:val="28"/>
        </w:rPr>
        <w:t>试验段</w:t>
      </w:r>
      <w:r w:rsidR="00115D35" w:rsidRPr="00EB61E2">
        <w:rPr>
          <w:rFonts w:asciiTheme="minorEastAsia" w:hAnsiTheme="minorEastAsia" w:hint="eastAsia"/>
          <w:sz w:val="28"/>
          <w:szCs w:val="28"/>
        </w:rPr>
        <w:t>工程</w:t>
      </w:r>
      <w:r w:rsidR="00B97C1F" w:rsidRPr="00EB61E2">
        <w:rPr>
          <w:rFonts w:asciiTheme="minorEastAsia" w:hAnsiTheme="minorEastAsia" w:hint="eastAsia"/>
          <w:sz w:val="28"/>
          <w:szCs w:val="28"/>
        </w:rPr>
        <w:t>上</w:t>
      </w:r>
      <w:r w:rsidR="007817A7" w:rsidRPr="00EB61E2">
        <w:rPr>
          <w:rFonts w:asciiTheme="minorEastAsia" w:hAnsiTheme="minorEastAsia" w:hint="eastAsia"/>
          <w:sz w:val="28"/>
          <w:szCs w:val="28"/>
        </w:rPr>
        <w:t>，</w:t>
      </w:r>
      <w:r w:rsidR="00D66563" w:rsidRPr="00EB61E2">
        <w:rPr>
          <w:rFonts w:asciiTheme="minorEastAsia" w:hAnsiTheme="minorEastAsia" w:hint="eastAsia"/>
          <w:sz w:val="28"/>
          <w:szCs w:val="28"/>
        </w:rPr>
        <w:t>所有</w:t>
      </w:r>
      <w:r w:rsidR="00D54A9C" w:rsidRPr="00EB61E2">
        <w:rPr>
          <w:rFonts w:asciiTheme="minorEastAsia" w:hAnsiTheme="minorEastAsia" w:hint="eastAsia"/>
          <w:sz w:val="28"/>
          <w:szCs w:val="28"/>
        </w:rPr>
        <w:t>项目通过了检测、验收。并</w:t>
      </w:r>
      <w:r w:rsidR="00B97C1F" w:rsidRPr="00EB61E2">
        <w:rPr>
          <w:rFonts w:asciiTheme="minorEastAsia" w:hAnsiTheme="minorEastAsia" w:hint="eastAsia"/>
          <w:sz w:val="28"/>
          <w:szCs w:val="28"/>
        </w:rPr>
        <w:t>经“国家交通安全设施质量监督检验中心”和“北京深华达交通工程检测有限公司</w:t>
      </w:r>
      <w:r w:rsidR="00B97C1F" w:rsidRPr="00EB61E2">
        <w:rPr>
          <w:rFonts w:asciiTheme="minorEastAsia" w:hAnsiTheme="minorEastAsia"/>
          <w:sz w:val="28"/>
          <w:szCs w:val="28"/>
        </w:rPr>
        <w:t>”</w:t>
      </w:r>
      <w:r w:rsidR="00B97C1F" w:rsidRPr="00EB61E2">
        <w:rPr>
          <w:rFonts w:asciiTheme="minorEastAsia" w:hAnsiTheme="minorEastAsia" w:hint="eastAsia"/>
          <w:sz w:val="28"/>
          <w:szCs w:val="28"/>
        </w:rPr>
        <w:t>的检测和试验，接桩加高立柱的</w:t>
      </w:r>
      <w:r w:rsidR="008B6807" w:rsidRPr="00EB61E2">
        <w:rPr>
          <w:rFonts w:asciiTheme="minorEastAsia" w:hAnsiTheme="minorEastAsia" w:hint="eastAsia"/>
          <w:sz w:val="28"/>
          <w:szCs w:val="28"/>
        </w:rPr>
        <w:t>力学性能及加高护栏的安全性能</w:t>
      </w:r>
      <w:r w:rsidR="009E5E76" w:rsidRPr="00EB61E2">
        <w:rPr>
          <w:rFonts w:asciiTheme="minorEastAsia" w:hAnsiTheme="minorEastAsia" w:hint="eastAsia"/>
          <w:sz w:val="28"/>
          <w:szCs w:val="28"/>
        </w:rPr>
        <w:t>，</w:t>
      </w:r>
      <w:r w:rsidR="008B6807" w:rsidRPr="00EB61E2">
        <w:rPr>
          <w:rFonts w:asciiTheme="minorEastAsia" w:hAnsiTheme="minorEastAsia" w:hint="eastAsia"/>
          <w:sz w:val="28"/>
          <w:szCs w:val="28"/>
        </w:rPr>
        <w:t>达到同类型</w:t>
      </w:r>
      <w:r w:rsidR="00D54A9C" w:rsidRPr="00EB61E2">
        <w:rPr>
          <w:rFonts w:asciiTheme="minorEastAsia" w:hAnsiTheme="minorEastAsia" w:hint="eastAsia"/>
          <w:sz w:val="28"/>
          <w:szCs w:val="28"/>
        </w:rPr>
        <w:t>护栏</w:t>
      </w:r>
      <w:r w:rsidR="008B6807" w:rsidRPr="00EB61E2">
        <w:rPr>
          <w:rFonts w:asciiTheme="minorEastAsia" w:hAnsiTheme="minorEastAsia" w:hint="eastAsia"/>
          <w:sz w:val="28"/>
          <w:szCs w:val="28"/>
        </w:rPr>
        <w:t>指标要求</w:t>
      </w:r>
      <w:r w:rsidR="009E5E76" w:rsidRPr="00EB61E2">
        <w:rPr>
          <w:rFonts w:asciiTheme="minorEastAsia" w:hAnsiTheme="minorEastAsia" w:hint="eastAsia"/>
          <w:sz w:val="28"/>
          <w:szCs w:val="28"/>
        </w:rPr>
        <w:t>。</w:t>
      </w:r>
    </w:p>
    <w:p w:rsidR="00AC6EA4" w:rsidRPr="00EB61E2" w:rsidRDefault="009E5E76"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2012</w:t>
      </w:r>
      <w:r w:rsidR="00C278A1" w:rsidRPr="00EB61E2">
        <w:rPr>
          <w:rFonts w:asciiTheme="minorEastAsia" w:hAnsiTheme="minorEastAsia" w:hint="eastAsia"/>
          <w:sz w:val="28"/>
          <w:szCs w:val="28"/>
        </w:rPr>
        <w:t>年，我们将护栏接桩加高施工技术、和旧波形梁</w:t>
      </w:r>
      <w:r w:rsidR="00654BC6" w:rsidRPr="00EB61E2">
        <w:rPr>
          <w:rFonts w:asciiTheme="minorEastAsia" w:hAnsiTheme="minorEastAsia" w:hint="eastAsia"/>
          <w:sz w:val="28"/>
          <w:szCs w:val="28"/>
        </w:rPr>
        <w:t>护栏纳米喷塑施工方法</w:t>
      </w:r>
      <w:r w:rsidRPr="00EB61E2">
        <w:rPr>
          <w:rFonts w:asciiTheme="minorEastAsia" w:hAnsiTheme="minorEastAsia" w:hint="eastAsia"/>
          <w:sz w:val="28"/>
          <w:szCs w:val="28"/>
        </w:rPr>
        <w:t>申报部级工法，</w:t>
      </w:r>
      <w:r w:rsidR="005F3214" w:rsidRPr="00EB61E2">
        <w:rPr>
          <w:rFonts w:asciiTheme="minorEastAsia" w:hAnsiTheme="minorEastAsia" w:hint="eastAsia"/>
          <w:sz w:val="28"/>
          <w:szCs w:val="28"/>
        </w:rPr>
        <w:t>分别</w:t>
      </w:r>
      <w:r w:rsidRPr="00EB61E2">
        <w:rPr>
          <w:rFonts w:asciiTheme="minorEastAsia" w:hAnsiTheme="minorEastAsia" w:hint="eastAsia"/>
          <w:sz w:val="28"/>
          <w:szCs w:val="28"/>
        </w:rPr>
        <w:t>刊登在《公路工程工法汇编》</w:t>
      </w:r>
      <w:r w:rsidR="005F3214" w:rsidRPr="00EB61E2">
        <w:rPr>
          <w:rFonts w:asciiTheme="minorEastAsia" w:hAnsiTheme="minorEastAsia" w:hint="eastAsia"/>
          <w:sz w:val="28"/>
          <w:szCs w:val="28"/>
        </w:rPr>
        <w:t>2012期和2013期</w:t>
      </w:r>
      <w:r w:rsidRPr="00EB61E2">
        <w:rPr>
          <w:rFonts w:asciiTheme="minorEastAsia" w:hAnsiTheme="minorEastAsia" w:hint="eastAsia"/>
          <w:sz w:val="28"/>
          <w:szCs w:val="28"/>
        </w:rPr>
        <w:t>中。同年</w:t>
      </w:r>
      <w:r w:rsidR="00A4251C" w:rsidRPr="00EB61E2">
        <w:rPr>
          <w:rFonts w:asciiTheme="minorEastAsia" w:hAnsiTheme="minorEastAsia" w:hint="eastAsia"/>
          <w:sz w:val="28"/>
          <w:szCs w:val="28"/>
        </w:rPr>
        <w:t>将接桩套管、和</w:t>
      </w:r>
      <w:r w:rsidR="003D394B" w:rsidRPr="00EB61E2">
        <w:rPr>
          <w:rFonts w:asciiTheme="minorEastAsia" w:hAnsiTheme="minorEastAsia" w:hint="eastAsia"/>
          <w:sz w:val="28"/>
          <w:szCs w:val="28"/>
        </w:rPr>
        <w:t>接桩加高</w:t>
      </w:r>
      <w:r w:rsidR="00A4251C" w:rsidRPr="00EB61E2">
        <w:rPr>
          <w:rFonts w:asciiTheme="minorEastAsia" w:hAnsiTheme="minorEastAsia" w:hint="eastAsia"/>
          <w:sz w:val="28"/>
          <w:szCs w:val="28"/>
        </w:rPr>
        <w:t>施工方法</w:t>
      </w:r>
      <w:r w:rsidRPr="00EB61E2">
        <w:rPr>
          <w:rFonts w:asciiTheme="minorEastAsia" w:hAnsiTheme="minorEastAsia" w:hint="eastAsia"/>
          <w:sz w:val="28"/>
          <w:szCs w:val="28"/>
        </w:rPr>
        <w:t>申报国家专利，2013年</w:t>
      </w:r>
      <w:r w:rsidR="00095162" w:rsidRPr="00EB61E2">
        <w:rPr>
          <w:rFonts w:asciiTheme="minorEastAsia" w:hAnsiTheme="minorEastAsia" w:hint="eastAsia"/>
          <w:sz w:val="28"/>
          <w:szCs w:val="28"/>
        </w:rPr>
        <w:t>6月，</w:t>
      </w:r>
      <w:r w:rsidR="00D64DB2" w:rsidRPr="00EB61E2">
        <w:rPr>
          <w:rFonts w:asciiTheme="minorEastAsia" w:hAnsiTheme="minorEastAsia" w:hint="eastAsia"/>
          <w:sz w:val="28"/>
          <w:szCs w:val="28"/>
        </w:rPr>
        <w:t>“钢护栏施工</w:t>
      </w:r>
      <w:r w:rsidR="00095162" w:rsidRPr="00EB61E2">
        <w:rPr>
          <w:rFonts w:asciiTheme="minorEastAsia" w:hAnsiTheme="minorEastAsia" w:hint="eastAsia"/>
          <w:sz w:val="28"/>
          <w:szCs w:val="28"/>
        </w:rPr>
        <w:t>接桩构件</w:t>
      </w:r>
      <w:r w:rsidR="00D64DB2" w:rsidRPr="00EB61E2">
        <w:rPr>
          <w:rFonts w:asciiTheme="minorEastAsia" w:hAnsiTheme="minorEastAsia" w:hint="eastAsia"/>
          <w:sz w:val="28"/>
          <w:szCs w:val="28"/>
        </w:rPr>
        <w:t>”</w:t>
      </w:r>
      <w:r w:rsidR="00095162" w:rsidRPr="00EB61E2">
        <w:rPr>
          <w:rFonts w:asciiTheme="minorEastAsia" w:hAnsiTheme="minorEastAsia" w:hint="eastAsia"/>
          <w:sz w:val="28"/>
          <w:szCs w:val="28"/>
        </w:rPr>
        <w:t>被国家知识产权局授予实用新型专利。2015年6</w:t>
      </w:r>
      <w:r w:rsidR="00D64DB2" w:rsidRPr="00EB61E2">
        <w:rPr>
          <w:rFonts w:asciiTheme="minorEastAsia" w:hAnsiTheme="minorEastAsia" w:hint="eastAsia"/>
          <w:sz w:val="28"/>
          <w:szCs w:val="28"/>
        </w:rPr>
        <w:t>月，“高速公路改扩建及大修工程护栏接桩施工方法及接桩构件”</w:t>
      </w:r>
      <w:r w:rsidR="00095162" w:rsidRPr="00EB61E2">
        <w:rPr>
          <w:rFonts w:asciiTheme="minorEastAsia" w:hAnsiTheme="minorEastAsia" w:hint="eastAsia"/>
          <w:sz w:val="28"/>
          <w:szCs w:val="28"/>
        </w:rPr>
        <w:t>被国家知识产权局授予发明专利。</w:t>
      </w:r>
    </w:p>
    <w:p w:rsidR="00DF1332" w:rsidRPr="00EB61E2" w:rsidRDefault="00DF1332" w:rsidP="00EB61E2">
      <w:pPr>
        <w:ind w:firstLineChars="200" w:firstLine="562"/>
        <w:rPr>
          <w:rFonts w:asciiTheme="minorEastAsia" w:hAnsiTheme="minorEastAsia"/>
          <w:b/>
          <w:sz w:val="28"/>
          <w:szCs w:val="28"/>
        </w:rPr>
      </w:pPr>
      <w:r w:rsidRPr="00EB61E2">
        <w:rPr>
          <w:rFonts w:asciiTheme="minorEastAsia" w:hAnsiTheme="minorEastAsia" w:hint="eastAsia"/>
          <w:b/>
          <w:sz w:val="28"/>
          <w:szCs w:val="28"/>
        </w:rPr>
        <w:t>二、施工技术特点</w:t>
      </w:r>
    </w:p>
    <w:p w:rsidR="00AC6EA4" w:rsidRPr="00EB61E2" w:rsidRDefault="007A2481" w:rsidP="00AC6EA4">
      <w:pPr>
        <w:ind w:firstLine="600"/>
        <w:rPr>
          <w:rFonts w:asciiTheme="minorEastAsia" w:hAnsiTheme="minorEastAsia"/>
          <w:sz w:val="28"/>
          <w:szCs w:val="28"/>
        </w:rPr>
      </w:pPr>
      <w:r w:rsidRPr="00EB61E2">
        <w:rPr>
          <w:rFonts w:asciiTheme="minorEastAsia" w:hAnsiTheme="minorEastAsia" w:hint="eastAsia"/>
          <w:sz w:val="28"/>
          <w:szCs w:val="28"/>
        </w:rPr>
        <w:t>（一）</w:t>
      </w:r>
      <w:r w:rsidR="00AC6EA4" w:rsidRPr="00EB61E2">
        <w:rPr>
          <w:rFonts w:asciiTheme="minorEastAsia" w:hAnsiTheme="minorEastAsia" w:hint="eastAsia"/>
          <w:sz w:val="28"/>
          <w:szCs w:val="28"/>
        </w:rPr>
        <w:t>充分利用原有护栏设施材料，原有护栏立柱接桩</w:t>
      </w:r>
      <w:r w:rsidR="00FF1F92" w:rsidRPr="00EB61E2">
        <w:rPr>
          <w:rFonts w:asciiTheme="minorEastAsia" w:hAnsiTheme="minorEastAsia" w:hint="eastAsia"/>
          <w:sz w:val="28"/>
          <w:szCs w:val="28"/>
        </w:rPr>
        <w:t>加高</w:t>
      </w:r>
      <w:r w:rsidR="00AC6EA4" w:rsidRPr="00EB61E2">
        <w:rPr>
          <w:rFonts w:asciiTheme="minorEastAsia" w:hAnsiTheme="minorEastAsia" w:hint="eastAsia"/>
          <w:sz w:val="28"/>
          <w:szCs w:val="28"/>
        </w:rPr>
        <w:t>利用、波形板翻新利用，节约了因旧护栏设施拆除、运输及仓储而发生的费用，特别是节约重新布设护栏而发生的重大投资。</w:t>
      </w:r>
    </w:p>
    <w:p w:rsidR="00AC6EA4" w:rsidRPr="00EB61E2" w:rsidRDefault="007A2481" w:rsidP="00AC6EA4">
      <w:pPr>
        <w:ind w:firstLine="600"/>
        <w:rPr>
          <w:rFonts w:asciiTheme="minorEastAsia" w:hAnsiTheme="minorEastAsia"/>
          <w:sz w:val="28"/>
          <w:szCs w:val="28"/>
        </w:rPr>
      </w:pPr>
      <w:r w:rsidRPr="00EB61E2">
        <w:rPr>
          <w:rFonts w:asciiTheme="minorEastAsia" w:hAnsiTheme="minorEastAsia" w:hint="eastAsia"/>
          <w:sz w:val="28"/>
          <w:szCs w:val="28"/>
        </w:rPr>
        <w:t>（二）</w:t>
      </w:r>
      <w:r w:rsidR="00AC6EA4" w:rsidRPr="00EB61E2">
        <w:rPr>
          <w:rFonts w:asciiTheme="minorEastAsia" w:hAnsiTheme="minorEastAsia" w:hint="eastAsia"/>
          <w:sz w:val="28"/>
          <w:szCs w:val="28"/>
        </w:rPr>
        <w:t>利用套管构件接管技术，使立柱整体高度增加，提高立柱高度，既保证了立柱埋置深度要求，又增加了护栏的整体稳定性和使用安全性。</w:t>
      </w:r>
    </w:p>
    <w:p w:rsidR="00AC6EA4" w:rsidRPr="00EB61E2" w:rsidRDefault="007A2481"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（三）</w:t>
      </w:r>
      <w:r w:rsidR="00AC6EA4" w:rsidRPr="00EB61E2">
        <w:rPr>
          <w:rFonts w:asciiTheme="minorEastAsia" w:hAnsiTheme="minorEastAsia" w:hint="eastAsia"/>
          <w:sz w:val="28"/>
          <w:szCs w:val="28"/>
        </w:rPr>
        <w:t>施工方法简单实用，易于操作，接桩套管构件统一批量生产，在通车的环境下施工即确保安全施工；又能缩短施工工期、减少封闭交通</w:t>
      </w:r>
      <w:r w:rsidR="00AC6EA4" w:rsidRPr="00EB61E2">
        <w:rPr>
          <w:rFonts w:asciiTheme="minorEastAsia" w:hAnsiTheme="minorEastAsia" w:hint="eastAsia"/>
          <w:sz w:val="28"/>
          <w:szCs w:val="28"/>
        </w:rPr>
        <w:lastRenderedPageBreak/>
        <w:t>时间；同时确保施工质量，安全可靠。保证施工后的护栏立柱顺直、线性美观。</w:t>
      </w:r>
    </w:p>
    <w:p w:rsidR="00DF1332" w:rsidRPr="00EB61E2" w:rsidRDefault="007A2481"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（四）</w:t>
      </w:r>
      <w:r w:rsidR="00AC6EA4" w:rsidRPr="00EB61E2">
        <w:rPr>
          <w:rFonts w:asciiTheme="minorEastAsia" w:hAnsiTheme="minorEastAsia" w:hint="eastAsia"/>
          <w:sz w:val="28"/>
          <w:szCs w:val="28"/>
        </w:rPr>
        <w:t>护栏板翻新采用静电粉喷塑处理工艺，即确保防腐要求，又能保证护栏外观美观、颜色鲜艳，同时，满足规范标准要求。</w:t>
      </w:r>
      <w:r w:rsidR="00304A88" w:rsidRPr="00EB61E2">
        <w:rPr>
          <w:rFonts w:asciiTheme="minorEastAsia" w:hAnsiTheme="minorEastAsia" w:hint="eastAsia"/>
          <w:sz w:val="28"/>
          <w:szCs w:val="28"/>
        </w:rPr>
        <w:t>如若采用静电纳米喷塑处理工艺翻新护栏板，护栏板还具有</w:t>
      </w:r>
      <w:r w:rsidR="00864A40" w:rsidRPr="00EB61E2">
        <w:rPr>
          <w:rFonts w:asciiTheme="minorEastAsia" w:hAnsiTheme="minorEastAsia" w:hint="eastAsia"/>
          <w:sz w:val="28"/>
          <w:szCs w:val="28"/>
        </w:rPr>
        <w:t>自洁功能。</w:t>
      </w:r>
      <w:r w:rsidR="00304A88" w:rsidRPr="00EB61E2">
        <w:rPr>
          <w:rFonts w:asciiTheme="minorEastAsia" w:hAnsiTheme="minorEastAsia" w:hint="eastAsia"/>
          <w:sz w:val="28"/>
          <w:szCs w:val="28"/>
        </w:rPr>
        <w:t>在自然雨水的冲刷下，护栏板外观洁净、颜色亮丽。</w:t>
      </w:r>
    </w:p>
    <w:p w:rsidR="00AC6EA4" w:rsidRPr="00EB61E2" w:rsidRDefault="00DF1332" w:rsidP="00AC6EA4">
      <w:pPr>
        <w:ind w:firstLine="600"/>
        <w:rPr>
          <w:rFonts w:asciiTheme="minorEastAsia" w:hAnsiTheme="minorEastAsia"/>
          <w:b/>
          <w:sz w:val="28"/>
          <w:szCs w:val="28"/>
        </w:rPr>
      </w:pPr>
      <w:r w:rsidRPr="00EB61E2">
        <w:rPr>
          <w:rFonts w:asciiTheme="minorEastAsia" w:hAnsiTheme="minorEastAsia" w:hint="eastAsia"/>
          <w:b/>
          <w:sz w:val="28"/>
          <w:szCs w:val="28"/>
        </w:rPr>
        <w:t>三、技术工艺原理</w:t>
      </w:r>
    </w:p>
    <w:p w:rsidR="00AC6EA4" w:rsidRPr="00EB61E2" w:rsidRDefault="007A2481"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（一）</w:t>
      </w:r>
      <w:r w:rsidR="00AC6EA4" w:rsidRPr="00EB61E2">
        <w:rPr>
          <w:rFonts w:asciiTheme="minorEastAsia" w:hAnsiTheme="minorEastAsia" w:hint="eastAsia"/>
          <w:sz w:val="28"/>
          <w:szCs w:val="28"/>
        </w:rPr>
        <w:t>根据原公路护栏立柱管径尺寸，和需要提高的护栏高度，经过计算算出需要制作的套管构件尺寸，通过胎具机床和专用机械，将不低于原公路立柱强度的钢管通过液压形变，加工形成管径为变截面接桩构件，利用变截面钢管作为连接件，与原立柱螺栓孔用高强螺栓固定锁死，使原立柱与接桩部分成为整体，达到设计受力强度；接桩后用液压打桩机，根据设计施工尺寸进行压力沉桩，通过水准仪和竖直度测试仪在沉桩过程中控制好高程和竖直度，直到满足设计要求。</w:t>
      </w:r>
    </w:p>
    <w:p w:rsidR="00AC6EA4" w:rsidRPr="00EB61E2" w:rsidRDefault="007A2481"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（二）</w:t>
      </w:r>
      <w:r w:rsidR="00AC6EA4" w:rsidRPr="00EB61E2">
        <w:rPr>
          <w:rFonts w:asciiTheme="minorEastAsia" w:hAnsiTheme="minorEastAsia" w:hint="eastAsia"/>
          <w:sz w:val="28"/>
          <w:szCs w:val="28"/>
        </w:rPr>
        <w:t>拆除下来的护栏板、防阻块、螺栓、柱帽运回厂区，首先进行分拣，将未损坏、可修复、不能修复的分三类存放。可利用的、可修复的材料进行整修、修复。修复完成后进行静电纳米喷塑处理，然后运回现场进行安装。</w:t>
      </w:r>
    </w:p>
    <w:p w:rsidR="00DF1332" w:rsidRPr="00EB61E2" w:rsidRDefault="00DF1332" w:rsidP="00EB61E2">
      <w:pPr>
        <w:ind w:firstLineChars="200" w:firstLine="562"/>
        <w:rPr>
          <w:rFonts w:asciiTheme="minorEastAsia" w:hAnsiTheme="minorEastAsia"/>
          <w:b/>
          <w:sz w:val="28"/>
          <w:szCs w:val="28"/>
        </w:rPr>
      </w:pPr>
      <w:r w:rsidRPr="00EB61E2">
        <w:rPr>
          <w:rFonts w:asciiTheme="minorEastAsia" w:hAnsiTheme="minorEastAsia" w:hint="eastAsia"/>
          <w:b/>
          <w:sz w:val="28"/>
          <w:szCs w:val="28"/>
        </w:rPr>
        <w:t>四、施工工艺流程及操作要点</w:t>
      </w:r>
    </w:p>
    <w:p w:rsidR="00AC6EA4" w:rsidRPr="00EB61E2" w:rsidRDefault="007A2481"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（一）</w:t>
      </w:r>
      <w:r w:rsidR="00AC6EA4" w:rsidRPr="00EB61E2">
        <w:rPr>
          <w:rFonts w:asciiTheme="minorEastAsia" w:hAnsiTheme="minorEastAsia" w:hint="eastAsia"/>
          <w:sz w:val="28"/>
          <w:szCs w:val="28"/>
        </w:rPr>
        <w:t>选定喷塑厂址，根据施工现场情况进行详细调查，选定一个具有能存放一定数量材料，又有厂房施工地点进行护栏翻新处理厂临建。建设工期计划40天完成。</w:t>
      </w:r>
    </w:p>
    <w:p w:rsidR="00AC6EA4" w:rsidRPr="00EB61E2" w:rsidRDefault="007A2481"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lastRenderedPageBreak/>
        <w:t>（二）</w:t>
      </w:r>
      <w:r w:rsidR="00AC6EA4" w:rsidRPr="00EB61E2">
        <w:rPr>
          <w:rFonts w:asciiTheme="minorEastAsia" w:hAnsiTheme="minorEastAsia" w:hint="eastAsia"/>
          <w:sz w:val="28"/>
          <w:szCs w:val="28"/>
        </w:rPr>
        <w:t>厂址选定后就可进行护栏拆除，拆除下来的护栏板、防阻块、柱帽、螺栓等材料返厂分类存放、保管，同时对材料进行修复、整形。</w:t>
      </w:r>
    </w:p>
    <w:p w:rsidR="00AC6EA4" w:rsidRPr="00EB61E2" w:rsidRDefault="007A2481" w:rsidP="00AC6EA4">
      <w:pPr>
        <w:ind w:firstLine="600"/>
        <w:rPr>
          <w:rFonts w:asciiTheme="minorEastAsia" w:hAnsiTheme="minorEastAsia"/>
          <w:sz w:val="28"/>
          <w:szCs w:val="28"/>
        </w:rPr>
      </w:pPr>
      <w:r w:rsidRPr="00EB61E2">
        <w:rPr>
          <w:rFonts w:asciiTheme="minorEastAsia" w:hAnsiTheme="minorEastAsia" w:hint="eastAsia"/>
          <w:sz w:val="28"/>
          <w:szCs w:val="28"/>
        </w:rPr>
        <w:t>（三）</w:t>
      </w:r>
      <w:r w:rsidR="00AC6EA4" w:rsidRPr="00EB61E2">
        <w:rPr>
          <w:rFonts w:asciiTheme="minorEastAsia" w:hAnsiTheme="minorEastAsia" w:hint="eastAsia"/>
          <w:sz w:val="28"/>
          <w:szCs w:val="28"/>
        </w:rPr>
        <w:t>护栏板翻新处理工艺主要有，首先对修复后的护栏板进行除尘，然后依次进行打磨、抛丸、酸洗、磷化、烘干、静电纳米喷塑、固化、检查、分类存放、合格出厂。</w:t>
      </w:r>
    </w:p>
    <w:p w:rsidR="00AC6EA4" w:rsidRPr="00EB61E2" w:rsidRDefault="007A2481" w:rsidP="00AC6EA4">
      <w:pPr>
        <w:ind w:firstLine="600"/>
        <w:rPr>
          <w:rFonts w:asciiTheme="minorEastAsia" w:hAnsiTheme="minorEastAsia"/>
          <w:sz w:val="28"/>
          <w:szCs w:val="28"/>
        </w:rPr>
      </w:pPr>
      <w:r w:rsidRPr="00EB61E2">
        <w:rPr>
          <w:rFonts w:asciiTheme="minorEastAsia" w:hAnsiTheme="minorEastAsia" w:hint="eastAsia"/>
          <w:sz w:val="28"/>
          <w:szCs w:val="28"/>
        </w:rPr>
        <w:t>（四）</w:t>
      </w:r>
      <w:r w:rsidR="00AC6EA4" w:rsidRPr="00EB61E2">
        <w:rPr>
          <w:rFonts w:asciiTheme="minorEastAsia" w:hAnsiTheme="minorEastAsia" w:hint="eastAsia"/>
          <w:sz w:val="28"/>
          <w:szCs w:val="28"/>
        </w:rPr>
        <w:t>拆除就护栏的同时进行套管构件设计，根据加高尺寸和立柱规格，制作套管胎具，然后进行套管构件冲压加工，加工好的套管构件进行热浸镀锌防腐处理，然后运至施工现场安装。</w:t>
      </w:r>
    </w:p>
    <w:p w:rsidR="00AC6EA4" w:rsidRPr="00EB61E2" w:rsidRDefault="007A2481"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（五）</w:t>
      </w:r>
      <w:r w:rsidR="00AC6EA4" w:rsidRPr="00EB61E2">
        <w:rPr>
          <w:rFonts w:asciiTheme="minorEastAsia" w:hAnsiTheme="minorEastAsia" w:hint="eastAsia"/>
          <w:sz w:val="28"/>
          <w:szCs w:val="28"/>
        </w:rPr>
        <w:t>护栏安装首先将套管构件安装到原立柱上，然后用螺栓将构件原立柱固定锁死，使原立柱与接桩部分成为整体，达到设计受力强度；接桩后用液压打桩机，根据设计施工尺寸进行压力沉桩，通过水准仪和竖直度测试仪在沉桩过程中控制好高程和竖直度，直到满足设计要求，然后安装防阻块或托架等连接件，通过高强螺栓安装护栏板即完成护栏施工。</w:t>
      </w:r>
    </w:p>
    <w:p w:rsidR="00AC6EA4" w:rsidRPr="00EB61E2" w:rsidRDefault="007A2481" w:rsidP="00AC6EA4">
      <w:pPr>
        <w:ind w:firstLine="600"/>
        <w:rPr>
          <w:rFonts w:asciiTheme="minorEastAsia" w:hAnsiTheme="minorEastAsia"/>
          <w:sz w:val="28"/>
          <w:szCs w:val="28"/>
        </w:rPr>
      </w:pPr>
      <w:r w:rsidRPr="00EB61E2">
        <w:rPr>
          <w:rFonts w:asciiTheme="minorEastAsia" w:hAnsiTheme="minorEastAsia" w:hint="eastAsia"/>
          <w:sz w:val="28"/>
          <w:szCs w:val="28"/>
        </w:rPr>
        <w:t>（六）</w:t>
      </w:r>
      <w:r w:rsidR="00AC6EA4" w:rsidRPr="00EB61E2">
        <w:rPr>
          <w:rFonts w:asciiTheme="minorEastAsia" w:hAnsiTheme="minorEastAsia" w:hint="eastAsia"/>
          <w:sz w:val="28"/>
          <w:szCs w:val="28"/>
        </w:rPr>
        <w:t>套管构件尺寸根据现场加高尺寸计算，规格要满足规范要求，防腐处理要符合规范规定。</w:t>
      </w:r>
    </w:p>
    <w:p w:rsidR="00DF1332" w:rsidRDefault="007A2481" w:rsidP="00DF1332">
      <w:pPr>
        <w:ind w:firstLine="600"/>
        <w:rPr>
          <w:rFonts w:asciiTheme="minorEastAsia" w:hAnsiTheme="minorEastAsia" w:hint="eastAsia"/>
          <w:sz w:val="28"/>
          <w:szCs w:val="28"/>
        </w:rPr>
      </w:pPr>
      <w:r w:rsidRPr="00EB61E2">
        <w:rPr>
          <w:rFonts w:asciiTheme="minorEastAsia" w:hAnsiTheme="minorEastAsia" w:hint="eastAsia"/>
          <w:sz w:val="28"/>
          <w:szCs w:val="28"/>
        </w:rPr>
        <w:t>（七）</w:t>
      </w:r>
      <w:r w:rsidR="00AC6EA4" w:rsidRPr="00EB61E2">
        <w:rPr>
          <w:rFonts w:asciiTheme="minorEastAsia" w:hAnsiTheme="minorEastAsia" w:hint="eastAsia"/>
          <w:sz w:val="28"/>
          <w:szCs w:val="28"/>
        </w:rPr>
        <w:t>护栏板现场施工时要严格按操作规程施工，摆放好各类交通安全标志、标识，杜绝事故发生。</w:t>
      </w:r>
    </w:p>
    <w:p w:rsidR="00EB61E2" w:rsidRDefault="00EB61E2" w:rsidP="00DF1332">
      <w:pPr>
        <w:ind w:firstLine="600"/>
        <w:rPr>
          <w:rFonts w:asciiTheme="minorEastAsia" w:hAnsiTheme="minorEastAsia" w:hint="eastAsia"/>
          <w:sz w:val="28"/>
          <w:szCs w:val="28"/>
        </w:rPr>
      </w:pPr>
    </w:p>
    <w:p w:rsidR="00EB61E2" w:rsidRDefault="00EB61E2" w:rsidP="00DF1332">
      <w:pPr>
        <w:ind w:firstLine="600"/>
        <w:rPr>
          <w:rFonts w:asciiTheme="minorEastAsia" w:hAnsiTheme="minorEastAsia" w:hint="eastAsia"/>
          <w:sz w:val="28"/>
          <w:szCs w:val="28"/>
        </w:rPr>
      </w:pPr>
    </w:p>
    <w:p w:rsidR="00EB61E2" w:rsidRDefault="00EB61E2" w:rsidP="00DF1332">
      <w:pPr>
        <w:ind w:firstLine="600"/>
        <w:rPr>
          <w:rFonts w:asciiTheme="minorEastAsia" w:hAnsiTheme="minorEastAsia" w:hint="eastAsia"/>
          <w:sz w:val="28"/>
          <w:szCs w:val="28"/>
        </w:rPr>
      </w:pPr>
    </w:p>
    <w:p w:rsidR="00EB61E2" w:rsidRDefault="00EB61E2" w:rsidP="00DF1332">
      <w:pPr>
        <w:ind w:firstLine="600"/>
        <w:rPr>
          <w:rFonts w:asciiTheme="minorEastAsia" w:hAnsiTheme="minorEastAsia" w:hint="eastAsia"/>
          <w:sz w:val="28"/>
          <w:szCs w:val="28"/>
        </w:rPr>
      </w:pPr>
    </w:p>
    <w:p w:rsidR="00EB61E2" w:rsidRPr="00EB61E2" w:rsidRDefault="00EB61E2" w:rsidP="00DF1332">
      <w:pPr>
        <w:ind w:firstLine="600"/>
        <w:rPr>
          <w:rFonts w:asciiTheme="minorEastAsia" w:hAnsiTheme="minorEastAsia"/>
          <w:sz w:val="28"/>
          <w:szCs w:val="28"/>
        </w:rPr>
      </w:pPr>
    </w:p>
    <w:p w:rsidR="00AC6EA4" w:rsidRPr="00EB61E2" w:rsidRDefault="00DF1332" w:rsidP="00AC6EA4">
      <w:pPr>
        <w:spacing w:line="360" w:lineRule="auto"/>
        <w:ind w:left="300"/>
        <w:jc w:val="center"/>
        <w:rPr>
          <w:rFonts w:asciiTheme="minorEastAsia" w:hAnsiTheme="minorEastAsia"/>
          <w:b/>
          <w:sz w:val="28"/>
          <w:szCs w:val="28"/>
        </w:rPr>
      </w:pPr>
      <w:r w:rsidRPr="00EB61E2">
        <w:rPr>
          <w:rFonts w:asciiTheme="minorEastAsia" w:hAnsiTheme="minorEastAsia" w:hint="eastAsia"/>
          <w:b/>
          <w:sz w:val="28"/>
          <w:szCs w:val="28"/>
        </w:rPr>
        <w:lastRenderedPageBreak/>
        <w:t>工艺流程图</w:t>
      </w:r>
    </w:p>
    <w:p w:rsidR="00AC6EA4" w:rsidRPr="00EB61E2" w:rsidRDefault="00DF1332" w:rsidP="00AC6EA4">
      <w:pPr>
        <w:spacing w:line="360" w:lineRule="auto"/>
        <w:ind w:left="300"/>
        <w:rPr>
          <w:rFonts w:asciiTheme="minorEastAsia" w:hAnsiTheme="minorEastAsia"/>
          <w:sz w:val="28"/>
          <w:szCs w:val="28"/>
        </w:rPr>
      </w:pPr>
      <w:r w:rsidRPr="00EB61E2">
        <w:rPr>
          <w:rFonts w:asciiTheme="minorEastAsia" w:hAnsiTheme="minorEastAsia"/>
          <w:noProof/>
          <w:sz w:val="28"/>
          <w:szCs w:val="28"/>
        </w:rPr>
        <w:pict>
          <v:rect id="_x0000_s1135" style="position:absolute;left:0;text-align:left;margin-left:320.55pt;margin-top:15.6pt;width:90pt;height:31.2pt;z-index:251764736">
            <v:textbox style="mso-next-textbox:#_x0000_s1135">
              <w:txbxContent>
                <w:p w:rsidR="00AC6EA4" w:rsidRDefault="00AC6EA4" w:rsidP="00AC6EA4">
                  <w:pPr>
                    <w:rPr>
                      <w:rFonts w:eastAsia="楷体_GB2312"/>
                    </w:rPr>
                  </w:pPr>
                  <w:r>
                    <w:rPr>
                      <w:rFonts w:eastAsia="楷体_GB2312" w:hint="eastAsia"/>
                    </w:rPr>
                    <w:t>护栏板拆除</w:t>
                  </w:r>
                </w:p>
              </w:txbxContent>
            </v:textbox>
          </v:rect>
        </w:pict>
      </w:r>
      <w:r w:rsidRPr="00EB61E2">
        <w:rPr>
          <w:rFonts w:asciiTheme="minorEastAsia" w:hAnsiTheme="minorEastAsia"/>
          <w:noProof/>
          <w:sz w:val="28"/>
          <w:szCs w:val="28"/>
        </w:rPr>
        <w:pict>
          <v:rect id="_x0000_s1133" style="position:absolute;left:0;text-align:left;margin-left:0;margin-top:15.6pt;width:90pt;height:31.2pt;z-index:251762688">
            <v:textbox style="mso-next-textbox:#_x0000_s1133">
              <w:txbxContent>
                <w:p w:rsidR="00AC6EA4" w:rsidRDefault="00AC6EA4" w:rsidP="00AC6EA4">
                  <w:pPr>
                    <w:rPr>
                      <w:rFonts w:eastAsia="楷体_GB2312"/>
                    </w:rPr>
                  </w:pPr>
                  <w:r>
                    <w:rPr>
                      <w:rFonts w:eastAsia="楷体_GB2312" w:hint="eastAsia"/>
                    </w:rPr>
                    <w:t>原有护栏调查</w:t>
                  </w:r>
                </w:p>
              </w:txbxContent>
            </v:textbox>
          </v:rect>
        </w:pict>
      </w:r>
    </w:p>
    <w:p w:rsidR="00AC6EA4" w:rsidRPr="00EB61E2" w:rsidRDefault="00DF1332" w:rsidP="00AC6EA4">
      <w:pPr>
        <w:spacing w:line="360" w:lineRule="auto"/>
        <w:ind w:left="300"/>
        <w:rPr>
          <w:rFonts w:asciiTheme="minorEastAsia" w:hAnsiTheme="minorEastAsia"/>
          <w:sz w:val="28"/>
          <w:szCs w:val="28"/>
        </w:rPr>
      </w:pPr>
      <w:r w:rsidRPr="00EB61E2">
        <w:rPr>
          <w:rFonts w:asciiTheme="minorEastAsia" w:hAnsiTheme="minorEastAsia"/>
          <w:noProof/>
          <w:sz w:val="28"/>
          <w:szCs w:val="28"/>
        </w:rPr>
        <w:pict>
          <v:shapetype id="_x0000_t32" coordsize="21600,21600" o:spt="32" o:oned="t" path="m,l21600,21600e" filled="f">
            <v:path arrowok="t" fillok="f" o:connecttype="none"/>
            <o:lock v:ext="edit" shapetype="t"/>
          </v:shapetype>
          <v:shape id="_x0000_s1153" type="#_x0000_t32" style="position:absolute;left:0;text-align:left;margin-left:90pt;margin-top:1.2pt;width:230.55pt;height:0;z-index:251783168" o:connectortype="straight">
            <v:stroke endarrow="block"/>
          </v:shape>
        </w:pict>
      </w:r>
      <w:r w:rsidRPr="00EB61E2">
        <w:rPr>
          <w:rFonts w:asciiTheme="minorEastAsia" w:hAnsiTheme="minorEastAsia"/>
          <w:noProof/>
          <w:sz w:val="28"/>
          <w:szCs w:val="28"/>
        </w:rPr>
        <w:pict>
          <v:line id="_x0000_s1147" style="position:absolute;left:0;text-align:left;z-index:251777024" from="361.95pt,15.6pt" to="361.95pt,37.2pt">
            <v:stroke endarrow="block"/>
          </v:line>
        </w:pict>
      </w:r>
      <w:r w:rsidRPr="00EB61E2">
        <w:rPr>
          <w:rFonts w:asciiTheme="minorEastAsia" w:hAnsiTheme="minorEastAsia"/>
          <w:noProof/>
          <w:sz w:val="28"/>
          <w:szCs w:val="28"/>
        </w:rPr>
        <w:pict>
          <v:line id="_x0000_s1129" style="position:absolute;left:0;text-align:left;z-index:251758592" from="36pt,15.6pt" to="36pt,31.2pt">
            <v:stroke endarrow="block"/>
          </v:line>
        </w:pict>
      </w:r>
    </w:p>
    <w:p w:rsidR="00AC6EA4" w:rsidRPr="00EB61E2" w:rsidRDefault="00DF1332" w:rsidP="00AC6EA4">
      <w:pPr>
        <w:spacing w:line="360" w:lineRule="auto"/>
        <w:ind w:left="300"/>
        <w:rPr>
          <w:rFonts w:asciiTheme="minorEastAsia" w:hAnsiTheme="minorEastAsia"/>
          <w:sz w:val="28"/>
          <w:szCs w:val="28"/>
        </w:rPr>
      </w:pPr>
      <w:r w:rsidRPr="00EB61E2">
        <w:rPr>
          <w:rFonts w:asciiTheme="minorEastAsia" w:hAnsiTheme="minorEastAsia"/>
          <w:noProof/>
          <w:sz w:val="28"/>
          <w:szCs w:val="28"/>
        </w:rPr>
        <w:pict>
          <v:shape id="_x0000_s1151" type="#_x0000_t32" style="position:absolute;left:0;text-align:left;margin-left:233.6pt;margin-top:22.8pt;width:.05pt;height:31.8pt;z-index:251781120" o:connectortype="straight">
            <v:stroke endarrow="block"/>
          </v:shape>
        </w:pict>
      </w:r>
      <w:r w:rsidRPr="00EB61E2">
        <w:rPr>
          <w:rFonts w:asciiTheme="minorEastAsia" w:hAnsiTheme="minorEastAsia"/>
          <w:noProof/>
          <w:sz w:val="28"/>
          <w:szCs w:val="28"/>
        </w:rPr>
        <w:pict>
          <v:shape id="_x0000_s1150" type="#_x0000_t32" style="position:absolute;left:0;text-align:left;margin-left:233.55pt;margin-top:21pt;width:87.45pt;height:.6pt;flip:x;z-index:251780096" o:connectortype="straight"/>
        </w:pict>
      </w:r>
      <w:r w:rsidRPr="00EB61E2">
        <w:rPr>
          <w:rFonts w:asciiTheme="minorEastAsia" w:hAnsiTheme="minorEastAsia"/>
          <w:noProof/>
          <w:sz w:val="28"/>
          <w:szCs w:val="28"/>
        </w:rPr>
        <w:pict>
          <v:rect id="_x0000_s1143" style="position:absolute;left:0;text-align:left;margin-left:321pt;margin-top:6pt;width:90pt;height:31.2pt;z-index:251772928">
            <v:textbox style="mso-next-textbox:#_x0000_s1143">
              <w:txbxContent>
                <w:p w:rsidR="00AC6EA4" w:rsidRDefault="00AC6EA4" w:rsidP="00AC6EA4">
                  <w:pPr>
                    <w:rPr>
                      <w:rFonts w:eastAsia="楷体_GB2312"/>
                    </w:rPr>
                  </w:pPr>
                  <w:r>
                    <w:rPr>
                      <w:rFonts w:eastAsia="楷体_GB2312" w:hint="eastAsia"/>
                    </w:rPr>
                    <w:t>材料分类存放</w:t>
                  </w:r>
                </w:p>
              </w:txbxContent>
            </v:textbox>
          </v:rect>
        </w:pict>
      </w:r>
      <w:r w:rsidRPr="00EB61E2">
        <w:rPr>
          <w:rFonts w:asciiTheme="minorEastAsia" w:hAnsiTheme="minorEastAsia"/>
          <w:noProof/>
          <w:sz w:val="28"/>
          <w:szCs w:val="28"/>
        </w:rPr>
        <w:pict>
          <v:rect id="_x0000_s1128" style="position:absolute;left:0;text-align:left;margin-left:-9pt;margin-top:0;width:108pt;height:31.2pt;z-index:251757568">
            <v:textbox style="mso-next-textbox:#_x0000_s1128">
              <w:txbxContent>
                <w:p w:rsidR="00AC6EA4" w:rsidRDefault="00AC6EA4" w:rsidP="00AC6EA4">
                  <w:pPr>
                    <w:jc w:val="center"/>
                    <w:rPr>
                      <w:rFonts w:eastAsia="楷体_GB2312"/>
                    </w:rPr>
                  </w:pPr>
                  <w:r>
                    <w:rPr>
                      <w:rFonts w:eastAsia="楷体_GB2312" w:hint="eastAsia"/>
                    </w:rPr>
                    <w:t>接桩套管尺寸计算</w:t>
                  </w:r>
                </w:p>
              </w:txbxContent>
            </v:textbox>
          </v:rect>
        </w:pict>
      </w:r>
      <w:r w:rsidRPr="00EB61E2">
        <w:rPr>
          <w:rFonts w:asciiTheme="minorEastAsia" w:hAnsiTheme="minorEastAsia"/>
          <w:noProof/>
          <w:sz w:val="28"/>
          <w:szCs w:val="28"/>
        </w:rPr>
        <w:pict>
          <v:line id="_x0000_s1141" style="position:absolute;left:0;text-align:left;flip:x;z-index:251770880" from="99pt,15.6pt" to="135pt,15.6pt">
            <v:stroke endarrow="block"/>
          </v:line>
        </w:pict>
      </w:r>
      <w:r w:rsidRPr="00EB61E2">
        <w:rPr>
          <w:rFonts w:asciiTheme="minorEastAsia" w:hAnsiTheme="minorEastAsia"/>
          <w:noProof/>
          <w:sz w:val="28"/>
          <w:szCs w:val="28"/>
        </w:rPr>
        <w:pict>
          <v:line id="_x0000_s1140" style="position:absolute;left:0;text-align:left;flip:x y;z-index:251769856" from="135pt,15.6pt" to="135pt,54.6pt"/>
        </w:pict>
      </w:r>
    </w:p>
    <w:p w:rsidR="00AC6EA4" w:rsidRPr="00EB61E2" w:rsidRDefault="00DF1332" w:rsidP="00AC6EA4">
      <w:pPr>
        <w:spacing w:line="360" w:lineRule="auto"/>
        <w:ind w:left="300"/>
        <w:rPr>
          <w:rFonts w:asciiTheme="minorEastAsia" w:hAnsiTheme="minorEastAsia"/>
          <w:sz w:val="28"/>
          <w:szCs w:val="28"/>
        </w:rPr>
      </w:pPr>
      <w:r w:rsidRPr="00EB61E2">
        <w:rPr>
          <w:rFonts w:asciiTheme="minorEastAsia" w:hAnsiTheme="minorEastAsia"/>
          <w:noProof/>
          <w:sz w:val="28"/>
          <w:szCs w:val="28"/>
        </w:rPr>
        <w:pict>
          <v:line id="_x0000_s1146" style="position:absolute;left:0;text-align:left;z-index:251776000" from="365.55pt,6pt" to="365.55pt,25.2pt">
            <v:stroke endarrow="block"/>
          </v:line>
        </w:pict>
      </w:r>
      <w:r w:rsidRPr="00EB61E2">
        <w:rPr>
          <w:rFonts w:asciiTheme="minorEastAsia" w:hAnsiTheme="minorEastAsia"/>
          <w:noProof/>
          <w:sz w:val="28"/>
          <w:szCs w:val="28"/>
        </w:rPr>
        <w:pict>
          <v:rect id="_x0000_s1144" style="position:absolute;left:0;text-align:left;margin-left:321pt;margin-top:25.2pt;width:90pt;height:29.4pt;z-index:251773952">
            <v:textbox style="mso-next-textbox:#_x0000_s1144">
              <w:txbxContent>
                <w:p w:rsidR="00AC6EA4" w:rsidRDefault="00AC6EA4" w:rsidP="00AC6EA4">
                  <w:pPr>
                    <w:rPr>
                      <w:rFonts w:eastAsia="楷体_GB2312"/>
                    </w:rPr>
                  </w:pPr>
                  <w:r>
                    <w:rPr>
                      <w:rFonts w:eastAsia="楷体_GB2312" w:hint="eastAsia"/>
                    </w:rPr>
                    <w:t>未损坏材料</w:t>
                  </w:r>
                </w:p>
              </w:txbxContent>
            </v:textbox>
          </v:rect>
        </w:pict>
      </w:r>
      <w:r w:rsidRPr="00EB61E2">
        <w:rPr>
          <w:rFonts w:asciiTheme="minorEastAsia" w:hAnsiTheme="minorEastAsia"/>
          <w:noProof/>
          <w:sz w:val="28"/>
          <w:szCs w:val="28"/>
        </w:rPr>
        <w:pict>
          <v:rect id="_x0000_s1149" style="position:absolute;left:0;text-align:left;margin-left:189pt;margin-top:23.4pt;width:104.55pt;height:31.2pt;z-index:251779072">
            <v:textbox style="mso-next-textbox:#_x0000_s1149">
              <w:txbxContent>
                <w:p w:rsidR="00AC6EA4" w:rsidRDefault="00AC6EA4" w:rsidP="00AC6EA4">
                  <w:pPr>
                    <w:rPr>
                      <w:rFonts w:eastAsia="楷体_GB2312"/>
                    </w:rPr>
                  </w:pPr>
                  <w:r>
                    <w:rPr>
                      <w:rFonts w:eastAsia="楷体_GB2312" w:hint="eastAsia"/>
                    </w:rPr>
                    <w:t>损坏材料修复整形</w:t>
                  </w:r>
                </w:p>
              </w:txbxContent>
            </v:textbox>
          </v:rect>
        </w:pict>
      </w:r>
      <w:r w:rsidRPr="00EB61E2">
        <w:rPr>
          <w:rFonts w:asciiTheme="minorEastAsia" w:hAnsiTheme="minorEastAsia"/>
          <w:noProof/>
          <w:sz w:val="28"/>
          <w:szCs w:val="28"/>
        </w:rPr>
        <w:pict>
          <v:rect id="_x0000_s1134" style="position:absolute;left:0;text-align:left;margin-left:108pt;margin-top:23.4pt;width:54pt;height:31.2pt;z-index:251763712">
            <v:textbox style="mso-next-textbox:#_x0000_s1134">
              <w:txbxContent>
                <w:p w:rsidR="00AC6EA4" w:rsidRDefault="00AC6EA4" w:rsidP="00AC6EA4">
                  <w:pPr>
                    <w:jc w:val="center"/>
                    <w:rPr>
                      <w:rFonts w:eastAsia="楷体_GB2312"/>
                    </w:rPr>
                  </w:pPr>
                  <w:r>
                    <w:rPr>
                      <w:rFonts w:eastAsia="楷体_GB2312" w:hint="eastAsia"/>
                    </w:rPr>
                    <w:t>不合格</w:t>
                  </w:r>
                </w:p>
              </w:txbxContent>
            </v:textbox>
          </v:rect>
        </w:pict>
      </w:r>
      <w:r w:rsidRPr="00EB61E2">
        <w:rPr>
          <w:rFonts w:asciiTheme="minorEastAsia" w:hAnsiTheme="minorEastAsia"/>
          <w:noProof/>
          <w:sz w:val="28"/>
          <w:szCs w:val="28"/>
        </w:rPr>
        <w:pict>
          <v:line id="_x0000_s1130" style="position:absolute;left:0;text-align:left;z-index:251759616" from="36pt,4.2pt" to="36pt,35.4pt">
            <v:stroke endarrow="block"/>
          </v:line>
        </w:pict>
      </w:r>
    </w:p>
    <w:p w:rsidR="00AC6EA4" w:rsidRPr="00EB61E2" w:rsidRDefault="00DF1332" w:rsidP="00AC6EA4">
      <w:pPr>
        <w:spacing w:line="360" w:lineRule="auto"/>
        <w:ind w:left="300"/>
        <w:rPr>
          <w:rFonts w:asciiTheme="minorEastAsia" w:hAnsiTheme="minorEastAsia"/>
          <w:sz w:val="28"/>
          <w:szCs w:val="28"/>
        </w:rPr>
      </w:pPr>
      <w:r w:rsidRPr="00EB61E2">
        <w:rPr>
          <w:rFonts w:asciiTheme="minorEastAsia" w:hAnsiTheme="minorEastAsia"/>
          <w:noProof/>
          <w:sz w:val="28"/>
          <w:szCs w:val="28"/>
        </w:rPr>
        <w:pict>
          <v:shape id="_x0000_s1162" type="#_x0000_t32" style="position:absolute;left:0;text-align:left;margin-left:365.55pt;margin-top:23.4pt;width:0;height:21pt;z-index:251792384" o:connectortype="straight"/>
        </w:pict>
      </w:r>
      <w:r w:rsidRPr="00EB61E2">
        <w:rPr>
          <w:rFonts w:asciiTheme="minorEastAsia" w:hAnsiTheme="minorEastAsia"/>
          <w:noProof/>
          <w:sz w:val="28"/>
          <w:szCs w:val="28"/>
        </w:rPr>
        <w:pict>
          <v:line id="_x0000_s1152" style="position:absolute;left:0;text-align:left;z-index:251782144" from="293.55pt,7.8pt" to="320.55pt,7.8pt">
            <v:stroke endarrow="block"/>
          </v:line>
        </w:pict>
      </w:r>
      <w:r w:rsidRPr="00EB61E2">
        <w:rPr>
          <w:rFonts w:asciiTheme="minorEastAsia" w:hAnsiTheme="minorEastAsia"/>
          <w:noProof/>
          <w:sz w:val="28"/>
          <w:szCs w:val="28"/>
        </w:rPr>
        <w:pict>
          <v:rect id="_x0000_s1132" style="position:absolute;left:0;text-align:left;margin-left:9pt;margin-top:4.2pt;width:63pt;height:28.8pt;z-index:251761664">
            <v:textbox style="mso-next-textbox:#_x0000_s1132">
              <w:txbxContent>
                <w:p w:rsidR="00AC6EA4" w:rsidRDefault="00AC6EA4" w:rsidP="00AC6EA4">
                  <w:pPr>
                    <w:rPr>
                      <w:rFonts w:eastAsia="楷体_GB2312"/>
                    </w:rPr>
                  </w:pPr>
                  <w:r>
                    <w:rPr>
                      <w:rFonts w:eastAsia="楷体_GB2312" w:hint="eastAsia"/>
                    </w:rPr>
                    <w:t>试验、演算</w:t>
                  </w:r>
                </w:p>
              </w:txbxContent>
            </v:textbox>
          </v:rect>
        </w:pict>
      </w:r>
      <w:r w:rsidRPr="00EB61E2">
        <w:rPr>
          <w:rFonts w:asciiTheme="minorEastAsia" w:hAnsiTheme="minorEastAsia"/>
          <w:noProof/>
          <w:sz w:val="28"/>
          <w:szCs w:val="28"/>
        </w:rPr>
        <w:pict>
          <v:line id="_x0000_s1139" style="position:absolute;left:0;text-align:left;z-index:251768832" from="1in,7.8pt" to="108pt,7.8pt">
            <v:stroke endarrow="block"/>
          </v:line>
        </w:pict>
      </w:r>
    </w:p>
    <w:p w:rsidR="00AC6EA4" w:rsidRPr="00EB61E2" w:rsidRDefault="00DF1332" w:rsidP="00AC6EA4">
      <w:pPr>
        <w:spacing w:line="360" w:lineRule="auto"/>
        <w:ind w:left="300"/>
        <w:rPr>
          <w:rFonts w:asciiTheme="minorEastAsia" w:hAnsiTheme="minorEastAsia"/>
          <w:sz w:val="28"/>
          <w:szCs w:val="28"/>
        </w:rPr>
      </w:pPr>
      <w:r w:rsidRPr="00EB61E2">
        <w:rPr>
          <w:rFonts w:asciiTheme="minorEastAsia" w:hAnsiTheme="minorEastAsia"/>
          <w:noProof/>
          <w:sz w:val="28"/>
          <w:szCs w:val="28"/>
        </w:rPr>
        <w:pict>
          <v:shape id="_x0000_s1161" type="#_x0000_t32" style="position:absolute;left:0;text-align:left;margin-left:375.75pt;margin-top:13.2pt;width:0;height:16.8pt;z-index:251791360" o:connectortype="straight">
            <v:stroke endarrow="block"/>
          </v:shape>
        </w:pict>
      </w:r>
      <w:r w:rsidRPr="00EB61E2">
        <w:rPr>
          <w:rFonts w:asciiTheme="minorEastAsia" w:hAnsiTheme="minorEastAsia"/>
          <w:noProof/>
          <w:sz w:val="28"/>
          <w:szCs w:val="28"/>
        </w:rPr>
        <w:pict>
          <v:shape id="_x0000_s1160" type="#_x0000_t32" style="position:absolute;left:0;text-align:left;margin-left:273.15pt;margin-top:13.2pt;width:0;height:19.8pt;z-index:251790336" o:connectortype="straight">
            <v:stroke endarrow="block"/>
          </v:shape>
        </w:pict>
      </w:r>
      <w:r w:rsidRPr="00EB61E2">
        <w:rPr>
          <w:rFonts w:asciiTheme="minorEastAsia" w:hAnsiTheme="minorEastAsia"/>
          <w:noProof/>
          <w:sz w:val="28"/>
          <w:szCs w:val="28"/>
        </w:rPr>
        <w:pict>
          <v:shape id="_x0000_s1159" type="#_x0000_t32" style="position:absolute;left:0;text-align:left;margin-left:184.35pt;margin-top:13.2pt;width:0;height:19.8pt;z-index:251789312" o:connectortype="straight">
            <v:stroke endarrow="block"/>
          </v:shape>
        </w:pict>
      </w:r>
      <w:r w:rsidRPr="00EB61E2">
        <w:rPr>
          <w:rFonts w:asciiTheme="minorEastAsia" w:hAnsiTheme="minorEastAsia"/>
          <w:noProof/>
          <w:sz w:val="28"/>
          <w:szCs w:val="28"/>
        </w:rPr>
        <w:pict>
          <v:shape id="_x0000_s1158" type="#_x0000_t32" style="position:absolute;left:0;text-align:left;margin-left:184.35pt;margin-top:13.2pt;width:191.4pt;height:0;z-index:251788288" o:connectortype="straight"/>
        </w:pict>
      </w:r>
      <w:r w:rsidRPr="00EB61E2">
        <w:rPr>
          <w:rFonts w:asciiTheme="minorEastAsia" w:hAnsiTheme="minorEastAsia"/>
          <w:noProof/>
          <w:sz w:val="28"/>
          <w:szCs w:val="28"/>
        </w:rPr>
        <w:pict>
          <v:rect id="_x0000_s1145" style="position:absolute;left:0;text-align:left;margin-left:350.55pt;margin-top:30pt;width:53.85pt;height:31.2pt;z-index:251774976">
            <v:textbox style="mso-next-textbox:#_x0000_s1145">
              <w:txbxContent>
                <w:p w:rsidR="00AC6EA4" w:rsidRDefault="00AC6EA4" w:rsidP="00AC6EA4">
                  <w:pPr>
                    <w:rPr>
                      <w:rFonts w:eastAsia="楷体_GB2312"/>
                    </w:rPr>
                  </w:pPr>
                  <w:r>
                    <w:rPr>
                      <w:rFonts w:eastAsia="楷体_GB2312" w:hint="eastAsia"/>
                    </w:rPr>
                    <w:t>护栏板</w:t>
                  </w:r>
                </w:p>
              </w:txbxContent>
            </v:textbox>
          </v:rect>
        </w:pict>
      </w:r>
      <w:r w:rsidRPr="00EB61E2">
        <w:rPr>
          <w:rFonts w:asciiTheme="minorEastAsia" w:hAnsiTheme="minorEastAsia"/>
          <w:noProof/>
          <w:sz w:val="28"/>
          <w:szCs w:val="28"/>
        </w:rPr>
        <w:pict>
          <v:line id="_x0000_s1131" style="position:absolute;left:0;text-align:left;z-index:251760640" from="36pt,1.8pt" to="36pt,25.2pt">
            <v:stroke endarrow="block"/>
          </v:line>
        </w:pict>
      </w:r>
      <w:r w:rsidRPr="00EB61E2">
        <w:rPr>
          <w:rFonts w:asciiTheme="minorEastAsia" w:hAnsiTheme="minorEastAsia"/>
          <w:noProof/>
          <w:sz w:val="28"/>
          <w:szCs w:val="28"/>
        </w:rPr>
        <w:pict>
          <v:rect id="_x0000_s1138" style="position:absolute;left:0;text-align:left;margin-left:9pt;margin-top:25.2pt;width:54pt;height:28.2pt;z-index:251767808">
            <v:textbox style="mso-next-textbox:#_x0000_s1138">
              <w:txbxContent>
                <w:p w:rsidR="00AC6EA4" w:rsidRDefault="00AC6EA4" w:rsidP="00AC6EA4">
                  <w:pPr>
                    <w:jc w:val="center"/>
                    <w:rPr>
                      <w:rFonts w:eastAsia="楷体_GB2312"/>
                    </w:rPr>
                  </w:pPr>
                  <w:r>
                    <w:rPr>
                      <w:rFonts w:eastAsia="楷体_GB2312" w:hint="eastAsia"/>
                    </w:rPr>
                    <w:t>合格</w:t>
                  </w:r>
                </w:p>
              </w:txbxContent>
            </v:textbox>
          </v:rect>
        </w:pict>
      </w:r>
    </w:p>
    <w:p w:rsidR="00AC6EA4" w:rsidRPr="00EB61E2" w:rsidRDefault="00DF1332" w:rsidP="00AC6EA4">
      <w:pPr>
        <w:spacing w:line="360" w:lineRule="auto"/>
        <w:ind w:left="300"/>
        <w:rPr>
          <w:rFonts w:asciiTheme="minorEastAsia" w:hAnsiTheme="minorEastAsia"/>
          <w:sz w:val="28"/>
          <w:szCs w:val="28"/>
        </w:rPr>
      </w:pPr>
      <w:r w:rsidRPr="00EB61E2">
        <w:rPr>
          <w:rFonts w:asciiTheme="minorEastAsia" w:hAnsiTheme="minorEastAsia"/>
          <w:noProof/>
          <w:sz w:val="28"/>
          <w:szCs w:val="28"/>
        </w:rPr>
        <w:pict>
          <v:line id="_x0000_s1142" style="position:absolute;left:0;text-align:left;z-index:251771904" from="36pt,22.2pt" to="36pt,83.4pt">
            <v:stroke endarrow="block"/>
          </v:line>
        </w:pict>
      </w:r>
      <w:r w:rsidRPr="00EB61E2">
        <w:rPr>
          <w:rFonts w:asciiTheme="minorEastAsia" w:hAnsiTheme="minorEastAsia"/>
          <w:noProof/>
          <w:sz w:val="28"/>
          <w:szCs w:val="28"/>
        </w:rPr>
        <w:pict>
          <v:shape id="_x0000_s1166" type="#_x0000_t32" style="position:absolute;left:0;text-align:left;margin-left:375.75pt;margin-top:30pt;width:0;height:15.6pt;flip:y;z-index:251796480" o:connectortype="straight"/>
        </w:pict>
      </w:r>
      <w:r w:rsidRPr="00EB61E2">
        <w:rPr>
          <w:rFonts w:asciiTheme="minorEastAsia" w:hAnsiTheme="minorEastAsia"/>
          <w:noProof/>
          <w:sz w:val="28"/>
          <w:szCs w:val="28"/>
        </w:rPr>
        <w:pict>
          <v:rect id="_x0000_s1156" style="position:absolute;left:0;text-align:left;margin-left:233.55pt;margin-top:1.8pt;width:82.8pt;height:31.2pt;z-index:251786240">
            <v:textbox style="mso-next-textbox:#_x0000_s1156">
              <w:txbxContent>
                <w:p w:rsidR="00AC6EA4" w:rsidRDefault="00AC6EA4" w:rsidP="00AC6EA4">
                  <w:pPr>
                    <w:rPr>
                      <w:rFonts w:eastAsia="楷体_GB2312"/>
                    </w:rPr>
                  </w:pPr>
                  <w:r>
                    <w:rPr>
                      <w:rFonts w:eastAsia="楷体_GB2312" w:hint="eastAsia"/>
                    </w:rPr>
                    <w:t>防阻块、柱帽</w:t>
                  </w:r>
                </w:p>
              </w:txbxContent>
            </v:textbox>
          </v:rect>
        </w:pict>
      </w:r>
      <w:r w:rsidRPr="00EB61E2">
        <w:rPr>
          <w:rFonts w:asciiTheme="minorEastAsia" w:hAnsiTheme="minorEastAsia"/>
          <w:noProof/>
          <w:sz w:val="28"/>
          <w:szCs w:val="28"/>
        </w:rPr>
        <w:pict>
          <v:rect id="_x0000_s1157" style="position:absolute;left:0;text-align:left;margin-left:156.3pt;margin-top:1.8pt;width:53.85pt;height:31.2pt;z-index:251787264">
            <v:textbox style="mso-next-textbox:#_x0000_s1157">
              <w:txbxContent>
                <w:p w:rsidR="00AC6EA4" w:rsidRDefault="00AC6EA4" w:rsidP="00AC6EA4">
                  <w:pPr>
                    <w:ind w:firstLineChars="100" w:firstLine="210"/>
                    <w:rPr>
                      <w:rFonts w:eastAsia="楷体_GB2312"/>
                    </w:rPr>
                  </w:pPr>
                  <w:r>
                    <w:rPr>
                      <w:rFonts w:eastAsia="楷体_GB2312" w:hint="eastAsia"/>
                    </w:rPr>
                    <w:t>螺栓</w:t>
                  </w:r>
                </w:p>
              </w:txbxContent>
            </v:textbox>
          </v:rect>
        </w:pict>
      </w:r>
    </w:p>
    <w:p w:rsidR="00AC6EA4" w:rsidRPr="00EB61E2" w:rsidRDefault="00DF1332" w:rsidP="00AC6EA4">
      <w:pPr>
        <w:spacing w:line="360" w:lineRule="auto"/>
        <w:ind w:left="300"/>
        <w:rPr>
          <w:rFonts w:asciiTheme="minorEastAsia" w:hAnsiTheme="minorEastAsia"/>
          <w:sz w:val="28"/>
          <w:szCs w:val="28"/>
        </w:rPr>
      </w:pPr>
      <w:r w:rsidRPr="00EB61E2">
        <w:rPr>
          <w:rFonts w:asciiTheme="minorEastAsia" w:hAnsiTheme="minorEastAsia"/>
          <w:noProof/>
          <w:sz w:val="28"/>
          <w:szCs w:val="28"/>
        </w:rPr>
        <w:pict>
          <v:rect id="_x0000_s1148" style="position:absolute;left:0;text-align:left;margin-left:241.35pt;margin-top:26.4pt;width:63pt;height:31.2pt;z-index:251778048">
            <v:textbox style="mso-next-textbox:#_x0000_s1148">
              <w:txbxContent>
                <w:p w:rsidR="00AC6EA4" w:rsidRDefault="00AC6EA4" w:rsidP="00AC6EA4">
                  <w:pPr>
                    <w:jc w:val="center"/>
                    <w:rPr>
                      <w:rFonts w:eastAsia="楷体_GB2312"/>
                    </w:rPr>
                  </w:pPr>
                  <w:r>
                    <w:rPr>
                      <w:rFonts w:eastAsia="楷体_GB2312" w:hint="eastAsia"/>
                    </w:rPr>
                    <w:t>除尘</w:t>
                  </w:r>
                  <w:r>
                    <w:rPr>
                      <w:rFonts w:eastAsia="楷体_GB2312" w:hint="eastAsia"/>
                      <w:noProof/>
                    </w:rPr>
                    <w:drawing>
                      <wp:inline distT="0" distB="0" distL="0" distR="0">
                        <wp:extent cx="607695" cy="275183"/>
                        <wp:effectExtent l="19050" t="0" r="190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07695" cy="275183"/>
                                </a:xfrm>
                                <a:prstGeom prst="rect">
                                  <a:avLst/>
                                </a:prstGeom>
                                <a:noFill/>
                                <a:ln w="9525">
                                  <a:noFill/>
                                  <a:miter lim="800000"/>
                                  <a:headEnd/>
                                  <a:tailEnd/>
                                </a:ln>
                              </pic:spPr>
                            </pic:pic>
                          </a:graphicData>
                        </a:graphic>
                      </wp:inline>
                    </w:drawing>
                  </w:r>
                </w:p>
              </w:txbxContent>
            </v:textbox>
          </v:rect>
        </w:pict>
      </w:r>
      <w:r w:rsidRPr="00EB61E2">
        <w:rPr>
          <w:rFonts w:asciiTheme="minorEastAsia" w:hAnsiTheme="minorEastAsia"/>
          <w:noProof/>
          <w:sz w:val="28"/>
          <w:szCs w:val="28"/>
        </w:rPr>
        <w:pict>
          <v:rect id="_x0000_s1168" style="position:absolute;left:0;text-align:left;margin-left:337.65pt;margin-top:26.4pt;width:73.35pt;height:31.2pt;z-index:251798528">
            <v:textbox style="mso-next-textbox:#_x0000_s1168">
              <w:txbxContent>
                <w:p w:rsidR="00AC6EA4" w:rsidRDefault="00AC6EA4" w:rsidP="00AC6EA4">
                  <w:pPr>
                    <w:jc w:val="center"/>
                    <w:rPr>
                      <w:rFonts w:eastAsia="楷体_GB2312"/>
                    </w:rPr>
                  </w:pPr>
                  <w:r>
                    <w:rPr>
                      <w:rFonts w:eastAsia="楷体_GB2312" w:hint="eastAsia"/>
                    </w:rPr>
                    <w:t>护栏板打磨</w:t>
                  </w:r>
                </w:p>
              </w:txbxContent>
            </v:textbox>
          </v:rect>
        </w:pict>
      </w:r>
      <w:r w:rsidRPr="00EB61E2">
        <w:rPr>
          <w:rFonts w:asciiTheme="minorEastAsia" w:hAnsiTheme="minorEastAsia"/>
          <w:noProof/>
          <w:sz w:val="28"/>
          <w:szCs w:val="28"/>
        </w:rPr>
        <w:pict>
          <v:shape id="_x0000_s1167" type="#_x0000_t32" style="position:absolute;left:0;text-align:left;margin-left:273.15pt;margin-top:1.8pt;width:0;height:13.8pt;flip:y;z-index:251797504" o:connectortype="straight"/>
        </w:pict>
      </w:r>
      <w:r w:rsidRPr="00EB61E2">
        <w:rPr>
          <w:rFonts w:asciiTheme="minorEastAsia" w:hAnsiTheme="minorEastAsia"/>
          <w:noProof/>
          <w:sz w:val="28"/>
          <w:szCs w:val="28"/>
        </w:rPr>
        <w:pict>
          <v:shape id="_x0000_s1165" type="#_x0000_t32" style="position:absolute;left:0;text-align:left;margin-left:273.1pt;margin-top:15.6pt;width:.05pt;height:12.6pt;z-index:251795456" o:connectortype="straight">
            <v:stroke endarrow="block"/>
          </v:shape>
        </w:pict>
      </w:r>
      <w:r w:rsidRPr="00EB61E2">
        <w:rPr>
          <w:rFonts w:asciiTheme="minorEastAsia" w:hAnsiTheme="minorEastAsia"/>
          <w:noProof/>
          <w:sz w:val="28"/>
          <w:szCs w:val="28"/>
        </w:rPr>
        <w:pict>
          <v:shape id="_x0000_s1164" type="#_x0000_t32" style="position:absolute;left:0;text-align:left;margin-left:181.35pt;margin-top:1.8pt;width:0;height:12.6pt;z-index:251794432" o:connectortype="straight"/>
        </w:pict>
      </w:r>
      <w:r w:rsidRPr="00EB61E2">
        <w:rPr>
          <w:rFonts w:asciiTheme="minorEastAsia" w:hAnsiTheme="minorEastAsia"/>
          <w:noProof/>
          <w:sz w:val="28"/>
          <w:szCs w:val="28"/>
        </w:rPr>
        <w:pict>
          <v:shape id="_x0000_s1163" type="#_x0000_t32" style="position:absolute;left:0;text-align:left;margin-left:181.35pt;margin-top:14.4pt;width:194.4pt;height:0;z-index:251793408" o:connectortype="straight"/>
        </w:pict>
      </w:r>
    </w:p>
    <w:p w:rsidR="00AC6EA4" w:rsidRPr="00EB61E2" w:rsidRDefault="00DF1332" w:rsidP="00AC6EA4">
      <w:pPr>
        <w:spacing w:line="360" w:lineRule="auto"/>
        <w:ind w:left="300"/>
        <w:rPr>
          <w:rFonts w:asciiTheme="minorEastAsia" w:hAnsiTheme="minorEastAsia"/>
          <w:sz w:val="28"/>
          <w:szCs w:val="28"/>
        </w:rPr>
      </w:pPr>
      <w:r w:rsidRPr="00EB61E2">
        <w:rPr>
          <w:rFonts w:asciiTheme="minorEastAsia" w:hAnsiTheme="minorEastAsia"/>
          <w:noProof/>
          <w:sz w:val="28"/>
          <w:szCs w:val="28"/>
        </w:rPr>
        <w:pict>
          <v:shape id="_x0000_s1191" type="#_x0000_t32" style="position:absolute;left:0;text-align:left;margin-left:184.35pt;margin-top:301.8pt;width:0;height:19.2pt;z-index:251822080" o:connectortype="straight">
            <v:stroke endarrow="block"/>
          </v:shape>
        </w:pict>
      </w:r>
      <w:r w:rsidRPr="00EB61E2">
        <w:rPr>
          <w:rFonts w:asciiTheme="minorEastAsia" w:hAnsiTheme="minorEastAsia"/>
          <w:noProof/>
          <w:sz w:val="28"/>
          <w:szCs w:val="28"/>
        </w:rPr>
        <w:pict>
          <v:rect id="_x0000_s1190" style="position:absolute;left:0;text-align:left;margin-left:124.9pt;margin-top:321pt;width:123pt;height:31.2pt;z-index:251821056">
            <v:textbox style="mso-next-textbox:#_x0000_s1190">
              <w:txbxContent>
                <w:p w:rsidR="00AC6EA4" w:rsidRDefault="00AC6EA4" w:rsidP="00AC6EA4">
                  <w:pPr>
                    <w:jc w:val="center"/>
                    <w:rPr>
                      <w:rFonts w:eastAsia="楷体_GB2312"/>
                    </w:rPr>
                  </w:pPr>
                  <w:r>
                    <w:rPr>
                      <w:rFonts w:eastAsia="楷体_GB2312" w:hint="eastAsia"/>
                    </w:rPr>
                    <w:t>运输施工现场、安装</w:t>
                  </w:r>
                  <w:r>
                    <w:rPr>
                      <w:rFonts w:eastAsia="楷体_GB2312" w:hint="eastAsia"/>
                    </w:rPr>
                    <w:t xml:space="preserve">       </w:t>
                  </w:r>
                </w:p>
              </w:txbxContent>
            </v:textbox>
          </v:rect>
        </w:pict>
      </w:r>
      <w:r w:rsidRPr="00EB61E2">
        <w:rPr>
          <w:rFonts w:asciiTheme="minorEastAsia" w:hAnsiTheme="minorEastAsia"/>
          <w:noProof/>
          <w:sz w:val="28"/>
          <w:szCs w:val="28"/>
        </w:rPr>
        <w:pict>
          <v:shape id="_x0000_s1189" type="#_x0000_t32" style="position:absolute;left:0;text-align:left;margin-left:273.1pt;margin-top:210pt;width:68.45pt;height:0;z-index:251820032" o:connectortype="straight">
            <v:stroke endarrow="block"/>
          </v:shape>
        </w:pict>
      </w:r>
      <w:r w:rsidRPr="00EB61E2">
        <w:rPr>
          <w:rFonts w:asciiTheme="minorEastAsia" w:hAnsiTheme="minorEastAsia"/>
          <w:noProof/>
          <w:sz w:val="28"/>
          <w:szCs w:val="28"/>
        </w:rPr>
        <w:pict>
          <v:shape id="_x0000_s1188" type="#_x0000_t32" style="position:absolute;left:0;text-align:left;margin-left:247.9pt;margin-top:284.4pt;width:25.2pt;height:0;flip:x;z-index:251819008" o:connectortype="straight">
            <v:stroke endarrow="block"/>
          </v:shape>
        </w:pict>
      </w:r>
      <w:r w:rsidRPr="00EB61E2">
        <w:rPr>
          <w:rFonts w:asciiTheme="minorEastAsia" w:hAnsiTheme="minorEastAsia"/>
          <w:noProof/>
          <w:sz w:val="28"/>
          <w:szCs w:val="28"/>
        </w:rPr>
        <w:pict>
          <v:shape id="_x0000_s1187" type="#_x0000_t32" style="position:absolute;left:0;text-align:left;margin-left:273.1pt;margin-top:157.8pt;width:.05pt;height:126.6pt;flip:x;z-index:251817984" o:connectortype="straight"/>
        </w:pict>
      </w:r>
      <w:r w:rsidRPr="00EB61E2">
        <w:rPr>
          <w:rFonts w:asciiTheme="minorEastAsia" w:hAnsiTheme="minorEastAsia"/>
          <w:noProof/>
          <w:sz w:val="28"/>
          <w:szCs w:val="28"/>
        </w:rPr>
        <w:pict>
          <v:shape id="_x0000_s1186" type="#_x0000_t32" style="position:absolute;left:0;text-align:left;margin-left:76.8pt;margin-top:112.2pt;width:123.15pt;height:0;flip:x;z-index:251816960" o:connectortype="straight">
            <v:stroke endarrow="block"/>
          </v:shape>
        </w:pict>
      </w:r>
      <w:r w:rsidRPr="00EB61E2">
        <w:rPr>
          <w:rFonts w:asciiTheme="minorEastAsia" w:hAnsiTheme="minorEastAsia"/>
          <w:noProof/>
          <w:sz w:val="28"/>
          <w:szCs w:val="28"/>
        </w:rPr>
        <w:pict>
          <v:shape id="_x0000_s1185" type="#_x0000_t32" style="position:absolute;left:0;text-align:left;margin-left:199.95pt;margin-top:112.2pt;width:0;height:94.2pt;flip:y;z-index:251815936" o:connectortype="straight"/>
        </w:pict>
      </w:r>
      <w:r w:rsidRPr="00EB61E2">
        <w:rPr>
          <w:rFonts w:asciiTheme="minorEastAsia" w:hAnsiTheme="minorEastAsia"/>
          <w:noProof/>
          <w:sz w:val="28"/>
          <w:szCs w:val="28"/>
        </w:rPr>
        <w:pict>
          <v:shape id="_x0000_s1184" type="#_x0000_t32" style="position:absolute;left:0;text-align:left;margin-left:181.35pt;margin-top:206.4pt;width:18.6pt;height:0;z-index:251814912" o:connectortype="straight"/>
        </w:pict>
      </w:r>
      <w:r w:rsidRPr="00EB61E2">
        <w:rPr>
          <w:rFonts w:asciiTheme="minorEastAsia" w:hAnsiTheme="minorEastAsia"/>
          <w:noProof/>
          <w:sz w:val="28"/>
          <w:szCs w:val="28"/>
        </w:rPr>
        <w:pict>
          <v:shape id="_x0000_s1183" type="#_x0000_t32" style="position:absolute;left:0;text-align:left;margin-left:135pt;margin-top:162.6pt;width:0;height:29.4pt;z-index:251813888" o:connectortype="straight">
            <v:stroke endarrow="block"/>
          </v:shape>
        </w:pict>
      </w:r>
      <w:r w:rsidRPr="00EB61E2">
        <w:rPr>
          <w:rFonts w:asciiTheme="minorEastAsia" w:hAnsiTheme="minorEastAsia"/>
          <w:noProof/>
          <w:sz w:val="28"/>
          <w:szCs w:val="28"/>
        </w:rPr>
        <w:pict>
          <v:shape id="_x0000_s1182" type="#_x0000_t32" style="position:absolute;left:0;text-align:left;margin-left:36pt;margin-top:162.6pt;width:99pt;height:0;z-index:251812864" o:connectortype="straight"/>
        </w:pict>
      </w:r>
      <w:r w:rsidRPr="00EB61E2">
        <w:rPr>
          <w:rFonts w:asciiTheme="minorEastAsia" w:hAnsiTheme="minorEastAsia"/>
          <w:noProof/>
          <w:sz w:val="28"/>
          <w:szCs w:val="28"/>
        </w:rPr>
        <w:pict>
          <v:shape id="_x0000_s1181" type="#_x0000_t32" style="position:absolute;left:0;text-align:left;margin-left:36pt;margin-top:284.4pt;width:88.9pt;height:0;z-index:251811840" o:connectortype="straight">
            <v:stroke endarrow="block"/>
          </v:shape>
        </w:pict>
      </w:r>
      <w:r w:rsidRPr="00EB61E2">
        <w:rPr>
          <w:rFonts w:asciiTheme="minorEastAsia" w:hAnsiTheme="minorEastAsia"/>
          <w:noProof/>
          <w:sz w:val="28"/>
          <w:szCs w:val="28"/>
        </w:rPr>
        <w:pict>
          <v:shape id="_x0000_s1180" type="#_x0000_t32" style="position:absolute;left:0;text-align:left;margin-left:36pt;margin-top:224.4pt;width:0;height:60pt;z-index:251810816" o:connectortype="straight"/>
        </w:pict>
      </w:r>
      <w:r w:rsidRPr="00EB61E2">
        <w:rPr>
          <w:rFonts w:asciiTheme="minorEastAsia" w:hAnsiTheme="minorEastAsia"/>
          <w:noProof/>
          <w:sz w:val="28"/>
          <w:szCs w:val="28"/>
        </w:rPr>
        <w:pict>
          <v:shape id="_x0000_s1179" type="#_x0000_t32" style="position:absolute;left:0;text-align:left;margin-left:36pt;margin-top:127.8pt;width:0;height:64.2pt;z-index:251809792" o:connectortype="straight">
            <v:stroke endarrow="block"/>
          </v:shape>
        </w:pict>
      </w:r>
      <w:r w:rsidRPr="00EB61E2">
        <w:rPr>
          <w:rFonts w:asciiTheme="minorEastAsia" w:hAnsiTheme="minorEastAsia"/>
          <w:noProof/>
          <w:sz w:val="28"/>
          <w:szCs w:val="28"/>
        </w:rPr>
        <w:pict>
          <v:rect id="_x0000_s1127" style="position:absolute;left:0;text-align:left;margin-left:4.8pt;margin-top:96pt;width:1in;height:31.8pt;z-index:251756544">
            <v:textbox style="mso-next-textbox:#_x0000_s1127">
              <w:txbxContent>
                <w:p w:rsidR="00AC6EA4" w:rsidRDefault="00AC6EA4" w:rsidP="00AC6EA4">
                  <w:pPr>
                    <w:jc w:val="center"/>
                    <w:rPr>
                      <w:rFonts w:eastAsia="楷体_GB2312"/>
                    </w:rPr>
                  </w:pPr>
                  <w:r>
                    <w:rPr>
                      <w:rFonts w:eastAsia="楷体_GB2312" w:hint="eastAsia"/>
                    </w:rPr>
                    <w:t>热浸镀锌</w:t>
                  </w:r>
                </w:p>
              </w:txbxContent>
            </v:textbox>
          </v:rect>
        </w:pict>
      </w:r>
      <w:r w:rsidRPr="00EB61E2">
        <w:rPr>
          <w:rFonts w:asciiTheme="minorEastAsia" w:hAnsiTheme="minorEastAsia"/>
          <w:noProof/>
          <w:sz w:val="28"/>
          <w:szCs w:val="28"/>
        </w:rPr>
        <w:pict>
          <v:line id="_x0000_s1155" style="position:absolute;left:0;text-align:left;z-index:251785216" from="36pt,50.4pt" to="36pt,96pt">
            <v:stroke endarrow="block"/>
          </v:line>
        </w:pict>
      </w:r>
      <w:r w:rsidRPr="00EB61E2">
        <w:rPr>
          <w:rFonts w:asciiTheme="minorEastAsia" w:hAnsiTheme="minorEastAsia"/>
          <w:noProof/>
          <w:sz w:val="28"/>
          <w:szCs w:val="28"/>
        </w:rPr>
        <w:pict>
          <v:rect id="_x0000_s1137" style="position:absolute;left:0;text-align:left;margin-left:4.8pt;margin-top:21pt;width:1in;height:29.4pt;z-index:251766784">
            <v:textbox style="mso-next-textbox:#_x0000_s1137">
              <w:txbxContent>
                <w:p w:rsidR="00AC6EA4" w:rsidRDefault="00AC6EA4" w:rsidP="00AC6EA4">
                  <w:pPr>
                    <w:jc w:val="center"/>
                    <w:rPr>
                      <w:rFonts w:eastAsia="楷体_GB2312"/>
                    </w:rPr>
                  </w:pPr>
                  <w:r>
                    <w:rPr>
                      <w:rFonts w:eastAsia="楷体_GB2312" w:hint="eastAsia"/>
                    </w:rPr>
                    <w:t>构件加工</w:t>
                  </w:r>
                </w:p>
              </w:txbxContent>
            </v:textbox>
          </v:rect>
        </w:pict>
      </w:r>
      <w:r w:rsidRPr="00EB61E2">
        <w:rPr>
          <w:rFonts w:asciiTheme="minorEastAsia" w:hAnsiTheme="minorEastAsia"/>
          <w:noProof/>
          <w:sz w:val="28"/>
          <w:szCs w:val="28"/>
        </w:rPr>
        <w:pict>
          <v:rect id="_x0000_s1178" style="position:absolute;left:0;text-align:left;margin-left:4.8pt;margin-top:192.6pt;width:1in;height:31.8pt;z-index:251808768">
            <v:textbox style="mso-next-textbox:#_x0000_s1178">
              <w:txbxContent>
                <w:p w:rsidR="00AC6EA4" w:rsidRDefault="00AC6EA4" w:rsidP="00AC6EA4">
                  <w:pPr>
                    <w:jc w:val="center"/>
                    <w:rPr>
                      <w:rFonts w:eastAsia="楷体_GB2312"/>
                    </w:rPr>
                  </w:pPr>
                  <w:r>
                    <w:rPr>
                      <w:rFonts w:eastAsia="楷体_GB2312" w:hint="eastAsia"/>
                    </w:rPr>
                    <w:t>合格套管</w:t>
                  </w:r>
                </w:p>
              </w:txbxContent>
            </v:textbox>
          </v:rect>
        </w:pict>
      </w:r>
      <w:r w:rsidRPr="00EB61E2">
        <w:rPr>
          <w:rFonts w:asciiTheme="minorEastAsia" w:hAnsiTheme="minorEastAsia"/>
          <w:noProof/>
          <w:sz w:val="28"/>
          <w:szCs w:val="28"/>
        </w:rPr>
        <w:pict>
          <v:rect id="_x0000_s1136" style="position:absolute;left:0;text-align:left;margin-left:109.35pt;margin-top:192pt;width:1in;height:31.8pt;z-index:251765760">
            <v:textbox style="mso-next-textbox:#_x0000_s1136">
              <w:txbxContent>
                <w:p w:rsidR="00AC6EA4" w:rsidRDefault="00AC6EA4" w:rsidP="00AC6EA4">
                  <w:pPr>
                    <w:jc w:val="center"/>
                    <w:rPr>
                      <w:rFonts w:eastAsia="楷体_GB2312"/>
                    </w:rPr>
                  </w:pPr>
                  <w:r>
                    <w:rPr>
                      <w:rFonts w:eastAsia="楷体_GB2312" w:hint="eastAsia"/>
                    </w:rPr>
                    <w:t>不合格套管</w:t>
                  </w:r>
                </w:p>
              </w:txbxContent>
            </v:textbox>
          </v:rect>
        </w:pict>
      </w:r>
      <w:r w:rsidRPr="00EB61E2">
        <w:rPr>
          <w:rFonts w:asciiTheme="minorEastAsia" w:hAnsiTheme="minorEastAsia"/>
          <w:noProof/>
          <w:sz w:val="28"/>
          <w:szCs w:val="28"/>
        </w:rPr>
        <w:pict>
          <v:rect id="_x0000_s1176" style="position:absolute;left:0;text-align:left;margin-left:124.9pt;margin-top:270.6pt;width:123pt;height:31.2pt;z-index:251806720">
            <v:textbox style="mso-next-textbox:#_x0000_s1176">
              <w:txbxContent>
                <w:p w:rsidR="00AC6EA4" w:rsidRDefault="00AC6EA4" w:rsidP="00AC6EA4">
                  <w:pPr>
                    <w:jc w:val="center"/>
                    <w:rPr>
                      <w:rFonts w:eastAsia="楷体_GB2312"/>
                    </w:rPr>
                  </w:pPr>
                  <w:r>
                    <w:rPr>
                      <w:rFonts w:eastAsia="楷体_GB2312" w:hint="eastAsia"/>
                    </w:rPr>
                    <w:t>合格品打包</w:t>
                  </w:r>
                </w:p>
              </w:txbxContent>
            </v:textbox>
          </v:rect>
        </w:pict>
      </w:r>
      <w:r w:rsidRPr="00EB61E2">
        <w:rPr>
          <w:rFonts w:asciiTheme="minorEastAsia" w:hAnsiTheme="minorEastAsia"/>
          <w:noProof/>
          <w:sz w:val="28"/>
          <w:szCs w:val="28"/>
        </w:rPr>
        <w:pict>
          <v:rect id="_x0000_s1177" style="position:absolute;left:0;text-align:left;margin-left:341.55pt;margin-top:192.6pt;width:112.8pt;height:31.2pt;z-index:251807744">
            <v:textbox style="mso-next-textbox:#_x0000_s1177">
              <w:txbxContent>
                <w:p w:rsidR="00AC6EA4" w:rsidRDefault="00AC6EA4" w:rsidP="00AC6EA4">
                  <w:pPr>
                    <w:jc w:val="center"/>
                    <w:rPr>
                      <w:rFonts w:eastAsia="楷体_GB2312"/>
                    </w:rPr>
                  </w:pPr>
                  <w:r>
                    <w:rPr>
                      <w:rFonts w:eastAsia="楷体_GB2312" w:hint="eastAsia"/>
                    </w:rPr>
                    <w:t>不合格材料</w:t>
                  </w:r>
                </w:p>
              </w:txbxContent>
            </v:textbox>
          </v:rect>
        </w:pict>
      </w:r>
      <w:r w:rsidRPr="00EB61E2">
        <w:rPr>
          <w:rFonts w:asciiTheme="minorEastAsia" w:hAnsiTheme="minorEastAsia"/>
          <w:noProof/>
          <w:sz w:val="28"/>
          <w:szCs w:val="28"/>
        </w:rPr>
        <w:pict>
          <v:rect id="_x0000_s1175" style="position:absolute;left:0;text-align:left;margin-left:218.55pt;margin-top:126.6pt;width:123pt;height:31.2pt;z-index:251805696">
            <v:textbox style="mso-next-textbox:#_x0000_s1175">
              <w:txbxContent>
                <w:p w:rsidR="00AC6EA4" w:rsidRDefault="00AC6EA4" w:rsidP="00AC6EA4">
                  <w:pPr>
                    <w:jc w:val="center"/>
                    <w:rPr>
                      <w:rFonts w:eastAsia="楷体_GB2312"/>
                    </w:rPr>
                  </w:pPr>
                  <w:r>
                    <w:rPr>
                      <w:rFonts w:eastAsia="楷体_GB2312" w:hint="eastAsia"/>
                    </w:rPr>
                    <w:t>烘干、纳米静电喷涂</w:t>
                  </w:r>
                </w:p>
              </w:txbxContent>
            </v:textbox>
          </v:rect>
        </w:pict>
      </w:r>
      <w:r w:rsidRPr="00EB61E2">
        <w:rPr>
          <w:rFonts w:asciiTheme="minorEastAsia" w:hAnsiTheme="minorEastAsia"/>
          <w:noProof/>
          <w:sz w:val="28"/>
          <w:szCs w:val="28"/>
        </w:rPr>
        <w:pict>
          <v:line id="_x0000_s1154" style="position:absolute;left:0;text-align:left;z-index:251784192" from="273.1pt,105pt" to="273.15pt,126.6pt">
            <v:stroke endarrow="block"/>
          </v:line>
        </w:pict>
      </w:r>
      <w:r w:rsidRPr="00EB61E2">
        <w:rPr>
          <w:rFonts w:asciiTheme="minorEastAsia" w:hAnsiTheme="minorEastAsia"/>
          <w:noProof/>
          <w:sz w:val="28"/>
          <w:szCs w:val="28"/>
        </w:rPr>
        <w:pict>
          <v:shape id="_x0000_s1174" type="#_x0000_t32" style="position:absolute;left:0;text-align:left;margin-left:273.15pt;margin-top:56.4pt;width:64.5pt;height:0;flip:x;z-index:251804672" o:connectortype="straight"/>
        </w:pict>
      </w:r>
      <w:r w:rsidRPr="00EB61E2">
        <w:rPr>
          <w:rFonts w:asciiTheme="minorEastAsia" w:hAnsiTheme="minorEastAsia"/>
          <w:noProof/>
          <w:sz w:val="28"/>
          <w:szCs w:val="28"/>
        </w:rPr>
        <w:pict>
          <v:shape id="_x0000_s1173" type="#_x0000_t32" style="position:absolute;left:0;text-align:left;margin-left:375.75pt;margin-top:26.4pt;width:0;height:16.2pt;z-index:251803648" o:connectortype="straight">
            <v:stroke endarrow="block"/>
          </v:shape>
        </w:pict>
      </w:r>
      <w:r w:rsidRPr="00EB61E2">
        <w:rPr>
          <w:rFonts w:asciiTheme="minorEastAsia" w:hAnsiTheme="minorEastAsia"/>
          <w:noProof/>
          <w:sz w:val="28"/>
          <w:szCs w:val="28"/>
        </w:rPr>
        <w:pict>
          <v:shape id="_x0000_s1172" type="#_x0000_t32" style="position:absolute;left:0;text-align:left;margin-left:273.15pt;margin-top:26.4pt;width:0;height:47.4pt;z-index:251802624" o:connectortype="straight">
            <v:stroke endarrow="block"/>
          </v:shape>
        </w:pict>
      </w:r>
      <w:r w:rsidRPr="00EB61E2">
        <w:rPr>
          <w:rFonts w:asciiTheme="minorEastAsia" w:hAnsiTheme="minorEastAsia"/>
          <w:noProof/>
          <w:sz w:val="28"/>
          <w:szCs w:val="28"/>
        </w:rPr>
        <w:pict>
          <v:rect id="_x0000_s1171" style="position:absolute;left:0;text-align:left;margin-left:237.7pt;margin-top:73.8pt;width:73.35pt;height:31.2pt;z-index:251801600">
            <v:textbox style="mso-next-textbox:#_x0000_s1171">
              <w:txbxContent>
                <w:p w:rsidR="00AC6EA4" w:rsidRDefault="00AC6EA4" w:rsidP="00AC6EA4">
                  <w:pPr>
                    <w:jc w:val="center"/>
                    <w:rPr>
                      <w:rFonts w:eastAsia="楷体_GB2312"/>
                    </w:rPr>
                  </w:pPr>
                  <w:r>
                    <w:rPr>
                      <w:rFonts w:eastAsia="楷体_GB2312" w:hint="eastAsia"/>
                    </w:rPr>
                    <w:t>酸洗、磷化</w:t>
                  </w:r>
                </w:p>
              </w:txbxContent>
            </v:textbox>
          </v:rect>
        </w:pict>
      </w:r>
      <w:r w:rsidRPr="00EB61E2">
        <w:rPr>
          <w:rFonts w:asciiTheme="minorEastAsia" w:hAnsiTheme="minorEastAsia"/>
          <w:noProof/>
          <w:sz w:val="28"/>
          <w:szCs w:val="28"/>
        </w:rPr>
        <w:pict>
          <v:rect id="_x0000_s1170" style="position:absolute;left:0;text-align:left;margin-left:337.65pt;margin-top:42.6pt;width:73.35pt;height:31.2pt;z-index:251800576">
            <v:textbox style="mso-next-textbox:#_x0000_s1170">
              <w:txbxContent>
                <w:p w:rsidR="00AC6EA4" w:rsidRDefault="00AC6EA4" w:rsidP="00AC6EA4">
                  <w:pPr>
                    <w:jc w:val="center"/>
                    <w:rPr>
                      <w:rFonts w:eastAsia="楷体_GB2312"/>
                    </w:rPr>
                  </w:pPr>
                  <w:r>
                    <w:rPr>
                      <w:rFonts w:eastAsia="楷体_GB2312" w:hint="eastAsia"/>
                    </w:rPr>
                    <w:t>护栏板抛丸</w:t>
                  </w:r>
                </w:p>
              </w:txbxContent>
            </v:textbox>
          </v:rect>
        </w:pict>
      </w:r>
      <w:r w:rsidRPr="00EB61E2">
        <w:rPr>
          <w:rFonts w:asciiTheme="minorEastAsia" w:hAnsiTheme="minorEastAsia"/>
          <w:noProof/>
          <w:sz w:val="28"/>
          <w:szCs w:val="28"/>
        </w:rPr>
        <w:pict>
          <v:shape id="_x0000_s1169" type="#_x0000_t32" style="position:absolute;left:0;text-align:left;margin-left:304.35pt;margin-top:12.6pt;width:33.3pt;height:0;z-index:251799552" o:connectortype="straight">
            <v:stroke endarrow="block"/>
          </v:shape>
        </w:pict>
      </w:r>
      <w:r w:rsidR="00AC6EA4" w:rsidRPr="00EB61E2">
        <w:rPr>
          <w:rFonts w:asciiTheme="minorEastAsia" w:hAnsiTheme="minorEastAsia" w:hint="eastAsia"/>
          <w:sz w:val="28"/>
          <w:szCs w:val="28"/>
        </w:rPr>
        <w:t xml:space="preserve">                                                                                                            </w:t>
      </w:r>
    </w:p>
    <w:p w:rsidR="00AC6EA4" w:rsidRPr="00EB61E2" w:rsidRDefault="00AC6EA4" w:rsidP="00AC6EA4">
      <w:pPr>
        <w:spacing w:line="360" w:lineRule="auto"/>
        <w:ind w:left="300"/>
        <w:rPr>
          <w:rFonts w:asciiTheme="minorEastAsia" w:hAnsiTheme="minorEastAsia"/>
          <w:sz w:val="28"/>
          <w:szCs w:val="28"/>
        </w:rPr>
      </w:pPr>
    </w:p>
    <w:p w:rsidR="00AC6EA4" w:rsidRPr="00EB61E2" w:rsidRDefault="00AC6EA4" w:rsidP="00AC6EA4">
      <w:pPr>
        <w:spacing w:line="360" w:lineRule="auto"/>
        <w:ind w:left="300"/>
        <w:rPr>
          <w:rFonts w:asciiTheme="minorEastAsia" w:hAnsiTheme="minorEastAsia"/>
          <w:sz w:val="28"/>
          <w:szCs w:val="28"/>
        </w:rPr>
      </w:pPr>
    </w:p>
    <w:p w:rsidR="00AC6EA4" w:rsidRPr="00EB61E2" w:rsidRDefault="00AC6EA4" w:rsidP="00AC6EA4">
      <w:pPr>
        <w:spacing w:line="360" w:lineRule="auto"/>
        <w:ind w:left="300"/>
        <w:rPr>
          <w:rFonts w:asciiTheme="minorEastAsia" w:hAnsiTheme="minorEastAsia"/>
          <w:sz w:val="28"/>
          <w:szCs w:val="28"/>
        </w:rPr>
      </w:pPr>
    </w:p>
    <w:p w:rsidR="00AC6EA4" w:rsidRPr="00EB61E2" w:rsidRDefault="00AC6EA4" w:rsidP="00AC6EA4">
      <w:pPr>
        <w:spacing w:line="360" w:lineRule="auto"/>
        <w:ind w:left="300"/>
        <w:rPr>
          <w:rFonts w:asciiTheme="minorEastAsia" w:hAnsiTheme="minorEastAsia"/>
          <w:sz w:val="28"/>
          <w:szCs w:val="28"/>
        </w:rPr>
      </w:pPr>
    </w:p>
    <w:p w:rsidR="00AC6EA4" w:rsidRPr="00EB61E2" w:rsidRDefault="00AC6EA4" w:rsidP="00AC6EA4">
      <w:pPr>
        <w:spacing w:line="360" w:lineRule="auto"/>
        <w:ind w:left="300"/>
        <w:rPr>
          <w:rFonts w:asciiTheme="minorEastAsia" w:hAnsiTheme="minorEastAsia"/>
          <w:sz w:val="28"/>
          <w:szCs w:val="28"/>
        </w:rPr>
      </w:pPr>
    </w:p>
    <w:p w:rsidR="00AC6EA4" w:rsidRPr="00EB61E2" w:rsidRDefault="00AC6EA4" w:rsidP="00AC6EA4">
      <w:pPr>
        <w:spacing w:line="360" w:lineRule="auto"/>
        <w:ind w:left="300"/>
        <w:rPr>
          <w:rFonts w:asciiTheme="minorEastAsia" w:hAnsiTheme="minorEastAsia"/>
          <w:sz w:val="28"/>
          <w:szCs w:val="28"/>
        </w:rPr>
      </w:pPr>
    </w:p>
    <w:p w:rsidR="00AC6EA4" w:rsidRPr="00EB61E2" w:rsidRDefault="00AC6EA4" w:rsidP="00AC6EA4">
      <w:pPr>
        <w:spacing w:line="360" w:lineRule="auto"/>
        <w:rPr>
          <w:rFonts w:asciiTheme="minorEastAsia" w:hAnsiTheme="minorEastAsia"/>
          <w:sz w:val="28"/>
          <w:szCs w:val="28"/>
        </w:rPr>
      </w:pPr>
    </w:p>
    <w:p w:rsidR="00AC6EA4" w:rsidRPr="00EB61E2" w:rsidRDefault="00AC6EA4" w:rsidP="00AC6EA4">
      <w:pPr>
        <w:spacing w:line="360" w:lineRule="auto"/>
        <w:rPr>
          <w:rFonts w:asciiTheme="minorEastAsia" w:hAnsiTheme="minorEastAsia"/>
          <w:sz w:val="28"/>
          <w:szCs w:val="28"/>
        </w:rPr>
      </w:pPr>
    </w:p>
    <w:p w:rsidR="00AC6EA4" w:rsidRPr="00EB61E2" w:rsidRDefault="00AC6EA4" w:rsidP="00AC6EA4">
      <w:pPr>
        <w:spacing w:line="360" w:lineRule="auto"/>
        <w:rPr>
          <w:rFonts w:asciiTheme="minorEastAsia" w:hAnsiTheme="minorEastAsia"/>
          <w:sz w:val="28"/>
          <w:szCs w:val="28"/>
        </w:rPr>
      </w:pPr>
    </w:p>
    <w:p w:rsidR="00AC6EA4" w:rsidRPr="00EB61E2" w:rsidRDefault="00AC6EA4" w:rsidP="00AC6EA4">
      <w:pPr>
        <w:spacing w:line="360" w:lineRule="auto"/>
        <w:rPr>
          <w:rFonts w:asciiTheme="minorEastAsia" w:hAnsiTheme="minorEastAsia"/>
          <w:sz w:val="28"/>
          <w:szCs w:val="28"/>
        </w:rPr>
      </w:pPr>
    </w:p>
    <w:p w:rsidR="00AC6EA4" w:rsidRDefault="00AC6EA4" w:rsidP="00AC6EA4">
      <w:pPr>
        <w:spacing w:line="360" w:lineRule="auto"/>
        <w:rPr>
          <w:rFonts w:asciiTheme="minorEastAsia" w:hAnsiTheme="minorEastAsia" w:hint="eastAsia"/>
          <w:sz w:val="28"/>
          <w:szCs w:val="28"/>
        </w:rPr>
      </w:pPr>
    </w:p>
    <w:p w:rsidR="00EB61E2" w:rsidRPr="00EB61E2" w:rsidRDefault="00EB61E2" w:rsidP="00AC6EA4">
      <w:pPr>
        <w:spacing w:line="360" w:lineRule="auto"/>
        <w:rPr>
          <w:rFonts w:asciiTheme="minorEastAsia" w:hAnsiTheme="minorEastAsia"/>
          <w:sz w:val="28"/>
          <w:szCs w:val="28"/>
        </w:rPr>
      </w:pPr>
    </w:p>
    <w:p w:rsidR="00DF1332" w:rsidRPr="00EB61E2" w:rsidRDefault="00DF1332" w:rsidP="00EB61E2">
      <w:pPr>
        <w:spacing w:line="360" w:lineRule="auto"/>
        <w:ind w:left="300" w:firstLineChars="100" w:firstLine="281"/>
        <w:rPr>
          <w:rFonts w:asciiTheme="minorEastAsia" w:hAnsiTheme="minorEastAsia"/>
          <w:b/>
          <w:sz w:val="28"/>
          <w:szCs w:val="28"/>
        </w:rPr>
      </w:pPr>
      <w:r w:rsidRPr="00EB61E2">
        <w:rPr>
          <w:rFonts w:asciiTheme="minorEastAsia" w:hAnsiTheme="minorEastAsia" w:hint="eastAsia"/>
          <w:b/>
          <w:sz w:val="28"/>
          <w:szCs w:val="28"/>
        </w:rPr>
        <w:lastRenderedPageBreak/>
        <w:t>五、节约资源、节能环保</w:t>
      </w:r>
    </w:p>
    <w:p w:rsidR="0015140D" w:rsidRPr="00EB61E2" w:rsidRDefault="0015140D" w:rsidP="00EB61E2">
      <w:pPr>
        <w:ind w:firstLineChars="200" w:firstLine="560"/>
        <w:rPr>
          <w:rFonts w:asciiTheme="minorEastAsia" w:hAnsiTheme="minorEastAsia" w:cs="宋体"/>
          <w:sz w:val="28"/>
          <w:szCs w:val="28"/>
        </w:rPr>
      </w:pPr>
      <w:r w:rsidRPr="00EB61E2">
        <w:rPr>
          <w:rFonts w:asciiTheme="minorEastAsia" w:hAnsiTheme="minorEastAsia" w:hint="eastAsia"/>
          <w:sz w:val="28"/>
          <w:szCs w:val="28"/>
        </w:rPr>
        <w:t>护栏立柱接桩及护栏板翻新施工技术的实施与运用，既能降低工程造价，又能实现节约资源、旧材料利用、节能环保。首先是原有立柱直接利用，增加的每根套管长度数量有限，相对增设新立柱来说节约材料费80%（旧立柱如拆除，无法使用，只能作为废旧钢材材料）</w:t>
      </w:r>
      <w:r w:rsidRPr="00EB61E2">
        <w:rPr>
          <w:rFonts w:asciiTheme="minorEastAsia" w:hAnsiTheme="minorEastAsia" w:cs="宋体" w:hint="eastAsia"/>
          <w:sz w:val="28"/>
          <w:szCs w:val="28"/>
        </w:rPr>
        <w:t>从间接角度看，同一根桩立柱，拔桩费用比打桩费用还多，按费用相等计算，相当于打桩两次。接桩施工费将节约80﹪以上。</w:t>
      </w:r>
    </w:p>
    <w:p w:rsidR="0015140D" w:rsidRPr="00EB61E2" w:rsidRDefault="0015140D" w:rsidP="00EB61E2">
      <w:pPr>
        <w:ind w:firstLineChars="200" w:firstLine="560"/>
        <w:rPr>
          <w:rFonts w:asciiTheme="minorEastAsia" w:hAnsiTheme="minorEastAsia" w:cs="宋体"/>
          <w:sz w:val="28"/>
          <w:szCs w:val="28"/>
        </w:rPr>
      </w:pPr>
      <w:r w:rsidRPr="00EB61E2">
        <w:rPr>
          <w:rFonts w:asciiTheme="minorEastAsia" w:hAnsiTheme="minorEastAsia" w:cs="宋体" w:hint="eastAsia"/>
          <w:sz w:val="28"/>
          <w:szCs w:val="28"/>
        </w:rPr>
        <w:t>护栏板采取翻新处理工艺，其翻新处理成本为新护栏单价的30%-50%。但翻新处理后的效果与新护栏板基本一致，可大大降低的材料成本。</w:t>
      </w:r>
    </w:p>
    <w:p w:rsidR="00D009D5" w:rsidRPr="00EB61E2" w:rsidRDefault="00A22843" w:rsidP="00EB61E2">
      <w:pPr>
        <w:ind w:firstLineChars="200" w:firstLine="560"/>
        <w:rPr>
          <w:rFonts w:asciiTheme="minorEastAsia" w:hAnsiTheme="minorEastAsia"/>
          <w:sz w:val="28"/>
          <w:szCs w:val="28"/>
        </w:rPr>
      </w:pPr>
      <w:r w:rsidRPr="00EB61E2">
        <w:rPr>
          <w:rFonts w:asciiTheme="minorEastAsia" w:hAnsiTheme="minorEastAsia" w:cs="宋体" w:hint="eastAsia"/>
          <w:sz w:val="28"/>
          <w:szCs w:val="28"/>
        </w:rPr>
        <w:t>从总社会效益</w:t>
      </w:r>
      <w:r w:rsidR="0015140D" w:rsidRPr="00EB61E2">
        <w:rPr>
          <w:rFonts w:asciiTheme="minorEastAsia" w:hAnsiTheme="minorEastAsia" w:cs="宋体" w:hint="eastAsia"/>
          <w:sz w:val="28"/>
          <w:szCs w:val="28"/>
        </w:rPr>
        <w:t>上讲，因</w:t>
      </w:r>
      <w:r w:rsidRPr="00EB61E2">
        <w:rPr>
          <w:rFonts w:asciiTheme="minorEastAsia" w:hAnsiTheme="minorEastAsia" w:cs="宋体" w:hint="eastAsia"/>
          <w:sz w:val="28"/>
          <w:szCs w:val="28"/>
        </w:rPr>
        <w:t>缩短工期</w:t>
      </w:r>
      <w:r w:rsidR="0015140D" w:rsidRPr="00EB61E2">
        <w:rPr>
          <w:rFonts w:asciiTheme="minorEastAsia" w:hAnsiTheme="minorEastAsia" w:cs="宋体" w:hint="eastAsia"/>
          <w:sz w:val="28"/>
          <w:szCs w:val="28"/>
        </w:rPr>
        <w:t>，道路</w:t>
      </w:r>
      <w:r w:rsidR="0015140D" w:rsidRPr="00EB61E2">
        <w:rPr>
          <w:rFonts w:asciiTheme="minorEastAsia" w:hAnsiTheme="minorEastAsia" w:hint="eastAsia"/>
          <w:sz w:val="28"/>
          <w:szCs w:val="28"/>
        </w:rPr>
        <w:t>施工封闭时间短、</w:t>
      </w:r>
      <w:r w:rsidRPr="00EB61E2">
        <w:rPr>
          <w:rFonts w:asciiTheme="minorEastAsia" w:hAnsiTheme="minorEastAsia" w:hint="eastAsia"/>
          <w:sz w:val="28"/>
          <w:szCs w:val="28"/>
        </w:rPr>
        <w:t>可以说</w:t>
      </w:r>
      <w:r w:rsidR="000A45A4" w:rsidRPr="00EB61E2">
        <w:rPr>
          <w:rFonts w:asciiTheme="minorEastAsia" w:hAnsiTheme="minorEastAsia" w:hint="eastAsia"/>
          <w:sz w:val="28"/>
          <w:szCs w:val="28"/>
        </w:rPr>
        <w:t>降低了施工中发生事故的概率，也</w:t>
      </w:r>
      <w:r w:rsidR="0015140D" w:rsidRPr="00EB61E2">
        <w:rPr>
          <w:rFonts w:asciiTheme="minorEastAsia" w:hAnsiTheme="minorEastAsia" w:hint="eastAsia"/>
          <w:sz w:val="28"/>
          <w:szCs w:val="28"/>
        </w:rPr>
        <w:t>提高了道路通行运营能力，缩短了社会车辆的运输时间，</w:t>
      </w:r>
      <w:r w:rsidR="000A45A4" w:rsidRPr="00EB61E2">
        <w:rPr>
          <w:rFonts w:asciiTheme="minorEastAsia" w:hAnsiTheme="minorEastAsia" w:hint="eastAsia"/>
          <w:sz w:val="28"/>
          <w:szCs w:val="28"/>
        </w:rPr>
        <w:t>同时，由于大量旧材料的利用，可以减少由于炼钢、加工、镀锌等造成的资源浪费及污染排放，因此，此项技术应用所带来的社会效益不可估量。</w:t>
      </w:r>
    </w:p>
    <w:p w:rsidR="00DF1332" w:rsidRPr="00EB61E2" w:rsidRDefault="00DF1332" w:rsidP="00EB61E2">
      <w:pPr>
        <w:ind w:firstLineChars="200" w:firstLine="562"/>
        <w:rPr>
          <w:rFonts w:asciiTheme="minorEastAsia" w:hAnsiTheme="minorEastAsia"/>
          <w:b/>
          <w:sz w:val="28"/>
          <w:szCs w:val="28"/>
        </w:rPr>
      </w:pPr>
      <w:r w:rsidRPr="00EB61E2">
        <w:rPr>
          <w:rFonts w:asciiTheme="minorEastAsia" w:hAnsiTheme="minorEastAsia" w:hint="eastAsia"/>
          <w:b/>
          <w:sz w:val="28"/>
          <w:szCs w:val="28"/>
        </w:rPr>
        <w:t>六、各项试验、检测数据</w:t>
      </w:r>
    </w:p>
    <w:p w:rsidR="005C55DA" w:rsidRPr="00EB61E2" w:rsidRDefault="008E3EF9"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2014年</w:t>
      </w:r>
      <w:r w:rsidR="00E92665" w:rsidRPr="00EB61E2">
        <w:rPr>
          <w:rFonts w:asciiTheme="minorEastAsia" w:hAnsiTheme="minorEastAsia" w:hint="eastAsia"/>
          <w:sz w:val="28"/>
          <w:szCs w:val="28"/>
        </w:rPr>
        <w:t>7</w:t>
      </w:r>
      <w:r w:rsidRPr="00EB61E2">
        <w:rPr>
          <w:rFonts w:asciiTheme="minorEastAsia" w:hAnsiTheme="minorEastAsia" w:hint="eastAsia"/>
          <w:sz w:val="28"/>
          <w:szCs w:val="28"/>
        </w:rPr>
        <w:t>月，</w:t>
      </w:r>
      <w:r w:rsidR="00205CB1" w:rsidRPr="00EB61E2">
        <w:rPr>
          <w:rFonts w:asciiTheme="minorEastAsia" w:hAnsiTheme="minorEastAsia" w:hint="eastAsia"/>
          <w:sz w:val="28"/>
          <w:szCs w:val="28"/>
        </w:rPr>
        <w:t>我们应用此项施工技术在河北省</w:t>
      </w:r>
      <w:r w:rsidR="00E92665" w:rsidRPr="00EB61E2">
        <w:rPr>
          <w:rFonts w:asciiTheme="minorEastAsia" w:hAnsiTheme="minorEastAsia" w:hint="eastAsia"/>
          <w:sz w:val="28"/>
          <w:szCs w:val="28"/>
        </w:rPr>
        <w:t>京哈高速京秦段K41+904至K48+904护栏改造上做了7公里试验段，同年7月，我们对接桩加高立柱、及加高波形梁护栏</w:t>
      </w:r>
      <w:r w:rsidR="00552EA6" w:rsidRPr="00EB61E2">
        <w:rPr>
          <w:rFonts w:asciiTheme="minorEastAsia" w:hAnsiTheme="minorEastAsia" w:hint="eastAsia"/>
          <w:sz w:val="28"/>
          <w:szCs w:val="28"/>
        </w:rPr>
        <w:t>聘请“国家交通安全实施质量监督检验中心”和</w:t>
      </w:r>
      <w:r w:rsidR="00002016" w:rsidRPr="00EB61E2">
        <w:rPr>
          <w:rFonts w:asciiTheme="minorEastAsia" w:hAnsiTheme="minorEastAsia" w:hint="eastAsia"/>
          <w:sz w:val="28"/>
          <w:szCs w:val="28"/>
        </w:rPr>
        <w:t>“北京深华达交通工程检测有限公司</w:t>
      </w:r>
      <w:r w:rsidR="00002016" w:rsidRPr="00EB61E2">
        <w:rPr>
          <w:rFonts w:asciiTheme="minorEastAsia" w:hAnsiTheme="minorEastAsia"/>
          <w:sz w:val="28"/>
          <w:szCs w:val="28"/>
        </w:rPr>
        <w:t>”</w:t>
      </w:r>
      <w:r w:rsidR="00E92665" w:rsidRPr="00EB61E2">
        <w:rPr>
          <w:rFonts w:asciiTheme="minorEastAsia" w:hAnsiTheme="minorEastAsia" w:hint="eastAsia"/>
          <w:sz w:val="28"/>
          <w:szCs w:val="28"/>
        </w:rPr>
        <w:t>做了外形尺寸、力学性能、镀锌层厚度、立柱静力分析及安全性能防撞试验</w:t>
      </w:r>
      <w:r w:rsidR="00002016" w:rsidRPr="00EB61E2">
        <w:rPr>
          <w:rFonts w:asciiTheme="minorEastAsia" w:hAnsiTheme="minorEastAsia" w:hint="eastAsia"/>
          <w:sz w:val="28"/>
          <w:szCs w:val="28"/>
        </w:rPr>
        <w:t>和检测</w:t>
      </w:r>
      <w:r w:rsidR="00E92665" w:rsidRPr="00EB61E2">
        <w:rPr>
          <w:rFonts w:asciiTheme="minorEastAsia" w:hAnsiTheme="minorEastAsia" w:hint="eastAsia"/>
          <w:sz w:val="28"/>
          <w:szCs w:val="28"/>
        </w:rPr>
        <w:t>。</w:t>
      </w:r>
      <w:r w:rsidR="00552EA6" w:rsidRPr="00EB61E2">
        <w:rPr>
          <w:rFonts w:asciiTheme="minorEastAsia" w:hAnsiTheme="minorEastAsia" w:hint="eastAsia"/>
          <w:sz w:val="28"/>
          <w:szCs w:val="28"/>
        </w:rPr>
        <w:t>试验、检测结果均与原护栏数据基本一致，满足或超过规范标准要求。</w:t>
      </w:r>
    </w:p>
    <w:p w:rsidR="00552EA6" w:rsidRPr="00EB61E2" w:rsidRDefault="00DF1332"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（一）套管、原立柱检测</w:t>
      </w:r>
    </w:p>
    <w:p w:rsidR="00DF1332" w:rsidRPr="00EB61E2" w:rsidRDefault="007A2481" w:rsidP="00EB61E2">
      <w:pPr>
        <w:ind w:firstLineChars="200" w:firstLine="560"/>
        <w:jc w:val="center"/>
        <w:rPr>
          <w:rFonts w:asciiTheme="minorEastAsia" w:hAnsiTheme="minorEastAsia"/>
          <w:sz w:val="28"/>
          <w:szCs w:val="28"/>
        </w:rPr>
      </w:pPr>
      <w:r w:rsidRPr="00EB61E2">
        <w:rPr>
          <w:rFonts w:asciiTheme="minorEastAsia" w:hAnsiTheme="minorEastAsia" w:hint="eastAsia"/>
          <w:sz w:val="28"/>
          <w:szCs w:val="28"/>
        </w:rPr>
        <w:lastRenderedPageBreak/>
        <w:t>套管、原立柱检测表</w:t>
      </w:r>
    </w:p>
    <w:tbl>
      <w:tblPr>
        <w:tblStyle w:val="a6"/>
        <w:tblW w:w="0" w:type="auto"/>
        <w:tblLook w:val="04A0"/>
      </w:tblPr>
      <w:tblGrid>
        <w:gridCol w:w="496"/>
        <w:gridCol w:w="1957"/>
        <w:gridCol w:w="2244"/>
        <w:gridCol w:w="985"/>
        <w:gridCol w:w="1821"/>
        <w:gridCol w:w="1784"/>
      </w:tblGrid>
      <w:tr w:rsidR="0060249B" w:rsidRPr="00EB61E2" w:rsidTr="0060249B">
        <w:trPr>
          <w:trHeight w:hRule="exact" w:val="340"/>
        </w:trPr>
        <w:tc>
          <w:tcPr>
            <w:tcW w:w="2402" w:type="dxa"/>
            <w:gridSpan w:val="2"/>
            <w:vMerge w:val="restart"/>
            <w:vAlign w:val="center"/>
          </w:tcPr>
          <w:p w:rsidR="0060249B" w:rsidRPr="00EB61E2" w:rsidRDefault="0060249B" w:rsidP="0060249B">
            <w:pPr>
              <w:jc w:val="center"/>
              <w:rPr>
                <w:rFonts w:asciiTheme="minorEastAsia" w:hAnsiTheme="minorEastAsia"/>
                <w:b/>
                <w:sz w:val="28"/>
                <w:szCs w:val="28"/>
              </w:rPr>
            </w:pPr>
            <w:r w:rsidRPr="00EB61E2">
              <w:rPr>
                <w:rFonts w:asciiTheme="minorEastAsia" w:hAnsiTheme="minorEastAsia" w:hint="eastAsia"/>
                <w:b/>
                <w:sz w:val="28"/>
                <w:szCs w:val="28"/>
              </w:rPr>
              <w:t>检测项目</w:t>
            </w:r>
          </w:p>
        </w:tc>
        <w:tc>
          <w:tcPr>
            <w:tcW w:w="3249" w:type="dxa"/>
            <w:gridSpan w:val="2"/>
            <w:vMerge w:val="restart"/>
            <w:vAlign w:val="center"/>
          </w:tcPr>
          <w:p w:rsidR="0060249B" w:rsidRPr="00EB61E2" w:rsidRDefault="0060249B" w:rsidP="0060249B">
            <w:pPr>
              <w:jc w:val="center"/>
              <w:rPr>
                <w:rFonts w:asciiTheme="minorEastAsia" w:hAnsiTheme="minorEastAsia"/>
                <w:b/>
                <w:sz w:val="28"/>
                <w:szCs w:val="28"/>
              </w:rPr>
            </w:pPr>
            <w:r w:rsidRPr="00EB61E2">
              <w:rPr>
                <w:rFonts w:asciiTheme="minorEastAsia" w:hAnsiTheme="minorEastAsia" w:hint="eastAsia"/>
                <w:b/>
                <w:sz w:val="28"/>
                <w:szCs w:val="28"/>
              </w:rPr>
              <w:t>技术要求</w:t>
            </w:r>
          </w:p>
        </w:tc>
        <w:tc>
          <w:tcPr>
            <w:tcW w:w="3636" w:type="dxa"/>
            <w:gridSpan w:val="2"/>
            <w:vAlign w:val="center"/>
          </w:tcPr>
          <w:p w:rsidR="0060249B" w:rsidRPr="00EB61E2" w:rsidRDefault="0060249B" w:rsidP="0060249B">
            <w:pPr>
              <w:jc w:val="center"/>
              <w:rPr>
                <w:rFonts w:asciiTheme="minorEastAsia" w:hAnsiTheme="minorEastAsia"/>
                <w:b/>
                <w:sz w:val="28"/>
                <w:szCs w:val="28"/>
              </w:rPr>
            </w:pPr>
            <w:r w:rsidRPr="00EB61E2">
              <w:rPr>
                <w:rFonts w:asciiTheme="minorEastAsia" w:hAnsiTheme="minorEastAsia" w:hint="eastAsia"/>
                <w:b/>
                <w:sz w:val="28"/>
                <w:szCs w:val="28"/>
              </w:rPr>
              <w:t>检测结果</w:t>
            </w:r>
          </w:p>
        </w:tc>
      </w:tr>
      <w:tr w:rsidR="0060249B" w:rsidRPr="00EB61E2" w:rsidTr="0060249B">
        <w:trPr>
          <w:trHeight w:hRule="exact" w:val="340"/>
        </w:trPr>
        <w:tc>
          <w:tcPr>
            <w:tcW w:w="2402" w:type="dxa"/>
            <w:gridSpan w:val="2"/>
            <w:vMerge/>
            <w:vAlign w:val="center"/>
          </w:tcPr>
          <w:p w:rsidR="0060249B" w:rsidRPr="00EB61E2" w:rsidRDefault="0060249B" w:rsidP="0060249B">
            <w:pPr>
              <w:jc w:val="center"/>
              <w:rPr>
                <w:rFonts w:asciiTheme="minorEastAsia" w:hAnsiTheme="minorEastAsia"/>
                <w:b/>
                <w:sz w:val="28"/>
                <w:szCs w:val="28"/>
              </w:rPr>
            </w:pPr>
          </w:p>
        </w:tc>
        <w:tc>
          <w:tcPr>
            <w:tcW w:w="3249" w:type="dxa"/>
            <w:gridSpan w:val="2"/>
            <w:vMerge/>
            <w:vAlign w:val="center"/>
          </w:tcPr>
          <w:p w:rsidR="0060249B" w:rsidRPr="00EB61E2" w:rsidRDefault="0060249B" w:rsidP="0060249B">
            <w:pPr>
              <w:jc w:val="center"/>
              <w:rPr>
                <w:rFonts w:asciiTheme="minorEastAsia" w:hAnsiTheme="minorEastAsia"/>
                <w:b/>
                <w:sz w:val="28"/>
                <w:szCs w:val="28"/>
              </w:rPr>
            </w:pPr>
          </w:p>
        </w:tc>
        <w:tc>
          <w:tcPr>
            <w:tcW w:w="1835" w:type="dxa"/>
            <w:vAlign w:val="center"/>
          </w:tcPr>
          <w:p w:rsidR="0060249B" w:rsidRPr="00EB61E2" w:rsidRDefault="0060249B" w:rsidP="0060249B">
            <w:pPr>
              <w:jc w:val="center"/>
              <w:rPr>
                <w:rFonts w:asciiTheme="minorEastAsia" w:hAnsiTheme="minorEastAsia"/>
                <w:b/>
                <w:sz w:val="28"/>
                <w:szCs w:val="28"/>
              </w:rPr>
            </w:pPr>
            <w:r w:rsidRPr="00EB61E2">
              <w:rPr>
                <w:rFonts w:asciiTheme="minorEastAsia" w:hAnsiTheme="minorEastAsia" w:hint="eastAsia"/>
                <w:b/>
                <w:sz w:val="28"/>
                <w:szCs w:val="28"/>
              </w:rPr>
              <w:t>检测值</w:t>
            </w:r>
          </w:p>
        </w:tc>
        <w:tc>
          <w:tcPr>
            <w:tcW w:w="1801" w:type="dxa"/>
            <w:vAlign w:val="center"/>
          </w:tcPr>
          <w:p w:rsidR="0060249B" w:rsidRPr="00EB61E2" w:rsidRDefault="0060249B" w:rsidP="0060249B">
            <w:pPr>
              <w:jc w:val="center"/>
              <w:rPr>
                <w:rFonts w:asciiTheme="minorEastAsia" w:hAnsiTheme="minorEastAsia"/>
                <w:b/>
                <w:sz w:val="28"/>
                <w:szCs w:val="28"/>
              </w:rPr>
            </w:pPr>
            <w:r w:rsidRPr="00EB61E2">
              <w:rPr>
                <w:rFonts w:asciiTheme="minorEastAsia" w:hAnsiTheme="minorEastAsia" w:hint="eastAsia"/>
                <w:b/>
                <w:sz w:val="28"/>
                <w:szCs w:val="28"/>
              </w:rPr>
              <w:t>单项结论</w:t>
            </w:r>
          </w:p>
        </w:tc>
      </w:tr>
      <w:tr w:rsidR="0060249B" w:rsidRPr="00EB61E2" w:rsidTr="0060249B">
        <w:trPr>
          <w:trHeight w:hRule="exact" w:val="340"/>
        </w:trPr>
        <w:tc>
          <w:tcPr>
            <w:tcW w:w="2402" w:type="dxa"/>
            <w:gridSpan w:val="2"/>
            <w:vMerge w:val="restart"/>
            <w:vAlign w:val="center"/>
          </w:tcPr>
          <w:p w:rsidR="0060249B" w:rsidRPr="00EB61E2" w:rsidRDefault="0060249B" w:rsidP="0060249B">
            <w:pPr>
              <w:jc w:val="center"/>
              <w:rPr>
                <w:rFonts w:asciiTheme="minorEastAsia" w:hAnsiTheme="minorEastAsia"/>
                <w:sz w:val="28"/>
                <w:szCs w:val="28"/>
              </w:rPr>
            </w:pPr>
            <w:r w:rsidRPr="00EB61E2">
              <w:rPr>
                <w:rFonts w:asciiTheme="minorEastAsia" w:hAnsiTheme="minorEastAsia" w:hint="eastAsia"/>
                <w:sz w:val="28"/>
                <w:szCs w:val="28"/>
              </w:rPr>
              <w:t>1、外观质量</w:t>
            </w:r>
          </w:p>
        </w:tc>
        <w:tc>
          <w:tcPr>
            <w:tcW w:w="2258" w:type="dxa"/>
            <w:vMerge w:val="restart"/>
            <w:vAlign w:val="center"/>
          </w:tcPr>
          <w:p w:rsidR="0060249B" w:rsidRPr="00EB61E2" w:rsidRDefault="0060249B" w:rsidP="0060249B">
            <w:pPr>
              <w:jc w:val="center"/>
              <w:rPr>
                <w:rFonts w:asciiTheme="minorEastAsia" w:hAnsiTheme="minorEastAsia"/>
                <w:sz w:val="28"/>
                <w:szCs w:val="28"/>
              </w:rPr>
            </w:pPr>
            <w:r w:rsidRPr="00EB61E2">
              <w:rPr>
                <w:rFonts w:asciiTheme="minorEastAsia" w:hAnsiTheme="minorEastAsia" w:hint="eastAsia"/>
                <w:sz w:val="28"/>
                <w:szCs w:val="28"/>
              </w:rPr>
              <w:t>见规范要求</w:t>
            </w:r>
          </w:p>
        </w:tc>
        <w:tc>
          <w:tcPr>
            <w:tcW w:w="991" w:type="dxa"/>
            <w:vAlign w:val="center"/>
          </w:tcPr>
          <w:p w:rsidR="0060249B" w:rsidRPr="00EB61E2" w:rsidRDefault="0060249B" w:rsidP="0060249B">
            <w:pPr>
              <w:jc w:val="center"/>
              <w:rPr>
                <w:rFonts w:asciiTheme="minorEastAsia" w:hAnsiTheme="minorEastAsia"/>
                <w:sz w:val="28"/>
                <w:szCs w:val="28"/>
              </w:rPr>
            </w:pPr>
            <w:r w:rsidRPr="00EB61E2">
              <w:rPr>
                <w:rFonts w:asciiTheme="minorEastAsia" w:hAnsiTheme="minorEastAsia" w:hint="eastAsia"/>
                <w:sz w:val="28"/>
                <w:szCs w:val="28"/>
              </w:rPr>
              <w:t>立柱</w:t>
            </w:r>
          </w:p>
        </w:tc>
        <w:tc>
          <w:tcPr>
            <w:tcW w:w="1835" w:type="dxa"/>
            <w:vAlign w:val="center"/>
          </w:tcPr>
          <w:p w:rsidR="0060249B" w:rsidRPr="00EB61E2" w:rsidRDefault="0060249B" w:rsidP="0060249B">
            <w:pPr>
              <w:jc w:val="center"/>
              <w:rPr>
                <w:rFonts w:asciiTheme="minorEastAsia" w:hAnsiTheme="minorEastAsia"/>
                <w:sz w:val="28"/>
                <w:szCs w:val="28"/>
              </w:rPr>
            </w:pPr>
            <w:r w:rsidRPr="00EB61E2">
              <w:rPr>
                <w:rFonts w:asciiTheme="minorEastAsia" w:hAnsiTheme="minorEastAsia" w:hint="eastAsia"/>
                <w:sz w:val="28"/>
                <w:szCs w:val="28"/>
              </w:rPr>
              <w:t>符合要求</w:t>
            </w:r>
          </w:p>
        </w:tc>
        <w:tc>
          <w:tcPr>
            <w:tcW w:w="1801" w:type="dxa"/>
            <w:vAlign w:val="center"/>
          </w:tcPr>
          <w:p w:rsidR="0060249B" w:rsidRPr="00EB61E2" w:rsidRDefault="0060249B" w:rsidP="0060249B">
            <w:pPr>
              <w:jc w:val="center"/>
              <w:rPr>
                <w:rFonts w:asciiTheme="minorEastAsia" w:hAnsiTheme="minorEastAsia"/>
                <w:sz w:val="28"/>
                <w:szCs w:val="28"/>
              </w:rPr>
            </w:pPr>
            <w:r w:rsidRPr="00EB61E2">
              <w:rPr>
                <w:rFonts w:asciiTheme="minorEastAsia" w:hAnsiTheme="minorEastAsia" w:hint="eastAsia"/>
                <w:sz w:val="28"/>
                <w:szCs w:val="28"/>
              </w:rPr>
              <w:t>合格</w:t>
            </w:r>
          </w:p>
        </w:tc>
      </w:tr>
      <w:tr w:rsidR="0060249B" w:rsidRPr="00EB61E2" w:rsidTr="0060249B">
        <w:trPr>
          <w:trHeight w:hRule="exact" w:val="340"/>
        </w:trPr>
        <w:tc>
          <w:tcPr>
            <w:tcW w:w="2402" w:type="dxa"/>
            <w:gridSpan w:val="2"/>
            <w:vMerge/>
          </w:tcPr>
          <w:p w:rsidR="0060249B" w:rsidRPr="00EB61E2" w:rsidRDefault="0060249B" w:rsidP="000A45A4">
            <w:pPr>
              <w:rPr>
                <w:rFonts w:asciiTheme="minorEastAsia" w:hAnsiTheme="minorEastAsia"/>
                <w:sz w:val="28"/>
                <w:szCs w:val="28"/>
              </w:rPr>
            </w:pPr>
          </w:p>
        </w:tc>
        <w:tc>
          <w:tcPr>
            <w:tcW w:w="2258" w:type="dxa"/>
            <w:vMerge/>
          </w:tcPr>
          <w:p w:rsidR="0060249B" w:rsidRPr="00EB61E2" w:rsidRDefault="0060249B" w:rsidP="000A45A4">
            <w:pPr>
              <w:rPr>
                <w:rFonts w:asciiTheme="minorEastAsia" w:hAnsiTheme="minorEastAsia"/>
                <w:sz w:val="28"/>
                <w:szCs w:val="28"/>
              </w:rPr>
            </w:pPr>
          </w:p>
        </w:tc>
        <w:tc>
          <w:tcPr>
            <w:tcW w:w="991" w:type="dxa"/>
            <w:vAlign w:val="center"/>
          </w:tcPr>
          <w:p w:rsidR="0060249B" w:rsidRPr="00EB61E2" w:rsidRDefault="0060249B" w:rsidP="0060249B">
            <w:pPr>
              <w:jc w:val="center"/>
              <w:rPr>
                <w:rFonts w:asciiTheme="minorEastAsia" w:hAnsiTheme="minorEastAsia"/>
                <w:sz w:val="28"/>
                <w:szCs w:val="28"/>
              </w:rPr>
            </w:pPr>
            <w:r w:rsidRPr="00EB61E2">
              <w:rPr>
                <w:rFonts w:asciiTheme="minorEastAsia" w:hAnsiTheme="minorEastAsia" w:hint="eastAsia"/>
                <w:sz w:val="28"/>
                <w:szCs w:val="28"/>
              </w:rPr>
              <w:t>套管</w:t>
            </w:r>
          </w:p>
        </w:tc>
        <w:tc>
          <w:tcPr>
            <w:tcW w:w="1835" w:type="dxa"/>
            <w:vAlign w:val="center"/>
          </w:tcPr>
          <w:p w:rsidR="0060249B" w:rsidRPr="00EB61E2" w:rsidRDefault="0060249B" w:rsidP="0060249B">
            <w:pPr>
              <w:jc w:val="center"/>
              <w:rPr>
                <w:rFonts w:asciiTheme="minorEastAsia" w:hAnsiTheme="minorEastAsia"/>
                <w:sz w:val="28"/>
                <w:szCs w:val="28"/>
              </w:rPr>
            </w:pPr>
            <w:r w:rsidRPr="00EB61E2">
              <w:rPr>
                <w:rFonts w:asciiTheme="minorEastAsia" w:hAnsiTheme="minorEastAsia" w:hint="eastAsia"/>
                <w:sz w:val="28"/>
                <w:szCs w:val="28"/>
              </w:rPr>
              <w:t>符合要求</w:t>
            </w:r>
          </w:p>
        </w:tc>
        <w:tc>
          <w:tcPr>
            <w:tcW w:w="1801" w:type="dxa"/>
            <w:vAlign w:val="center"/>
          </w:tcPr>
          <w:p w:rsidR="0060249B" w:rsidRPr="00EB61E2" w:rsidRDefault="0060249B" w:rsidP="0060249B">
            <w:pPr>
              <w:jc w:val="center"/>
              <w:rPr>
                <w:rFonts w:asciiTheme="minorEastAsia" w:hAnsiTheme="minorEastAsia"/>
                <w:sz w:val="28"/>
                <w:szCs w:val="28"/>
              </w:rPr>
            </w:pPr>
            <w:r w:rsidRPr="00EB61E2">
              <w:rPr>
                <w:rFonts w:asciiTheme="minorEastAsia" w:hAnsiTheme="minorEastAsia" w:hint="eastAsia"/>
                <w:sz w:val="28"/>
                <w:szCs w:val="28"/>
              </w:rPr>
              <w:t>合格</w:t>
            </w:r>
          </w:p>
        </w:tc>
      </w:tr>
      <w:tr w:rsidR="000B2DDA" w:rsidRPr="00EB61E2" w:rsidTr="000B2DDA">
        <w:trPr>
          <w:trHeight w:hRule="exact" w:val="340"/>
        </w:trPr>
        <w:tc>
          <w:tcPr>
            <w:tcW w:w="427" w:type="dxa"/>
            <w:vMerge w:val="restart"/>
          </w:tcPr>
          <w:p w:rsidR="000B2DDA" w:rsidRPr="00EB61E2" w:rsidRDefault="000B2DDA" w:rsidP="000A45A4">
            <w:pPr>
              <w:rPr>
                <w:rFonts w:asciiTheme="minorEastAsia" w:hAnsiTheme="minorEastAsia"/>
                <w:sz w:val="28"/>
                <w:szCs w:val="28"/>
              </w:rPr>
            </w:pPr>
            <w:r w:rsidRPr="00EB61E2">
              <w:rPr>
                <w:rFonts w:asciiTheme="minorEastAsia" w:hAnsiTheme="minorEastAsia" w:hint="eastAsia"/>
                <w:sz w:val="28"/>
                <w:szCs w:val="28"/>
              </w:rPr>
              <w:t>2材料力学性能</w:t>
            </w:r>
          </w:p>
        </w:tc>
        <w:tc>
          <w:tcPr>
            <w:tcW w:w="1975" w:type="dxa"/>
            <w:vMerge w:val="restart"/>
            <w:vAlign w:val="center"/>
          </w:tcPr>
          <w:p w:rsidR="000B2DDA" w:rsidRPr="00EB61E2" w:rsidRDefault="000B2DDA" w:rsidP="000B2DDA">
            <w:pPr>
              <w:rPr>
                <w:rFonts w:asciiTheme="minorEastAsia" w:hAnsiTheme="minorEastAsia"/>
                <w:sz w:val="28"/>
                <w:szCs w:val="28"/>
              </w:rPr>
            </w:pPr>
            <w:r w:rsidRPr="00EB61E2">
              <w:rPr>
                <w:rFonts w:asciiTheme="minorEastAsia" w:hAnsiTheme="minorEastAsia" w:hint="eastAsia"/>
                <w:sz w:val="28"/>
                <w:szCs w:val="28"/>
              </w:rPr>
              <w:t>2.1抗拉强度MPa</w:t>
            </w:r>
          </w:p>
        </w:tc>
        <w:tc>
          <w:tcPr>
            <w:tcW w:w="2258" w:type="dxa"/>
            <w:vMerge w:val="restart"/>
            <w:vAlign w:val="center"/>
          </w:tcPr>
          <w:p w:rsidR="000B2DDA" w:rsidRPr="00EB61E2" w:rsidRDefault="000B2DDA" w:rsidP="000B2DDA">
            <w:pPr>
              <w:jc w:val="center"/>
              <w:rPr>
                <w:rFonts w:asciiTheme="minorEastAsia" w:hAnsiTheme="minorEastAsia"/>
                <w:sz w:val="28"/>
                <w:szCs w:val="28"/>
              </w:rPr>
            </w:pPr>
            <w:r w:rsidRPr="00EB61E2">
              <w:rPr>
                <w:rFonts w:asciiTheme="minorEastAsia" w:hAnsiTheme="minorEastAsia" w:hint="eastAsia"/>
                <w:sz w:val="28"/>
                <w:szCs w:val="28"/>
              </w:rPr>
              <w:t>370-500</w:t>
            </w:r>
          </w:p>
        </w:tc>
        <w:tc>
          <w:tcPr>
            <w:tcW w:w="991" w:type="dxa"/>
            <w:vAlign w:val="center"/>
          </w:tcPr>
          <w:p w:rsidR="000B2DDA" w:rsidRPr="00EB61E2" w:rsidRDefault="000B2DDA" w:rsidP="0060249B">
            <w:pPr>
              <w:jc w:val="center"/>
              <w:rPr>
                <w:rFonts w:asciiTheme="minorEastAsia" w:hAnsiTheme="minorEastAsia"/>
                <w:sz w:val="28"/>
                <w:szCs w:val="28"/>
              </w:rPr>
            </w:pPr>
            <w:r w:rsidRPr="00EB61E2">
              <w:rPr>
                <w:rFonts w:asciiTheme="minorEastAsia" w:hAnsiTheme="minorEastAsia" w:hint="eastAsia"/>
                <w:sz w:val="28"/>
                <w:szCs w:val="28"/>
              </w:rPr>
              <w:t>立柱</w:t>
            </w:r>
          </w:p>
        </w:tc>
        <w:tc>
          <w:tcPr>
            <w:tcW w:w="1835" w:type="dxa"/>
            <w:vAlign w:val="center"/>
          </w:tcPr>
          <w:p w:rsidR="000B2DDA" w:rsidRPr="00EB61E2" w:rsidRDefault="000B2DDA" w:rsidP="000B2DDA">
            <w:pPr>
              <w:jc w:val="center"/>
              <w:rPr>
                <w:rFonts w:asciiTheme="minorEastAsia" w:hAnsiTheme="minorEastAsia"/>
                <w:sz w:val="28"/>
                <w:szCs w:val="28"/>
              </w:rPr>
            </w:pPr>
            <w:r w:rsidRPr="00EB61E2">
              <w:rPr>
                <w:rFonts w:asciiTheme="minorEastAsia" w:hAnsiTheme="minorEastAsia" w:hint="eastAsia"/>
                <w:sz w:val="28"/>
                <w:szCs w:val="28"/>
              </w:rPr>
              <w:t>514</w:t>
            </w:r>
          </w:p>
        </w:tc>
        <w:tc>
          <w:tcPr>
            <w:tcW w:w="180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合格</w:t>
            </w:r>
          </w:p>
        </w:tc>
      </w:tr>
      <w:tr w:rsidR="000B2DDA" w:rsidRPr="00EB61E2" w:rsidTr="000B2DDA">
        <w:trPr>
          <w:trHeight w:hRule="exact" w:val="340"/>
        </w:trPr>
        <w:tc>
          <w:tcPr>
            <w:tcW w:w="427" w:type="dxa"/>
            <w:vMerge/>
          </w:tcPr>
          <w:p w:rsidR="000B2DDA" w:rsidRPr="00EB61E2" w:rsidRDefault="000B2DDA" w:rsidP="000A45A4">
            <w:pPr>
              <w:rPr>
                <w:rFonts w:asciiTheme="minorEastAsia" w:hAnsiTheme="minorEastAsia"/>
                <w:sz w:val="28"/>
                <w:szCs w:val="28"/>
              </w:rPr>
            </w:pPr>
          </w:p>
        </w:tc>
        <w:tc>
          <w:tcPr>
            <w:tcW w:w="1975" w:type="dxa"/>
            <w:vMerge/>
            <w:vAlign w:val="center"/>
          </w:tcPr>
          <w:p w:rsidR="000B2DDA" w:rsidRPr="00EB61E2" w:rsidRDefault="000B2DDA" w:rsidP="000B2DDA">
            <w:pPr>
              <w:rPr>
                <w:rFonts w:asciiTheme="minorEastAsia" w:hAnsiTheme="minorEastAsia"/>
                <w:sz w:val="28"/>
                <w:szCs w:val="28"/>
              </w:rPr>
            </w:pPr>
          </w:p>
        </w:tc>
        <w:tc>
          <w:tcPr>
            <w:tcW w:w="2258" w:type="dxa"/>
            <w:vMerge/>
            <w:vAlign w:val="center"/>
          </w:tcPr>
          <w:p w:rsidR="000B2DDA" w:rsidRPr="00EB61E2" w:rsidRDefault="000B2DDA" w:rsidP="000B2DDA">
            <w:pPr>
              <w:jc w:val="center"/>
              <w:rPr>
                <w:rFonts w:asciiTheme="minorEastAsia" w:hAnsiTheme="minorEastAsia"/>
                <w:sz w:val="28"/>
                <w:szCs w:val="28"/>
              </w:rPr>
            </w:pPr>
          </w:p>
        </w:tc>
        <w:tc>
          <w:tcPr>
            <w:tcW w:w="991" w:type="dxa"/>
            <w:vAlign w:val="center"/>
          </w:tcPr>
          <w:p w:rsidR="000B2DDA" w:rsidRPr="00EB61E2" w:rsidRDefault="000B2DDA" w:rsidP="0060249B">
            <w:pPr>
              <w:jc w:val="center"/>
              <w:rPr>
                <w:rFonts w:asciiTheme="minorEastAsia" w:hAnsiTheme="minorEastAsia"/>
                <w:sz w:val="28"/>
                <w:szCs w:val="28"/>
              </w:rPr>
            </w:pPr>
            <w:r w:rsidRPr="00EB61E2">
              <w:rPr>
                <w:rFonts w:asciiTheme="minorEastAsia" w:hAnsiTheme="minorEastAsia" w:hint="eastAsia"/>
                <w:sz w:val="28"/>
                <w:szCs w:val="28"/>
              </w:rPr>
              <w:t>套管</w:t>
            </w:r>
          </w:p>
        </w:tc>
        <w:tc>
          <w:tcPr>
            <w:tcW w:w="1835" w:type="dxa"/>
            <w:vAlign w:val="center"/>
          </w:tcPr>
          <w:p w:rsidR="000B2DDA" w:rsidRPr="00EB61E2" w:rsidRDefault="000B2DDA" w:rsidP="000B2DDA">
            <w:pPr>
              <w:jc w:val="center"/>
              <w:rPr>
                <w:rFonts w:asciiTheme="minorEastAsia" w:hAnsiTheme="minorEastAsia"/>
                <w:sz w:val="28"/>
                <w:szCs w:val="28"/>
              </w:rPr>
            </w:pPr>
            <w:r w:rsidRPr="00EB61E2">
              <w:rPr>
                <w:rFonts w:asciiTheme="minorEastAsia" w:hAnsiTheme="minorEastAsia" w:hint="eastAsia"/>
                <w:sz w:val="28"/>
                <w:szCs w:val="28"/>
              </w:rPr>
              <w:t>421</w:t>
            </w:r>
          </w:p>
        </w:tc>
        <w:tc>
          <w:tcPr>
            <w:tcW w:w="180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合格</w:t>
            </w:r>
          </w:p>
        </w:tc>
      </w:tr>
      <w:tr w:rsidR="000B2DDA" w:rsidRPr="00EB61E2" w:rsidTr="000B2DDA">
        <w:trPr>
          <w:trHeight w:hRule="exact" w:val="340"/>
        </w:trPr>
        <w:tc>
          <w:tcPr>
            <w:tcW w:w="427" w:type="dxa"/>
            <w:vMerge/>
          </w:tcPr>
          <w:p w:rsidR="000B2DDA" w:rsidRPr="00EB61E2" w:rsidRDefault="000B2DDA" w:rsidP="000A45A4">
            <w:pPr>
              <w:rPr>
                <w:rFonts w:asciiTheme="minorEastAsia" w:hAnsiTheme="minorEastAsia"/>
                <w:sz w:val="28"/>
                <w:szCs w:val="28"/>
              </w:rPr>
            </w:pPr>
          </w:p>
        </w:tc>
        <w:tc>
          <w:tcPr>
            <w:tcW w:w="1975" w:type="dxa"/>
            <w:vMerge w:val="restart"/>
            <w:vAlign w:val="center"/>
          </w:tcPr>
          <w:p w:rsidR="000B2DDA" w:rsidRPr="00EB61E2" w:rsidRDefault="000B2DDA" w:rsidP="000B2DDA">
            <w:pPr>
              <w:rPr>
                <w:rFonts w:asciiTheme="minorEastAsia" w:hAnsiTheme="minorEastAsia"/>
                <w:sz w:val="28"/>
                <w:szCs w:val="28"/>
              </w:rPr>
            </w:pPr>
            <w:r w:rsidRPr="00EB61E2">
              <w:rPr>
                <w:rFonts w:asciiTheme="minorEastAsia" w:hAnsiTheme="minorEastAsia" w:hint="eastAsia"/>
                <w:sz w:val="28"/>
                <w:szCs w:val="28"/>
              </w:rPr>
              <w:t>2.2屈服强度MPa</w:t>
            </w:r>
          </w:p>
        </w:tc>
        <w:tc>
          <w:tcPr>
            <w:tcW w:w="2258" w:type="dxa"/>
            <w:vMerge w:val="restart"/>
            <w:vAlign w:val="center"/>
          </w:tcPr>
          <w:p w:rsidR="000B2DDA" w:rsidRPr="00EB61E2" w:rsidRDefault="000B2DDA" w:rsidP="000B2DDA">
            <w:pPr>
              <w:jc w:val="center"/>
              <w:rPr>
                <w:rFonts w:asciiTheme="minorEastAsia" w:hAnsiTheme="minorEastAsia"/>
                <w:sz w:val="28"/>
                <w:szCs w:val="28"/>
              </w:rPr>
            </w:pPr>
            <w:r w:rsidRPr="00EB61E2">
              <w:rPr>
                <w:rFonts w:asciiTheme="minorEastAsia" w:hAnsiTheme="minorEastAsia" w:hint="eastAsia"/>
                <w:sz w:val="28"/>
                <w:szCs w:val="28"/>
              </w:rPr>
              <w:t>≥235</w:t>
            </w:r>
          </w:p>
        </w:tc>
        <w:tc>
          <w:tcPr>
            <w:tcW w:w="991" w:type="dxa"/>
            <w:vAlign w:val="center"/>
          </w:tcPr>
          <w:p w:rsidR="000B2DDA" w:rsidRPr="00EB61E2" w:rsidRDefault="000B2DDA" w:rsidP="0060249B">
            <w:pPr>
              <w:jc w:val="center"/>
              <w:rPr>
                <w:rFonts w:asciiTheme="minorEastAsia" w:hAnsiTheme="minorEastAsia"/>
                <w:sz w:val="28"/>
                <w:szCs w:val="28"/>
              </w:rPr>
            </w:pPr>
            <w:r w:rsidRPr="00EB61E2">
              <w:rPr>
                <w:rFonts w:asciiTheme="minorEastAsia" w:hAnsiTheme="minorEastAsia" w:hint="eastAsia"/>
                <w:sz w:val="28"/>
                <w:szCs w:val="28"/>
              </w:rPr>
              <w:t>立柱</w:t>
            </w:r>
          </w:p>
        </w:tc>
        <w:tc>
          <w:tcPr>
            <w:tcW w:w="1835" w:type="dxa"/>
            <w:vAlign w:val="center"/>
          </w:tcPr>
          <w:p w:rsidR="000B2DDA" w:rsidRPr="00EB61E2" w:rsidRDefault="000B2DDA" w:rsidP="000B2DDA">
            <w:pPr>
              <w:jc w:val="center"/>
              <w:rPr>
                <w:rFonts w:asciiTheme="minorEastAsia" w:hAnsiTheme="minorEastAsia"/>
                <w:sz w:val="28"/>
                <w:szCs w:val="28"/>
              </w:rPr>
            </w:pPr>
            <w:r w:rsidRPr="00EB61E2">
              <w:rPr>
                <w:rFonts w:asciiTheme="minorEastAsia" w:hAnsiTheme="minorEastAsia" w:hint="eastAsia"/>
                <w:sz w:val="28"/>
                <w:szCs w:val="28"/>
              </w:rPr>
              <w:t>401</w:t>
            </w:r>
          </w:p>
        </w:tc>
        <w:tc>
          <w:tcPr>
            <w:tcW w:w="180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合格</w:t>
            </w:r>
          </w:p>
        </w:tc>
      </w:tr>
      <w:tr w:rsidR="000B2DDA" w:rsidRPr="00EB61E2" w:rsidTr="000B2DDA">
        <w:trPr>
          <w:trHeight w:hRule="exact" w:val="340"/>
        </w:trPr>
        <w:tc>
          <w:tcPr>
            <w:tcW w:w="427" w:type="dxa"/>
            <w:vMerge/>
          </w:tcPr>
          <w:p w:rsidR="000B2DDA" w:rsidRPr="00EB61E2" w:rsidRDefault="000B2DDA" w:rsidP="000A45A4">
            <w:pPr>
              <w:rPr>
                <w:rFonts w:asciiTheme="minorEastAsia" w:hAnsiTheme="minorEastAsia"/>
                <w:sz w:val="28"/>
                <w:szCs w:val="28"/>
              </w:rPr>
            </w:pPr>
          </w:p>
        </w:tc>
        <w:tc>
          <w:tcPr>
            <w:tcW w:w="1975" w:type="dxa"/>
            <w:vMerge/>
            <w:vAlign w:val="center"/>
          </w:tcPr>
          <w:p w:rsidR="000B2DDA" w:rsidRPr="00EB61E2" w:rsidRDefault="000B2DDA" w:rsidP="0060249B">
            <w:pPr>
              <w:jc w:val="center"/>
              <w:rPr>
                <w:rFonts w:asciiTheme="minorEastAsia" w:hAnsiTheme="minorEastAsia"/>
                <w:sz w:val="28"/>
                <w:szCs w:val="28"/>
              </w:rPr>
            </w:pPr>
          </w:p>
        </w:tc>
        <w:tc>
          <w:tcPr>
            <w:tcW w:w="2258" w:type="dxa"/>
            <w:vMerge/>
            <w:vAlign w:val="center"/>
          </w:tcPr>
          <w:p w:rsidR="000B2DDA" w:rsidRPr="00EB61E2" w:rsidRDefault="000B2DDA" w:rsidP="000B2DDA">
            <w:pPr>
              <w:jc w:val="center"/>
              <w:rPr>
                <w:rFonts w:asciiTheme="minorEastAsia" w:hAnsiTheme="minorEastAsia"/>
                <w:sz w:val="28"/>
                <w:szCs w:val="28"/>
              </w:rPr>
            </w:pPr>
          </w:p>
        </w:tc>
        <w:tc>
          <w:tcPr>
            <w:tcW w:w="991" w:type="dxa"/>
            <w:vAlign w:val="center"/>
          </w:tcPr>
          <w:p w:rsidR="000B2DDA" w:rsidRPr="00EB61E2" w:rsidRDefault="000B2DDA" w:rsidP="0060249B">
            <w:pPr>
              <w:jc w:val="center"/>
              <w:rPr>
                <w:rFonts w:asciiTheme="minorEastAsia" w:hAnsiTheme="minorEastAsia"/>
                <w:sz w:val="28"/>
                <w:szCs w:val="28"/>
              </w:rPr>
            </w:pPr>
            <w:r w:rsidRPr="00EB61E2">
              <w:rPr>
                <w:rFonts w:asciiTheme="minorEastAsia" w:hAnsiTheme="minorEastAsia" w:hint="eastAsia"/>
                <w:sz w:val="28"/>
                <w:szCs w:val="28"/>
              </w:rPr>
              <w:t>套管</w:t>
            </w:r>
          </w:p>
        </w:tc>
        <w:tc>
          <w:tcPr>
            <w:tcW w:w="1835" w:type="dxa"/>
            <w:vAlign w:val="center"/>
          </w:tcPr>
          <w:p w:rsidR="000B2DDA" w:rsidRPr="00EB61E2" w:rsidRDefault="000B2DDA" w:rsidP="000B2DDA">
            <w:pPr>
              <w:jc w:val="center"/>
              <w:rPr>
                <w:rFonts w:asciiTheme="minorEastAsia" w:hAnsiTheme="minorEastAsia"/>
                <w:sz w:val="28"/>
                <w:szCs w:val="28"/>
              </w:rPr>
            </w:pPr>
            <w:r w:rsidRPr="00EB61E2">
              <w:rPr>
                <w:rFonts w:asciiTheme="minorEastAsia" w:hAnsiTheme="minorEastAsia" w:hint="eastAsia"/>
                <w:sz w:val="28"/>
                <w:szCs w:val="28"/>
              </w:rPr>
              <w:t>317</w:t>
            </w:r>
          </w:p>
        </w:tc>
        <w:tc>
          <w:tcPr>
            <w:tcW w:w="180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合格</w:t>
            </w:r>
          </w:p>
        </w:tc>
      </w:tr>
      <w:tr w:rsidR="000B2DDA" w:rsidRPr="00EB61E2" w:rsidTr="000B2DDA">
        <w:trPr>
          <w:trHeight w:hRule="exact" w:val="340"/>
        </w:trPr>
        <w:tc>
          <w:tcPr>
            <w:tcW w:w="427" w:type="dxa"/>
            <w:vMerge/>
          </w:tcPr>
          <w:p w:rsidR="000B2DDA" w:rsidRPr="00EB61E2" w:rsidRDefault="000B2DDA" w:rsidP="000A45A4">
            <w:pPr>
              <w:rPr>
                <w:rFonts w:asciiTheme="minorEastAsia" w:hAnsiTheme="minorEastAsia"/>
                <w:sz w:val="28"/>
                <w:szCs w:val="28"/>
              </w:rPr>
            </w:pPr>
          </w:p>
        </w:tc>
        <w:tc>
          <w:tcPr>
            <w:tcW w:w="1975" w:type="dxa"/>
            <w:vMerge w:val="restart"/>
            <w:vAlign w:val="center"/>
          </w:tcPr>
          <w:p w:rsidR="000B2DDA" w:rsidRPr="00EB61E2" w:rsidRDefault="000B2DDA" w:rsidP="000B2DDA">
            <w:pPr>
              <w:rPr>
                <w:rFonts w:asciiTheme="minorEastAsia" w:hAnsiTheme="minorEastAsia"/>
                <w:sz w:val="28"/>
                <w:szCs w:val="28"/>
              </w:rPr>
            </w:pPr>
            <w:r w:rsidRPr="00EB61E2">
              <w:rPr>
                <w:rFonts w:asciiTheme="minorEastAsia" w:hAnsiTheme="minorEastAsia" w:hint="eastAsia"/>
                <w:sz w:val="28"/>
                <w:szCs w:val="28"/>
              </w:rPr>
              <w:t>2.1延伸率%</w:t>
            </w:r>
          </w:p>
        </w:tc>
        <w:tc>
          <w:tcPr>
            <w:tcW w:w="2258" w:type="dxa"/>
            <w:vMerge w:val="restart"/>
            <w:vAlign w:val="center"/>
          </w:tcPr>
          <w:p w:rsidR="000B2DDA" w:rsidRPr="00EB61E2" w:rsidRDefault="000B2DDA" w:rsidP="000B2DDA">
            <w:pPr>
              <w:jc w:val="center"/>
              <w:rPr>
                <w:rFonts w:asciiTheme="minorEastAsia" w:hAnsiTheme="minorEastAsia"/>
                <w:sz w:val="28"/>
                <w:szCs w:val="28"/>
              </w:rPr>
            </w:pPr>
            <w:r w:rsidRPr="00EB61E2">
              <w:rPr>
                <w:rFonts w:asciiTheme="minorEastAsia" w:hAnsiTheme="minorEastAsia" w:hint="eastAsia"/>
                <w:sz w:val="28"/>
                <w:szCs w:val="28"/>
              </w:rPr>
              <w:t>≥26</w:t>
            </w:r>
          </w:p>
        </w:tc>
        <w:tc>
          <w:tcPr>
            <w:tcW w:w="991" w:type="dxa"/>
            <w:vAlign w:val="center"/>
          </w:tcPr>
          <w:p w:rsidR="000B2DDA" w:rsidRPr="00EB61E2" w:rsidRDefault="000B2DDA" w:rsidP="0060249B">
            <w:pPr>
              <w:jc w:val="center"/>
              <w:rPr>
                <w:rFonts w:asciiTheme="minorEastAsia" w:hAnsiTheme="minorEastAsia"/>
                <w:sz w:val="28"/>
                <w:szCs w:val="28"/>
              </w:rPr>
            </w:pPr>
            <w:r w:rsidRPr="00EB61E2">
              <w:rPr>
                <w:rFonts w:asciiTheme="minorEastAsia" w:hAnsiTheme="minorEastAsia" w:hint="eastAsia"/>
                <w:sz w:val="28"/>
                <w:szCs w:val="28"/>
              </w:rPr>
              <w:t>立柱</w:t>
            </w:r>
          </w:p>
        </w:tc>
        <w:tc>
          <w:tcPr>
            <w:tcW w:w="1835" w:type="dxa"/>
            <w:vAlign w:val="center"/>
          </w:tcPr>
          <w:p w:rsidR="000B2DDA" w:rsidRPr="00EB61E2" w:rsidRDefault="000B2DDA" w:rsidP="000B2DDA">
            <w:pPr>
              <w:jc w:val="center"/>
              <w:rPr>
                <w:rFonts w:asciiTheme="minorEastAsia" w:hAnsiTheme="minorEastAsia"/>
                <w:sz w:val="28"/>
                <w:szCs w:val="28"/>
              </w:rPr>
            </w:pPr>
            <w:r w:rsidRPr="00EB61E2">
              <w:rPr>
                <w:rFonts w:asciiTheme="minorEastAsia" w:hAnsiTheme="minorEastAsia" w:hint="eastAsia"/>
                <w:sz w:val="28"/>
                <w:szCs w:val="28"/>
              </w:rPr>
              <w:t>28.5</w:t>
            </w:r>
          </w:p>
        </w:tc>
        <w:tc>
          <w:tcPr>
            <w:tcW w:w="180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合格</w:t>
            </w:r>
          </w:p>
        </w:tc>
      </w:tr>
      <w:tr w:rsidR="000B2DDA" w:rsidRPr="00EB61E2" w:rsidTr="000B2DDA">
        <w:trPr>
          <w:trHeight w:hRule="exact" w:val="340"/>
        </w:trPr>
        <w:tc>
          <w:tcPr>
            <w:tcW w:w="427" w:type="dxa"/>
            <w:vMerge/>
          </w:tcPr>
          <w:p w:rsidR="000B2DDA" w:rsidRPr="00EB61E2" w:rsidRDefault="000B2DDA" w:rsidP="000A45A4">
            <w:pPr>
              <w:rPr>
                <w:rFonts w:asciiTheme="minorEastAsia" w:hAnsiTheme="minorEastAsia"/>
                <w:sz w:val="28"/>
                <w:szCs w:val="28"/>
              </w:rPr>
            </w:pPr>
          </w:p>
        </w:tc>
        <w:tc>
          <w:tcPr>
            <w:tcW w:w="1975" w:type="dxa"/>
            <w:vMerge/>
          </w:tcPr>
          <w:p w:rsidR="000B2DDA" w:rsidRPr="00EB61E2" w:rsidRDefault="000B2DDA" w:rsidP="000A45A4">
            <w:pPr>
              <w:rPr>
                <w:rFonts w:asciiTheme="minorEastAsia" w:hAnsiTheme="minorEastAsia"/>
                <w:sz w:val="28"/>
                <w:szCs w:val="28"/>
              </w:rPr>
            </w:pPr>
          </w:p>
        </w:tc>
        <w:tc>
          <w:tcPr>
            <w:tcW w:w="2258" w:type="dxa"/>
            <w:vMerge/>
          </w:tcPr>
          <w:p w:rsidR="000B2DDA" w:rsidRPr="00EB61E2" w:rsidRDefault="000B2DDA" w:rsidP="000A45A4">
            <w:pPr>
              <w:rPr>
                <w:rFonts w:asciiTheme="minorEastAsia" w:hAnsiTheme="minorEastAsia"/>
                <w:sz w:val="28"/>
                <w:szCs w:val="28"/>
              </w:rPr>
            </w:pPr>
          </w:p>
        </w:tc>
        <w:tc>
          <w:tcPr>
            <w:tcW w:w="991" w:type="dxa"/>
            <w:vAlign w:val="center"/>
          </w:tcPr>
          <w:p w:rsidR="000B2DDA" w:rsidRPr="00EB61E2" w:rsidRDefault="000B2DDA" w:rsidP="0060249B">
            <w:pPr>
              <w:jc w:val="center"/>
              <w:rPr>
                <w:rFonts w:asciiTheme="minorEastAsia" w:hAnsiTheme="minorEastAsia"/>
                <w:sz w:val="28"/>
                <w:szCs w:val="28"/>
              </w:rPr>
            </w:pPr>
            <w:r w:rsidRPr="00EB61E2">
              <w:rPr>
                <w:rFonts w:asciiTheme="minorEastAsia" w:hAnsiTheme="minorEastAsia" w:hint="eastAsia"/>
                <w:sz w:val="28"/>
                <w:szCs w:val="28"/>
              </w:rPr>
              <w:t>套管</w:t>
            </w:r>
          </w:p>
        </w:tc>
        <w:tc>
          <w:tcPr>
            <w:tcW w:w="1835" w:type="dxa"/>
            <w:vAlign w:val="center"/>
          </w:tcPr>
          <w:p w:rsidR="000B2DDA" w:rsidRPr="00EB61E2" w:rsidRDefault="000B2DDA" w:rsidP="000B2DDA">
            <w:pPr>
              <w:jc w:val="center"/>
              <w:rPr>
                <w:rFonts w:asciiTheme="minorEastAsia" w:hAnsiTheme="minorEastAsia"/>
                <w:sz w:val="28"/>
                <w:szCs w:val="28"/>
              </w:rPr>
            </w:pPr>
            <w:r w:rsidRPr="00EB61E2">
              <w:rPr>
                <w:rFonts w:asciiTheme="minorEastAsia" w:hAnsiTheme="minorEastAsia" w:hint="eastAsia"/>
                <w:sz w:val="28"/>
                <w:szCs w:val="28"/>
              </w:rPr>
              <w:t>34</w:t>
            </w:r>
          </w:p>
        </w:tc>
        <w:tc>
          <w:tcPr>
            <w:tcW w:w="180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合格</w:t>
            </w:r>
          </w:p>
        </w:tc>
      </w:tr>
      <w:tr w:rsidR="000B2DDA" w:rsidRPr="00EB61E2" w:rsidTr="000B2DDA">
        <w:trPr>
          <w:trHeight w:hRule="exact" w:val="340"/>
        </w:trPr>
        <w:tc>
          <w:tcPr>
            <w:tcW w:w="2402" w:type="dxa"/>
            <w:gridSpan w:val="2"/>
            <w:vMerge w:val="restart"/>
            <w:vAlign w:val="center"/>
          </w:tcPr>
          <w:p w:rsidR="000B2DDA" w:rsidRPr="00EB61E2" w:rsidRDefault="000B2DDA" w:rsidP="000B2DDA">
            <w:pPr>
              <w:jc w:val="center"/>
              <w:rPr>
                <w:rFonts w:asciiTheme="minorEastAsia" w:hAnsiTheme="minorEastAsia"/>
                <w:sz w:val="28"/>
                <w:szCs w:val="28"/>
              </w:rPr>
            </w:pPr>
            <w:r w:rsidRPr="00EB61E2">
              <w:rPr>
                <w:rFonts w:asciiTheme="minorEastAsia" w:hAnsiTheme="minorEastAsia" w:hint="eastAsia"/>
                <w:sz w:val="28"/>
                <w:szCs w:val="28"/>
              </w:rPr>
              <w:t>3、外形尺寸</w:t>
            </w:r>
          </w:p>
        </w:tc>
        <w:tc>
          <w:tcPr>
            <w:tcW w:w="2258" w:type="dxa"/>
            <w:vMerge w:val="restart"/>
            <w:vAlign w:val="center"/>
          </w:tcPr>
          <w:p w:rsidR="000B2DDA" w:rsidRPr="00EB61E2" w:rsidRDefault="000B2DDA" w:rsidP="000B2DDA">
            <w:pPr>
              <w:jc w:val="center"/>
              <w:rPr>
                <w:rFonts w:asciiTheme="minorEastAsia" w:hAnsiTheme="minorEastAsia"/>
                <w:sz w:val="28"/>
                <w:szCs w:val="28"/>
              </w:rPr>
            </w:pPr>
            <w:r w:rsidRPr="00EB61E2">
              <w:rPr>
                <w:rFonts w:asciiTheme="minorEastAsia" w:hAnsiTheme="minorEastAsia" w:hint="eastAsia"/>
                <w:sz w:val="28"/>
                <w:szCs w:val="28"/>
              </w:rPr>
              <w:t>见规范要求</w:t>
            </w:r>
          </w:p>
        </w:tc>
        <w:tc>
          <w:tcPr>
            <w:tcW w:w="99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立柱</w:t>
            </w:r>
          </w:p>
        </w:tc>
        <w:tc>
          <w:tcPr>
            <w:tcW w:w="1835"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符合要求</w:t>
            </w:r>
          </w:p>
        </w:tc>
        <w:tc>
          <w:tcPr>
            <w:tcW w:w="180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合格</w:t>
            </w:r>
          </w:p>
        </w:tc>
      </w:tr>
      <w:tr w:rsidR="000B2DDA" w:rsidRPr="00EB61E2" w:rsidTr="000B2DDA">
        <w:trPr>
          <w:trHeight w:hRule="exact" w:val="340"/>
        </w:trPr>
        <w:tc>
          <w:tcPr>
            <w:tcW w:w="2402" w:type="dxa"/>
            <w:gridSpan w:val="2"/>
            <w:vMerge/>
            <w:vAlign w:val="center"/>
          </w:tcPr>
          <w:p w:rsidR="000B2DDA" w:rsidRPr="00EB61E2" w:rsidRDefault="000B2DDA" w:rsidP="000B2DDA">
            <w:pPr>
              <w:jc w:val="center"/>
              <w:rPr>
                <w:rFonts w:asciiTheme="minorEastAsia" w:hAnsiTheme="minorEastAsia"/>
                <w:sz w:val="28"/>
                <w:szCs w:val="28"/>
              </w:rPr>
            </w:pPr>
          </w:p>
        </w:tc>
        <w:tc>
          <w:tcPr>
            <w:tcW w:w="2258" w:type="dxa"/>
            <w:vMerge/>
            <w:vAlign w:val="center"/>
          </w:tcPr>
          <w:p w:rsidR="000B2DDA" w:rsidRPr="00EB61E2" w:rsidRDefault="000B2DDA" w:rsidP="000B2DDA">
            <w:pPr>
              <w:jc w:val="center"/>
              <w:rPr>
                <w:rFonts w:asciiTheme="minorEastAsia" w:hAnsiTheme="minorEastAsia"/>
                <w:sz w:val="28"/>
                <w:szCs w:val="28"/>
              </w:rPr>
            </w:pPr>
          </w:p>
        </w:tc>
        <w:tc>
          <w:tcPr>
            <w:tcW w:w="99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套管</w:t>
            </w:r>
          </w:p>
        </w:tc>
        <w:tc>
          <w:tcPr>
            <w:tcW w:w="1835"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符合要求</w:t>
            </w:r>
          </w:p>
        </w:tc>
        <w:tc>
          <w:tcPr>
            <w:tcW w:w="180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合格</w:t>
            </w:r>
          </w:p>
        </w:tc>
      </w:tr>
      <w:tr w:rsidR="000B2DDA" w:rsidRPr="00EB61E2" w:rsidTr="000B2DDA">
        <w:trPr>
          <w:trHeight w:hRule="exact" w:val="340"/>
        </w:trPr>
        <w:tc>
          <w:tcPr>
            <w:tcW w:w="2402" w:type="dxa"/>
            <w:gridSpan w:val="2"/>
            <w:vMerge w:val="restart"/>
            <w:vAlign w:val="center"/>
          </w:tcPr>
          <w:p w:rsidR="000B2DDA" w:rsidRPr="00EB61E2" w:rsidRDefault="000B2DDA" w:rsidP="000B2DDA">
            <w:pPr>
              <w:jc w:val="center"/>
              <w:rPr>
                <w:rFonts w:asciiTheme="minorEastAsia" w:hAnsiTheme="minorEastAsia"/>
                <w:sz w:val="28"/>
                <w:szCs w:val="28"/>
              </w:rPr>
            </w:pPr>
            <w:r w:rsidRPr="00EB61E2">
              <w:rPr>
                <w:rFonts w:asciiTheme="minorEastAsia" w:hAnsiTheme="minorEastAsia" w:hint="eastAsia"/>
                <w:sz w:val="28"/>
                <w:szCs w:val="28"/>
              </w:rPr>
              <w:t>4、镀锌层厚度</w:t>
            </w:r>
          </w:p>
        </w:tc>
        <w:tc>
          <w:tcPr>
            <w:tcW w:w="2258" w:type="dxa"/>
            <w:vMerge w:val="restart"/>
            <w:vAlign w:val="center"/>
          </w:tcPr>
          <w:p w:rsidR="000B2DDA" w:rsidRPr="00EB61E2" w:rsidRDefault="000B2DDA" w:rsidP="000B2DDA">
            <w:pPr>
              <w:jc w:val="center"/>
              <w:rPr>
                <w:rFonts w:asciiTheme="minorEastAsia" w:hAnsiTheme="minorEastAsia"/>
                <w:sz w:val="28"/>
                <w:szCs w:val="28"/>
              </w:rPr>
            </w:pPr>
            <w:r w:rsidRPr="00EB61E2">
              <w:rPr>
                <w:rFonts w:asciiTheme="minorEastAsia" w:hAnsiTheme="minorEastAsia" w:hint="eastAsia"/>
                <w:sz w:val="28"/>
                <w:szCs w:val="28"/>
              </w:rPr>
              <w:t>见规范要求</w:t>
            </w:r>
          </w:p>
        </w:tc>
        <w:tc>
          <w:tcPr>
            <w:tcW w:w="99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立柱</w:t>
            </w:r>
          </w:p>
        </w:tc>
        <w:tc>
          <w:tcPr>
            <w:tcW w:w="1835"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符合要求</w:t>
            </w:r>
          </w:p>
        </w:tc>
        <w:tc>
          <w:tcPr>
            <w:tcW w:w="180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合格</w:t>
            </w:r>
          </w:p>
        </w:tc>
      </w:tr>
      <w:tr w:rsidR="000B2DDA" w:rsidRPr="00EB61E2" w:rsidTr="000B27ED">
        <w:trPr>
          <w:trHeight w:hRule="exact" w:val="340"/>
        </w:trPr>
        <w:tc>
          <w:tcPr>
            <w:tcW w:w="2402" w:type="dxa"/>
            <w:gridSpan w:val="2"/>
            <w:vMerge/>
          </w:tcPr>
          <w:p w:rsidR="000B2DDA" w:rsidRPr="00EB61E2" w:rsidRDefault="000B2DDA" w:rsidP="000A45A4">
            <w:pPr>
              <w:rPr>
                <w:rFonts w:asciiTheme="minorEastAsia" w:hAnsiTheme="minorEastAsia"/>
                <w:sz w:val="28"/>
                <w:szCs w:val="28"/>
              </w:rPr>
            </w:pPr>
          </w:p>
        </w:tc>
        <w:tc>
          <w:tcPr>
            <w:tcW w:w="2258" w:type="dxa"/>
            <w:vMerge/>
          </w:tcPr>
          <w:p w:rsidR="000B2DDA" w:rsidRPr="00EB61E2" w:rsidRDefault="000B2DDA" w:rsidP="000A45A4">
            <w:pPr>
              <w:rPr>
                <w:rFonts w:asciiTheme="minorEastAsia" w:hAnsiTheme="minorEastAsia"/>
                <w:sz w:val="28"/>
                <w:szCs w:val="28"/>
              </w:rPr>
            </w:pPr>
          </w:p>
        </w:tc>
        <w:tc>
          <w:tcPr>
            <w:tcW w:w="99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套管</w:t>
            </w:r>
          </w:p>
        </w:tc>
        <w:tc>
          <w:tcPr>
            <w:tcW w:w="1835"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符合要求</w:t>
            </w:r>
          </w:p>
        </w:tc>
        <w:tc>
          <w:tcPr>
            <w:tcW w:w="1801" w:type="dxa"/>
            <w:vAlign w:val="center"/>
          </w:tcPr>
          <w:p w:rsidR="000B2DDA" w:rsidRPr="00EB61E2" w:rsidRDefault="000B2DDA" w:rsidP="00DD3918">
            <w:pPr>
              <w:jc w:val="center"/>
              <w:rPr>
                <w:rFonts w:asciiTheme="minorEastAsia" w:hAnsiTheme="minorEastAsia"/>
                <w:sz w:val="28"/>
                <w:szCs w:val="28"/>
              </w:rPr>
            </w:pPr>
            <w:r w:rsidRPr="00EB61E2">
              <w:rPr>
                <w:rFonts w:asciiTheme="minorEastAsia" w:hAnsiTheme="minorEastAsia" w:hint="eastAsia"/>
                <w:sz w:val="28"/>
                <w:szCs w:val="28"/>
              </w:rPr>
              <w:t>合格</w:t>
            </w:r>
          </w:p>
        </w:tc>
      </w:tr>
    </w:tbl>
    <w:p w:rsidR="00DF1332" w:rsidRPr="00EB61E2" w:rsidRDefault="00DF1332" w:rsidP="00EB61E2">
      <w:pPr>
        <w:ind w:firstLineChars="200" w:firstLine="562"/>
        <w:rPr>
          <w:rFonts w:asciiTheme="minorEastAsia" w:hAnsiTheme="minorEastAsia"/>
          <w:b/>
          <w:sz w:val="28"/>
          <w:szCs w:val="28"/>
        </w:rPr>
      </w:pPr>
      <w:r w:rsidRPr="00EB61E2">
        <w:rPr>
          <w:rFonts w:asciiTheme="minorEastAsia" w:hAnsiTheme="minorEastAsia" w:hint="eastAsia"/>
          <w:b/>
          <w:sz w:val="28"/>
          <w:szCs w:val="28"/>
        </w:rPr>
        <w:t>（二）立柱的静力分析</w:t>
      </w:r>
    </w:p>
    <w:p w:rsidR="006B2D13" w:rsidRPr="00EB61E2" w:rsidRDefault="006B2D13"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采用有限元分析方法和静力加载方法，对接桩加高立柱和原有立柱在受外力荷载下的变形情况进行分析和检测。通过检测结果分析静力试验结果与有限元仿真结果基本一致，</w:t>
      </w:r>
      <w:r w:rsidR="00CC7B18" w:rsidRPr="00EB61E2">
        <w:rPr>
          <w:rFonts w:asciiTheme="minorEastAsia" w:hAnsiTheme="minorEastAsia" w:hint="eastAsia"/>
          <w:sz w:val="28"/>
          <w:szCs w:val="28"/>
        </w:rPr>
        <w:t>采用套管接桩加高立柱与原立柱的力学性能基本相同，满足规范要求。</w:t>
      </w:r>
    </w:p>
    <w:p w:rsidR="00DF1332" w:rsidRPr="00EB61E2" w:rsidRDefault="00DF1332" w:rsidP="00EB61E2">
      <w:pPr>
        <w:ind w:firstLineChars="200" w:firstLine="562"/>
        <w:rPr>
          <w:rFonts w:asciiTheme="minorEastAsia" w:hAnsiTheme="minorEastAsia"/>
          <w:b/>
          <w:sz w:val="28"/>
          <w:szCs w:val="28"/>
        </w:rPr>
      </w:pPr>
      <w:r w:rsidRPr="00EB61E2">
        <w:rPr>
          <w:rFonts w:asciiTheme="minorEastAsia" w:hAnsiTheme="minorEastAsia" w:hint="eastAsia"/>
          <w:b/>
          <w:sz w:val="28"/>
          <w:szCs w:val="28"/>
        </w:rPr>
        <w:t>（三）接桩加高波形梁护栏安全性能</w:t>
      </w:r>
    </w:p>
    <w:p w:rsidR="00CC7B18" w:rsidRPr="00EB61E2" w:rsidRDefault="00C82CCC" w:rsidP="00EB61E2">
      <w:pPr>
        <w:ind w:firstLineChars="200" w:firstLine="560"/>
        <w:rPr>
          <w:rFonts w:asciiTheme="minorEastAsia" w:hAnsiTheme="minorEastAsia"/>
          <w:sz w:val="28"/>
          <w:szCs w:val="28"/>
        </w:rPr>
      </w:pPr>
      <w:r w:rsidRPr="00EB61E2">
        <w:rPr>
          <w:rFonts w:asciiTheme="minorEastAsia" w:hAnsiTheme="minorEastAsia" w:hint="eastAsia"/>
          <w:sz w:val="28"/>
          <w:szCs w:val="28"/>
        </w:rPr>
        <w:t>参照《公路护栏安全性能评价标准》JTG B05-1-2013,</w:t>
      </w:r>
      <w:r w:rsidR="00CC7B18" w:rsidRPr="00EB61E2">
        <w:rPr>
          <w:rFonts w:asciiTheme="minorEastAsia" w:hAnsiTheme="minorEastAsia" w:hint="eastAsia"/>
          <w:sz w:val="28"/>
          <w:szCs w:val="28"/>
        </w:rPr>
        <w:t>采用计算机仿真软件对加高波形梁护栏和原护栏规范中Gr-A-4E波形梁护栏进行</w:t>
      </w:r>
      <w:r w:rsidR="00BF6C2B" w:rsidRPr="00EB61E2">
        <w:rPr>
          <w:rFonts w:asciiTheme="minorEastAsia" w:hAnsiTheme="minorEastAsia" w:hint="eastAsia"/>
          <w:sz w:val="28"/>
          <w:szCs w:val="28"/>
        </w:rPr>
        <w:t>仿真分析。仿真过程中采用的碰撞条件是中型客车，车载总质量10吨，碰撞速度40Km/h,碰撞角度20度，碰撞能量70KJ。通过仿真分析，加高后的波形浪护栏</w:t>
      </w:r>
      <w:r w:rsidR="00402849" w:rsidRPr="00EB61E2">
        <w:rPr>
          <w:rFonts w:asciiTheme="minorEastAsia" w:hAnsiTheme="minorEastAsia" w:hint="eastAsia"/>
          <w:sz w:val="28"/>
          <w:szCs w:val="28"/>
        </w:rPr>
        <w:t>与原护栏规范中Gr-A-4E波形梁护栏结果基本一致。</w:t>
      </w:r>
    </w:p>
    <w:p w:rsidR="00DF1332" w:rsidRPr="00EB61E2" w:rsidRDefault="00DF1332" w:rsidP="00EB61E2">
      <w:pPr>
        <w:ind w:firstLineChars="200" w:firstLine="562"/>
        <w:rPr>
          <w:rFonts w:asciiTheme="minorEastAsia" w:hAnsiTheme="minorEastAsia" w:cs="宋体"/>
          <w:b/>
          <w:sz w:val="28"/>
          <w:szCs w:val="28"/>
        </w:rPr>
      </w:pPr>
      <w:r w:rsidRPr="00EB61E2">
        <w:rPr>
          <w:rFonts w:asciiTheme="minorEastAsia" w:hAnsiTheme="minorEastAsia" w:hint="eastAsia"/>
          <w:b/>
          <w:sz w:val="28"/>
          <w:szCs w:val="28"/>
        </w:rPr>
        <w:t>六、应用实例</w:t>
      </w:r>
    </w:p>
    <w:p w:rsidR="00B322C5" w:rsidRPr="00EB61E2" w:rsidRDefault="006A2651" w:rsidP="00EB61E2">
      <w:pPr>
        <w:spacing w:line="360" w:lineRule="auto"/>
        <w:ind w:firstLineChars="200" w:firstLine="560"/>
        <w:rPr>
          <w:rFonts w:asciiTheme="minorEastAsia" w:hAnsiTheme="minorEastAsia"/>
          <w:sz w:val="28"/>
          <w:szCs w:val="28"/>
        </w:rPr>
      </w:pPr>
      <w:r w:rsidRPr="00EB61E2">
        <w:rPr>
          <w:rFonts w:asciiTheme="minorEastAsia" w:hAnsiTheme="minorEastAsia" w:hint="eastAsia"/>
          <w:sz w:val="28"/>
          <w:szCs w:val="28"/>
        </w:rPr>
        <w:t>（一）</w:t>
      </w:r>
      <w:r w:rsidR="00B322C5" w:rsidRPr="00EB61E2">
        <w:rPr>
          <w:rFonts w:asciiTheme="minorEastAsia" w:hAnsiTheme="minorEastAsia" w:hint="eastAsia"/>
          <w:sz w:val="28"/>
          <w:szCs w:val="28"/>
        </w:rPr>
        <w:t>黑龙江省绥满公路大庆至齐齐哈尔段改扩建工程项目，原路等级为一级公路扩建高速公路，扩建后路面加铺两层沥青砼，路面标高提高</w:t>
      </w:r>
      <w:r w:rsidR="00171C5B" w:rsidRPr="00EB61E2">
        <w:rPr>
          <w:rFonts w:asciiTheme="minorEastAsia" w:hAnsiTheme="minorEastAsia" w:hint="eastAsia"/>
          <w:sz w:val="28"/>
          <w:szCs w:val="28"/>
        </w:rPr>
        <w:lastRenderedPageBreak/>
        <w:t>15</w:t>
      </w:r>
      <w:r w:rsidR="00B322C5" w:rsidRPr="00EB61E2">
        <w:rPr>
          <w:rFonts w:asciiTheme="minorEastAsia" w:hAnsiTheme="minorEastAsia" w:hint="eastAsia"/>
          <w:sz w:val="28"/>
          <w:szCs w:val="28"/>
        </w:rPr>
        <w:t>.5cm，全线波形梁钢护栏改造工程采用此方案施工，全线里程101Km,其中护栏长度330 km。采取接桩技术进行施工，工期提前</w:t>
      </w:r>
      <w:r w:rsidR="00171C5B" w:rsidRPr="00EB61E2">
        <w:rPr>
          <w:rFonts w:asciiTheme="minorEastAsia" w:hAnsiTheme="minorEastAsia" w:hint="eastAsia"/>
          <w:sz w:val="28"/>
          <w:szCs w:val="28"/>
        </w:rPr>
        <w:t>2</w:t>
      </w:r>
      <w:r w:rsidR="00B322C5" w:rsidRPr="00EB61E2">
        <w:rPr>
          <w:rFonts w:asciiTheme="minorEastAsia" w:hAnsiTheme="minorEastAsia" w:hint="eastAsia"/>
          <w:sz w:val="28"/>
          <w:szCs w:val="28"/>
        </w:rPr>
        <w:t>个月。节约投资费用2700万元。各项检测指标均满足设计和规范要求，护栏外观线性顺直、美观，安全适用，至今无沉降或短桩现象。</w:t>
      </w:r>
    </w:p>
    <w:p w:rsidR="00B322C5" w:rsidRPr="00EB61E2" w:rsidRDefault="006A2651" w:rsidP="00EB61E2">
      <w:pPr>
        <w:spacing w:line="360" w:lineRule="auto"/>
        <w:ind w:firstLineChars="200" w:firstLine="560"/>
        <w:rPr>
          <w:rFonts w:asciiTheme="minorEastAsia" w:hAnsiTheme="minorEastAsia"/>
          <w:sz w:val="28"/>
          <w:szCs w:val="28"/>
        </w:rPr>
      </w:pPr>
      <w:r w:rsidRPr="00EB61E2">
        <w:rPr>
          <w:rFonts w:asciiTheme="minorEastAsia" w:hAnsiTheme="minorEastAsia" w:hint="eastAsia"/>
          <w:sz w:val="28"/>
          <w:szCs w:val="28"/>
        </w:rPr>
        <w:t>（二）</w:t>
      </w:r>
      <w:r w:rsidR="00B322C5" w:rsidRPr="00EB61E2">
        <w:rPr>
          <w:rFonts w:asciiTheme="minorEastAsia" w:hAnsiTheme="minorEastAsia" w:hint="eastAsia"/>
          <w:sz w:val="28"/>
          <w:szCs w:val="28"/>
        </w:rPr>
        <w:t>黑龙江省绥满高速牡丹江至哈尔滨段大修工程项目，全线301公里，由于路面大修（原路面未白色混凝土路面，大修后加铺两层沥青混凝土）致使路面标高提高11.5cm，护栏立柱加高接桩、护栏板</w:t>
      </w:r>
      <w:r w:rsidR="0057106C" w:rsidRPr="00EB61E2">
        <w:rPr>
          <w:rFonts w:asciiTheme="minorEastAsia" w:hAnsiTheme="minorEastAsia" w:hint="eastAsia"/>
          <w:sz w:val="28"/>
          <w:szCs w:val="28"/>
        </w:rPr>
        <w:t>翻新采用此项技术，即缩短了工期、大大降低了工程造价，又保证在不</w:t>
      </w:r>
      <w:r w:rsidR="00B322C5" w:rsidRPr="00EB61E2">
        <w:rPr>
          <w:rFonts w:asciiTheme="minorEastAsia" w:hAnsiTheme="minorEastAsia" w:hint="eastAsia"/>
          <w:sz w:val="28"/>
          <w:szCs w:val="28"/>
        </w:rPr>
        <w:t>封闭</w:t>
      </w:r>
      <w:r w:rsidR="0057106C" w:rsidRPr="00EB61E2">
        <w:rPr>
          <w:rFonts w:asciiTheme="minorEastAsia" w:hAnsiTheme="minorEastAsia" w:hint="eastAsia"/>
          <w:sz w:val="28"/>
          <w:szCs w:val="28"/>
        </w:rPr>
        <w:t>交通</w:t>
      </w:r>
      <w:r w:rsidR="00B322C5" w:rsidRPr="00EB61E2">
        <w:rPr>
          <w:rFonts w:asciiTheme="minorEastAsia" w:hAnsiTheme="minorEastAsia" w:hint="eastAsia"/>
          <w:sz w:val="28"/>
          <w:szCs w:val="28"/>
        </w:rPr>
        <w:t>情况下的施工安全、及施工质量。合理利用原护栏设施，不影响正常通车进行施工，提前工期</w:t>
      </w:r>
      <w:r w:rsidR="00A40E60" w:rsidRPr="00EB61E2">
        <w:rPr>
          <w:rFonts w:asciiTheme="minorEastAsia" w:hAnsiTheme="minorEastAsia" w:hint="eastAsia"/>
          <w:sz w:val="28"/>
          <w:szCs w:val="28"/>
        </w:rPr>
        <w:t>2</w:t>
      </w:r>
      <w:r w:rsidR="006B4055" w:rsidRPr="00EB61E2">
        <w:rPr>
          <w:rFonts w:asciiTheme="minorEastAsia" w:hAnsiTheme="minorEastAsia" w:hint="eastAsia"/>
          <w:sz w:val="28"/>
          <w:szCs w:val="28"/>
        </w:rPr>
        <w:t>个月</w:t>
      </w:r>
      <w:r w:rsidR="00B322C5" w:rsidRPr="00EB61E2">
        <w:rPr>
          <w:rFonts w:asciiTheme="minorEastAsia" w:hAnsiTheme="minorEastAsia" w:hint="eastAsia"/>
          <w:sz w:val="28"/>
          <w:szCs w:val="28"/>
        </w:rPr>
        <w:t>。施工质量通过了黑龙江省质量监督站的验收。</w:t>
      </w:r>
    </w:p>
    <w:p w:rsidR="00B322C5" w:rsidRPr="00EB61E2" w:rsidRDefault="006A2651" w:rsidP="00EB61E2">
      <w:pPr>
        <w:spacing w:line="360" w:lineRule="auto"/>
        <w:ind w:firstLineChars="200" w:firstLine="560"/>
        <w:rPr>
          <w:rFonts w:asciiTheme="minorEastAsia" w:hAnsiTheme="minorEastAsia"/>
          <w:sz w:val="28"/>
          <w:szCs w:val="28"/>
        </w:rPr>
      </w:pPr>
      <w:r w:rsidRPr="00EB61E2">
        <w:rPr>
          <w:rFonts w:asciiTheme="minorEastAsia" w:hAnsiTheme="minorEastAsia" w:hint="eastAsia"/>
          <w:sz w:val="28"/>
          <w:szCs w:val="28"/>
        </w:rPr>
        <w:t>（三）</w:t>
      </w:r>
      <w:r w:rsidR="00B322C5" w:rsidRPr="00EB61E2">
        <w:rPr>
          <w:rFonts w:asciiTheme="minorEastAsia" w:hAnsiTheme="minorEastAsia" w:hint="eastAsia"/>
          <w:sz w:val="28"/>
          <w:szCs w:val="28"/>
        </w:rPr>
        <w:t>海南省海口至文昌高速续建工程全长51.6Km，由于路基、路面加宽改造，对波形梁护栏也进行改造，中分带护栏方案为：护栏立柱不变，原柱利用、波形梁采用</w:t>
      </w:r>
      <w:r w:rsidR="00D95E4E" w:rsidRPr="00EB61E2">
        <w:rPr>
          <w:rFonts w:asciiTheme="minorEastAsia" w:hAnsiTheme="minorEastAsia" w:hint="eastAsia"/>
          <w:sz w:val="28"/>
          <w:szCs w:val="28"/>
        </w:rPr>
        <w:t>静电</w:t>
      </w:r>
      <w:r w:rsidR="00B322C5" w:rsidRPr="00EB61E2">
        <w:rPr>
          <w:rFonts w:asciiTheme="minorEastAsia" w:hAnsiTheme="minorEastAsia" w:hint="eastAsia"/>
          <w:sz w:val="28"/>
          <w:szCs w:val="28"/>
        </w:rPr>
        <w:t>喷塑技术翻新， 路测拆除新建（路基加宽），采用此方案后大大节约了资源，原护栏板翻新利用率</w:t>
      </w:r>
      <w:r w:rsidR="00D95E4E" w:rsidRPr="00EB61E2">
        <w:rPr>
          <w:rFonts w:asciiTheme="minorEastAsia" w:hAnsiTheme="minorEastAsia" w:hint="eastAsia"/>
          <w:sz w:val="28"/>
          <w:szCs w:val="28"/>
        </w:rPr>
        <w:t>90</w:t>
      </w:r>
      <w:r w:rsidR="00B322C5" w:rsidRPr="00EB61E2">
        <w:rPr>
          <w:rFonts w:asciiTheme="minorEastAsia" w:hAnsiTheme="minorEastAsia" w:hint="eastAsia"/>
          <w:sz w:val="28"/>
          <w:szCs w:val="28"/>
        </w:rPr>
        <w:t>%。翻新后外观效果与增设的波形梁护栏基本一致。大大降低了工程造价。</w:t>
      </w:r>
    </w:p>
    <w:p w:rsidR="000C42C9" w:rsidRPr="00EB61E2" w:rsidRDefault="000C42C9" w:rsidP="00EB61E2">
      <w:pPr>
        <w:spacing w:line="360" w:lineRule="auto"/>
        <w:ind w:firstLineChars="200" w:firstLine="560"/>
        <w:rPr>
          <w:rFonts w:asciiTheme="minorEastAsia" w:hAnsiTheme="minorEastAsia"/>
          <w:sz w:val="28"/>
          <w:szCs w:val="28"/>
        </w:rPr>
      </w:pPr>
      <w:r w:rsidRPr="00EB61E2">
        <w:rPr>
          <w:rFonts w:asciiTheme="minorEastAsia" w:hAnsiTheme="minorEastAsia" w:hint="eastAsia"/>
          <w:sz w:val="28"/>
          <w:szCs w:val="28"/>
        </w:rPr>
        <w:t>以上</w:t>
      </w:r>
      <w:r w:rsidR="00121E0D" w:rsidRPr="00EB61E2">
        <w:rPr>
          <w:rFonts w:asciiTheme="minorEastAsia" w:hAnsiTheme="minorEastAsia" w:hint="eastAsia"/>
          <w:sz w:val="28"/>
          <w:szCs w:val="28"/>
        </w:rPr>
        <w:t>是黑龙江省北龙公司对波形梁护栏立柱接桩加高及波形板翻新施工技术</w:t>
      </w:r>
      <w:r w:rsidR="00A434A1" w:rsidRPr="00EB61E2">
        <w:rPr>
          <w:rFonts w:asciiTheme="minorEastAsia" w:hAnsiTheme="minorEastAsia" w:hint="eastAsia"/>
          <w:sz w:val="28"/>
          <w:szCs w:val="28"/>
        </w:rPr>
        <w:t>实施情况和总结，</w:t>
      </w:r>
      <w:r w:rsidR="006F0383" w:rsidRPr="00EB61E2">
        <w:rPr>
          <w:rFonts w:asciiTheme="minorEastAsia" w:hAnsiTheme="minorEastAsia" w:hint="eastAsia"/>
          <w:sz w:val="28"/>
          <w:szCs w:val="28"/>
        </w:rPr>
        <w:t>若有不当之处，烦请各位专家、老师指导。</w:t>
      </w:r>
    </w:p>
    <w:p w:rsidR="004940BE" w:rsidRPr="00EB61E2" w:rsidRDefault="006F0383" w:rsidP="00EB61E2">
      <w:pPr>
        <w:spacing w:line="360" w:lineRule="auto"/>
        <w:ind w:firstLineChars="200" w:firstLine="560"/>
        <w:rPr>
          <w:rFonts w:asciiTheme="minorEastAsia" w:hAnsiTheme="minorEastAsia"/>
          <w:sz w:val="28"/>
          <w:szCs w:val="28"/>
        </w:rPr>
      </w:pPr>
      <w:r w:rsidRPr="00EB61E2">
        <w:rPr>
          <w:rFonts w:asciiTheme="minorEastAsia" w:hAnsiTheme="minorEastAsia" w:hint="eastAsia"/>
          <w:sz w:val="28"/>
          <w:szCs w:val="28"/>
        </w:rPr>
        <w:t>谢谢</w:t>
      </w:r>
      <w:r w:rsidR="006A2651" w:rsidRPr="00EB61E2">
        <w:rPr>
          <w:rFonts w:asciiTheme="minorEastAsia" w:hAnsiTheme="minorEastAsia" w:hint="eastAsia"/>
          <w:sz w:val="28"/>
          <w:szCs w:val="28"/>
        </w:rPr>
        <w:t>大家</w:t>
      </w:r>
      <w:r w:rsidRPr="00EB61E2">
        <w:rPr>
          <w:rFonts w:asciiTheme="minorEastAsia" w:hAnsiTheme="minorEastAsia" w:hint="eastAsia"/>
          <w:sz w:val="28"/>
          <w:szCs w:val="28"/>
        </w:rPr>
        <w:t>！</w:t>
      </w:r>
    </w:p>
    <w:sectPr w:rsidR="004940BE" w:rsidRPr="00EB61E2" w:rsidSect="00532D23">
      <w:footerReference w:type="default" r:id="rId9"/>
      <w:pgSz w:w="11906" w:h="16838"/>
      <w:pgMar w:top="1361" w:right="1134"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0BE" w:rsidRDefault="004940BE" w:rsidP="0000707D">
      <w:r>
        <w:separator/>
      </w:r>
    </w:p>
  </w:endnote>
  <w:endnote w:type="continuationSeparator" w:id="1">
    <w:p w:rsidR="004940BE" w:rsidRDefault="004940BE" w:rsidP="0000707D">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22735"/>
      <w:docPartObj>
        <w:docPartGallery w:val="Page Numbers (Bottom of Page)"/>
        <w:docPartUnique/>
      </w:docPartObj>
    </w:sdtPr>
    <w:sdtContent>
      <w:p w:rsidR="006A2651" w:rsidRDefault="00DF1332">
        <w:pPr>
          <w:pStyle w:val="a4"/>
          <w:jc w:val="center"/>
        </w:pPr>
        <w:r>
          <w:fldChar w:fldCharType="begin"/>
        </w:r>
        <w:r w:rsidR="006A2651">
          <w:instrText xml:space="preserve"> PAGE   \* MERGEFORMAT </w:instrText>
        </w:r>
        <w:r>
          <w:fldChar w:fldCharType="separate"/>
        </w:r>
        <w:r w:rsidR="00EB61E2" w:rsidRPr="00EB61E2">
          <w:rPr>
            <w:noProof/>
            <w:lang w:val="zh-CN"/>
          </w:rPr>
          <w:t>8</w:t>
        </w:r>
        <w:r>
          <w:fldChar w:fldCharType="end"/>
        </w:r>
      </w:p>
    </w:sdtContent>
  </w:sdt>
  <w:p w:rsidR="006A2651" w:rsidRDefault="006A26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0BE" w:rsidRDefault="004940BE" w:rsidP="0000707D">
      <w:r>
        <w:separator/>
      </w:r>
    </w:p>
  </w:footnote>
  <w:footnote w:type="continuationSeparator" w:id="1">
    <w:p w:rsidR="004940BE" w:rsidRDefault="004940BE" w:rsidP="000070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16B7A"/>
    <w:multiLevelType w:val="hybridMultilevel"/>
    <w:tmpl w:val="972CF364"/>
    <w:lvl w:ilvl="0" w:tplc="E2C67582">
      <w:start w:val="1"/>
      <w:numFmt w:val="decimalEnclosedParen"/>
      <w:lvlText w:val="%1"/>
      <w:lvlJc w:val="left"/>
      <w:pPr>
        <w:ind w:left="960" w:hanging="360"/>
      </w:pPr>
      <w:rPr>
        <w:rFonts w:ascii="微软雅黑" w:eastAsia="微软雅黑" w:hAnsi="微软雅黑"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18A5"/>
    <w:rsid w:val="00002016"/>
    <w:rsid w:val="0000707D"/>
    <w:rsid w:val="000250A4"/>
    <w:rsid w:val="00067809"/>
    <w:rsid w:val="0007002E"/>
    <w:rsid w:val="000726EA"/>
    <w:rsid w:val="00073290"/>
    <w:rsid w:val="00074DBC"/>
    <w:rsid w:val="000758D6"/>
    <w:rsid w:val="00090346"/>
    <w:rsid w:val="00095162"/>
    <w:rsid w:val="000962CA"/>
    <w:rsid w:val="000A45A4"/>
    <w:rsid w:val="000A50EC"/>
    <w:rsid w:val="000B2DDA"/>
    <w:rsid w:val="000C10D8"/>
    <w:rsid w:val="000C3E3F"/>
    <w:rsid w:val="000C42C9"/>
    <w:rsid w:val="000D5499"/>
    <w:rsid w:val="000F25DB"/>
    <w:rsid w:val="00100CD5"/>
    <w:rsid w:val="00115D35"/>
    <w:rsid w:val="0011789A"/>
    <w:rsid w:val="00120C40"/>
    <w:rsid w:val="00121E0D"/>
    <w:rsid w:val="00126208"/>
    <w:rsid w:val="00144042"/>
    <w:rsid w:val="0014683E"/>
    <w:rsid w:val="0015140D"/>
    <w:rsid w:val="001522E1"/>
    <w:rsid w:val="001551B6"/>
    <w:rsid w:val="0015520C"/>
    <w:rsid w:val="0016217A"/>
    <w:rsid w:val="00171C5B"/>
    <w:rsid w:val="0017400B"/>
    <w:rsid w:val="0018317D"/>
    <w:rsid w:val="0019331C"/>
    <w:rsid w:val="0019511D"/>
    <w:rsid w:val="0019745A"/>
    <w:rsid w:val="001A5A7F"/>
    <w:rsid w:val="001A6760"/>
    <w:rsid w:val="001B0752"/>
    <w:rsid w:val="001B42A1"/>
    <w:rsid w:val="001E4CDF"/>
    <w:rsid w:val="001E7923"/>
    <w:rsid w:val="001F62C8"/>
    <w:rsid w:val="00205CB1"/>
    <w:rsid w:val="00213253"/>
    <w:rsid w:val="00227AD0"/>
    <w:rsid w:val="00234E4E"/>
    <w:rsid w:val="00242C55"/>
    <w:rsid w:val="00251449"/>
    <w:rsid w:val="002628CB"/>
    <w:rsid w:val="00266D0C"/>
    <w:rsid w:val="00270D28"/>
    <w:rsid w:val="0027636A"/>
    <w:rsid w:val="002765C5"/>
    <w:rsid w:val="00297F8F"/>
    <w:rsid w:val="002B66E3"/>
    <w:rsid w:val="002B6CF8"/>
    <w:rsid w:val="002F261B"/>
    <w:rsid w:val="00304A88"/>
    <w:rsid w:val="00322C1B"/>
    <w:rsid w:val="00332C74"/>
    <w:rsid w:val="003433F2"/>
    <w:rsid w:val="00343F96"/>
    <w:rsid w:val="00346D01"/>
    <w:rsid w:val="00355FD5"/>
    <w:rsid w:val="00356BDC"/>
    <w:rsid w:val="0038540A"/>
    <w:rsid w:val="003904FB"/>
    <w:rsid w:val="003A327A"/>
    <w:rsid w:val="003A5BF4"/>
    <w:rsid w:val="003C07EB"/>
    <w:rsid w:val="003C746F"/>
    <w:rsid w:val="003D394B"/>
    <w:rsid w:val="003F12A4"/>
    <w:rsid w:val="00402849"/>
    <w:rsid w:val="00406DAE"/>
    <w:rsid w:val="00410B7A"/>
    <w:rsid w:val="0042177B"/>
    <w:rsid w:val="004313AA"/>
    <w:rsid w:val="0043642C"/>
    <w:rsid w:val="004367FA"/>
    <w:rsid w:val="00436F5D"/>
    <w:rsid w:val="00444467"/>
    <w:rsid w:val="00444A8C"/>
    <w:rsid w:val="004525E0"/>
    <w:rsid w:val="00452F32"/>
    <w:rsid w:val="00456D36"/>
    <w:rsid w:val="004602F6"/>
    <w:rsid w:val="00463731"/>
    <w:rsid w:val="004773BB"/>
    <w:rsid w:val="004940BE"/>
    <w:rsid w:val="0049524C"/>
    <w:rsid w:val="004976D8"/>
    <w:rsid w:val="004A4E57"/>
    <w:rsid w:val="004C0636"/>
    <w:rsid w:val="004D1813"/>
    <w:rsid w:val="004D2DE7"/>
    <w:rsid w:val="004D47AD"/>
    <w:rsid w:val="004D59F3"/>
    <w:rsid w:val="004E0E46"/>
    <w:rsid w:val="00532D23"/>
    <w:rsid w:val="00552EA6"/>
    <w:rsid w:val="005542D7"/>
    <w:rsid w:val="00564373"/>
    <w:rsid w:val="00570CF2"/>
    <w:rsid w:val="0057106C"/>
    <w:rsid w:val="00571717"/>
    <w:rsid w:val="00582A28"/>
    <w:rsid w:val="00590188"/>
    <w:rsid w:val="00593897"/>
    <w:rsid w:val="005948F2"/>
    <w:rsid w:val="005A1C68"/>
    <w:rsid w:val="005A7EC6"/>
    <w:rsid w:val="005C21A3"/>
    <w:rsid w:val="005C44FE"/>
    <w:rsid w:val="005C55DA"/>
    <w:rsid w:val="005C6577"/>
    <w:rsid w:val="005F2821"/>
    <w:rsid w:val="005F3214"/>
    <w:rsid w:val="005F491D"/>
    <w:rsid w:val="005F6C84"/>
    <w:rsid w:val="0060249B"/>
    <w:rsid w:val="00613AA2"/>
    <w:rsid w:val="00616C8A"/>
    <w:rsid w:val="00626A68"/>
    <w:rsid w:val="00630B5A"/>
    <w:rsid w:val="00633B4C"/>
    <w:rsid w:val="00646E23"/>
    <w:rsid w:val="00647A0D"/>
    <w:rsid w:val="00654BC6"/>
    <w:rsid w:val="00662B13"/>
    <w:rsid w:val="006763E0"/>
    <w:rsid w:val="0067658D"/>
    <w:rsid w:val="006820DF"/>
    <w:rsid w:val="006917AC"/>
    <w:rsid w:val="006917F9"/>
    <w:rsid w:val="006A2651"/>
    <w:rsid w:val="006A48CF"/>
    <w:rsid w:val="006A507B"/>
    <w:rsid w:val="006B2D13"/>
    <w:rsid w:val="006B4055"/>
    <w:rsid w:val="006B4255"/>
    <w:rsid w:val="006B6EC0"/>
    <w:rsid w:val="006D08B1"/>
    <w:rsid w:val="006E5461"/>
    <w:rsid w:val="006F0383"/>
    <w:rsid w:val="00703CA4"/>
    <w:rsid w:val="00713A82"/>
    <w:rsid w:val="00721D56"/>
    <w:rsid w:val="0073160B"/>
    <w:rsid w:val="0073477B"/>
    <w:rsid w:val="00737598"/>
    <w:rsid w:val="00752D0F"/>
    <w:rsid w:val="007558DE"/>
    <w:rsid w:val="007637C2"/>
    <w:rsid w:val="007667DA"/>
    <w:rsid w:val="00771BA6"/>
    <w:rsid w:val="00772403"/>
    <w:rsid w:val="0077362D"/>
    <w:rsid w:val="007817A7"/>
    <w:rsid w:val="00787672"/>
    <w:rsid w:val="00791818"/>
    <w:rsid w:val="00795B12"/>
    <w:rsid w:val="007A2481"/>
    <w:rsid w:val="007A534F"/>
    <w:rsid w:val="007A6D51"/>
    <w:rsid w:val="007A7B21"/>
    <w:rsid w:val="007B002C"/>
    <w:rsid w:val="007B054B"/>
    <w:rsid w:val="007B2E0A"/>
    <w:rsid w:val="007B4AAB"/>
    <w:rsid w:val="007C42E0"/>
    <w:rsid w:val="007D5D4F"/>
    <w:rsid w:val="008157BB"/>
    <w:rsid w:val="00833F69"/>
    <w:rsid w:val="008575B3"/>
    <w:rsid w:val="00860884"/>
    <w:rsid w:val="0086197C"/>
    <w:rsid w:val="00864A40"/>
    <w:rsid w:val="008746C6"/>
    <w:rsid w:val="008840EF"/>
    <w:rsid w:val="008A79BE"/>
    <w:rsid w:val="008B6807"/>
    <w:rsid w:val="008C092F"/>
    <w:rsid w:val="008C1F27"/>
    <w:rsid w:val="008C3D50"/>
    <w:rsid w:val="008D143C"/>
    <w:rsid w:val="008D2E7A"/>
    <w:rsid w:val="008D3362"/>
    <w:rsid w:val="008D6BAC"/>
    <w:rsid w:val="008E3EF9"/>
    <w:rsid w:val="008E5E98"/>
    <w:rsid w:val="00915672"/>
    <w:rsid w:val="009215A3"/>
    <w:rsid w:val="00921E61"/>
    <w:rsid w:val="00930ECD"/>
    <w:rsid w:val="00931BD0"/>
    <w:rsid w:val="00933371"/>
    <w:rsid w:val="0093595E"/>
    <w:rsid w:val="009375A5"/>
    <w:rsid w:val="00964B09"/>
    <w:rsid w:val="00964EB5"/>
    <w:rsid w:val="009658F8"/>
    <w:rsid w:val="009727A3"/>
    <w:rsid w:val="0098541A"/>
    <w:rsid w:val="009913B9"/>
    <w:rsid w:val="009A0B83"/>
    <w:rsid w:val="009A4539"/>
    <w:rsid w:val="009A5713"/>
    <w:rsid w:val="009B4BEA"/>
    <w:rsid w:val="009B79FA"/>
    <w:rsid w:val="009D656A"/>
    <w:rsid w:val="009E105C"/>
    <w:rsid w:val="009E5E76"/>
    <w:rsid w:val="00A22843"/>
    <w:rsid w:val="00A277A4"/>
    <w:rsid w:val="00A33C33"/>
    <w:rsid w:val="00A340FE"/>
    <w:rsid w:val="00A40E60"/>
    <w:rsid w:val="00A4251C"/>
    <w:rsid w:val="00A434A1"/>
    <w:rsid w:val="00A60C95"/>
    <w:rsid w:val="00A6624E"/>
    <w:rsid w:val="00A735DF"/>
    <w:rsid w:val="00A82F14"/>
    <w:rsid w:val="00A95980"/>
    <w:rsid w:val="00A95ECA"/>
    <w:rsid w:val="00AA34DD"/>
    <w:rsid w:val="00AC037D"/>
    <w:rsid w:val="00AC6EA4"/>
    <w:rsid w:val="00AD4635"/>
    <w:rsid w:val="00AE3BDA"/>
    <w:rsid w:val="00AE675E"/>
    <w:rsid w:val="00AF45AD"/>
    <w:rsid w:val="00B039E2"/>
    <w:rsid w:val="00B17F36"/>
    <w:rsid w:val="00B322C5"/>
    <w:rsid w:val="00B36A16"/>
    <w:rsid w:val="00B40950"/>
    <w:rsid w:val="00B51440"/>
    <w:rsid w:val="00B5303B"/>
    <w:rsid w:val="00B54599"/>
    <w:rsid w:val="00B61160"/>
    <w:rsid w:val="00B62F00"/>
    <w:rsid w:val="00B63F0F"/>
    <w:rsid w:val="00B80650"/>
    <w:rsid w:val="00B811AF"/>
    <w:rsid w:val="00B943F9"/>
    <w:rsid w:val="00B97C1F"/>
    <w:rsid w:val="00BA1548"/>
    <w:rsid w:val="00BA26EB"/>
    <w:rsid w:val="00BC187A"/>
    <w:rsid w:val="00BC18E9"/>
    <w:rsid w:val="00BD1B3B"/>
    <w:rsid w:val="00BE042B"/>
    <w:rsid w:val="00BE6FDA"/>
    <w:rsid w:val="00BF1505"/>
    <w:rsid w:val="00BF2FAA"/>
    <w:rsid w:val="00BF6C2B"/>
    <w:rsid w:val="00C12422"/>
    <w:rsid w:val="00C146EB"/>
    <w:rsid w:val="00C20768"/>
    <w:rsid w:val="00C20EE8"/>
    <w:rsid w:val="00C24579"/>
    <w:rsid w:val="00C278A1"/>
    <w:rsid w:val="00C371F7"/>
    <w:rsid w:val="00C373AF"/>
    <w:rsid w:val="00C4779F"/>
    <w:rsid w:val="00C575A7"/>
    <w:rsid w:val="00C64777"/>
    <w:rsid w:val="00C679D4"/>
    <w:rsid w:val="00C746DF"/>
    <w:rsid w:val="00C82CCC"/>
    <w:rsid w:val="00C92BB6"/>
    <w:rsid w:val="00C979FA"/>
    <w:rsid w:val="00CA5934"/>
    <w:rsid w:val="00CA6BC5"/>
    <w:rsid w:val="00CB17BB"/>
    <w:rsid w:val="00CB6066"/>
    <w:rsid w:val="00CC24B5"/>
    <w:rsid w:val="00CC7B18"/>
    <w:rsid w:val="00CF33C1"/>
    <w:rsid w:val="00D009D5"/>
    <w:rsid w:val="00D03478"/>
    <w:rsid w:val="00D15439"/>
    <w:rsid w:val="00D20FED"/>
    <w:rsid w:val="00D32034"/>
    <w:rsid w:val="00D41C57"/>
    <w:rsid w:val="00D54A9C"/>
    <w:rsid w:val="00D56DBB"/>
    <w:rsid w:val="00D64DB2"/>
    <w:rsid w:val="00D658C4"/>
    <w:rsid w:val="00D66563"/>
    <w:rsid w:val="00D70859"/>
    <w:rsid w:val="00D846CF"/>
    <w:rsid w:val="00D850A3"/>
    <w:rsid w:val="00D95E4E"/>
    <w:rsid w:val="00DA051E"/>
    <w:rsid w:val="00DA168C"/>
    <w:rsid w:val="00DB2175"/>
    <w:rsid w:val="00DD4331"/>
    <w:rsid w:val="00DE2D8B"/>
    <w:rsid w:val="00DE70B9"/>
    <w:rsid w:val="00DF1332"/>
    <w:rsid w:val="00E1181F"/>
    <w:rsid w:val="00E1554F"/>
    <w:rsid w:val="00E244D7"/>
    <w:rsid w:val="00E251CE"/>
    <w:rsid w:val="00E270BE"/>
    <w:rsid w:val="00E57177"/>
    <w:rsid w:val="00E81FEE"/>
    <w:rsid w:val="00E822BA"/>
    <w:rsid w:val="00E84F81"/>
    <w:rsid w:val="00E92665"/>
    <w:rsid w:val="00EA7A6E"/>
    <w:rsid w:val="00EB61E2"/>
    <w:rsid w:val="00EB6615"/>
    <w:rsid w:val="00ED3816"/>
    <w:rsid w:val="00ED67D6"/>
    <w:rsid w:val="00EF062F"/>
    <w:rsid w:val="00EF3143"/>
    <w:rsid w:val="00F12D0A"/>
    <w:rsid w:val="00F30593"/>
    <w:rsid w:val="00F34D4A"/>
    <w:rsid w:val="00F4041B"/>
    <w:rsid w:val="00F4639D"/>
    <w:rsid w:val="00F50642"/>
    <w:rsid w:val="00F70001"/>
    <w:rsid w:val="00F70DD3"/>
    <w:rsid w:val="00F74C48"/>
    <w:rsid w:val="00FA563E"/>
    <w:rsid w:val="00FB18A5"/>
    <w:rsid w:val="00FB320F"/>
    <w:rsid w:val="00FD3BAA"/>
    <w:rsid w:val="00FF1ECB"/>
    <w:rsid w:val="00FF1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rules v:ext="edit">
        <o:r id="V:Rule30" type="connector" idref="#_x0000_s1186"/>
        <o:r id="V:Rule31" type="connector" idref="#_x0000_s1183"/>
        <o:r id="V:Rule32" type="connector" idref="#_x0000_s1166"/>
        <o:r id="V:Rule33" type="connector" idref="#_x0000_s1151"/>
        <o:r id="V:Rule34" type="connector" idref="#_x0000_s1189"/>
        <o:r id="V:Rule35" type="connector" idref="#_x0000_s1173"/>
        <o:r id="V:Rule36" type="connector" idref="#_x0000_s1164"/>
        <o:r id="V:Rule37" type="connector" idref="#_x0000_s1180"/>
        <o:r id="V:Rule38" type="connector" idref="#_x0000_s1165"/>
        <o:r id="V:Rule39" type="connector" idref="#_x0000_s1187"/>
        <o:r id="V:Rule40" type="connector" idref="#_x0000_s1160"/>
        <o:r id="V:Rule41" type="connector" idref="#_x0000_s1167"/>
        <o:r id="V:Rule42" type="connector" idref="#_x0000_s1161"/>
        <o:r id="V:Rule43" type="connector" idref="#_x0000_s1185"/>
        <o:r id="V:Rule44" type="connector" idref="#_x0000_s1169"/>
        <o:r id="V:Rule45" type="connector" idref="#_x0000_s1163"/>
        <o:r id="V:Rule46" type="connector" idref="#_x0000_s1174"/>
        <o:r id="V:Rule47" type="connector" idref="#_x0000_s1182"/>
        <o:r id="V:Rule48" type="connector" idref="#_x0000_s1179"/>
        <o:r id="V:Rule49" type="connector" idref="#_x0000_s1159"/>
        <o:r id="V:Rule50" type="connector" idref="#_x0000_s1158"/>
        <o:r id="V:Rule51" type="connector" idref="#_x0000_s1153"/>
        <o:r id="V:Rule52" type="connector" idref="#_x0000_s1181"/>
        <o:r id="V:Rule53" type="connector" idref="#_x0000_s1191"/>
        <o:r id="V:Rule54" type="connector" idref="#_x0000_s1162"/>
        <o:r id="V:Rule55" type="connector" idref="#_x0000_s1150"/>
        <o:r id="V:Rule56" type="connector" idref="#_x0000_s1172"/>
        <o:r id="V:Rule57" type="connector" idref="#_x0000_s1184"/>
        <o:r id="V:Rule58"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70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707D"/>
    <w:rPr>
      <w:sz w:val="18"/>
      <w:szCs w:val="18"/>
    </w:rPr>
  </w:style>
  <w:style w:type="paragraph" w:styleId="a4">
    <w:name w:val="footer"/>
    <w:basedOn w:val="a"/>
    <w:link w:val="Char0"/>
    <w:uiPriority w:val="99"/>
    <w:unhideWhenUsed/>
    <w:rsid w:val="0000707D"/>
    <w:pPr>
      <w:tabs>
        <w:tab w:val="center" w:pos="4153"/>
        <w:tab w:val="right" w:pos="8306"/>
      </w:tabs>
      <w:snapToGrid w:val="0"/>
      <w:jc w:val="left"/>
    </w:pPr>
    <w:rPr>
      <w:sz w:val="18"/>
      <w:szCs w:val="18"/>
    </w:rPr>
  </w:style>
  <w:style w:type="character" w:customStyle="1" w:styleId="Char0">
    <w:name w:val="页脚 Char"/>
    <w:basedOn w:val="a0"/>
    <w:link w:val="a4"/>
    <w:uiPriority w:val="99"/>
    <w:rsid w:val="0000707D"/>
    <w:rPr>
      <w:sz w:val="18"/>
      <w:szCs w:val="18"/>
    </w:rPr>
  </w:style>
  <w:style w:type="paragraph" w:styleId="a5">
    <w:name w:val="Balloon Text"/>
    <w:basedOn w:val="a"/>
    <w:link w:val="Char1"/>
    <w:uiPriority w:val="99"/>
    <w:semiHidden/>
    <w:unhideWhenUsed/>
    <w:rsid w:val="00FB320F"/>
    <w:rPr>
      <w:sz w:val="18"/>
      <w:szCs w:val="18"/>
    </w:rPr>
  </w:style>
  <w:style w:type="character" w:customStyle="1" w:styleId="Char1">
    <w:name w:val="批注框文本 Char"/>
    <w:basedOn w:val="a0"/>
    <w:link w:val="a5"/>
    <w:uiPriority w:val="99"/>
    <w:semiHidden/>
    <w:rsid w:val="00FB320F"/>
    <w:rPr>
      <w:sz w:val="18"/>
      <w:szCs w:val="18"/>
    </w:rPr>
  </w:style>
  <w:style w:type="table" w:styleId="a6">
    <w:name w:val="Table Grid"/>
    <w:basedOn w:val="a1"/>
    <w:uiPriority w:val="59"/>
    <w:rsid w:val="00343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A534F"/>
    <w:pPr>
      <w:ind w:firstLineChars="200" w:firstLine="420"/>
    </w:pPr>
  </w:style>
  <w:style w:type="paragraph" w:styleId="a8">
    <w:name w:val="Normal (Web)"/>
    <w:basedOn w:val="a"/>
    <w:uiPriority w:val="99"/>
    <w:semiHidden/>
    <w:unhideWhenUsed/>
    <w:rsid w:val="000951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368171">
      <w:bodyDiv w:val="1"/>
      <w:marLeft w:val="0"/>
      <w:marRight w:val="0"/>
      <w:marTop w:val="0"/>
      <w:marBottom w:val="0"/>
      <w:divBdr>
        <w:top w:val="none" w:sz="0" w:space="0" w:color="auto"/>
        <w:left w:val="none" w:sz="0" w:space="0" w:color="auto"/>
        <w:bottom w:val="none" w:sz="0" w:space="0" w:color="auto"/>
        <w:right w:val="none" w:sz="0" w:space="0" w:color="auto"/>
      </w:divBdr>
    </w:div>
    <w:div w:id="1836258929">
      <w:bodyDiv w:val="1"/>
      <w:marLeft w:val="0"/>
      <w:marRight w:val="0"/>
      <w:marTop w:val="0"/>
      <w:marBottom w:val="0"/>
      <w:divBdr>
        <w:top w:val="none" w:sz="0" w:space="0" w:color="auto"/>
        <w:left w:val="none" w:sz="0" w:space="0" w:color="auto"/>
        <w:bottom w:val="none" w:sz="0" w:space="0" w:color="auto"/>
        <w:right w:val="none" w:sz="0" w:space="0" w:color="auto"/>
      </w:divBdr>
    </w:div>
    <w:div w:id="2039356503">
      <w:bodyDiv w:val="1"/>
      <w:marLeft w:val="0"/>
      <w:marRight w:val="0"/>
      <w:marTop w:val="100"/>
      <w:marBottom w:val="100"/>
      <w:divBdr>
        <w:top w:val="none" w:sz="0" w:space="0" w:color="auto"/>
        <w:left w:val="none" w:sz="0" w:space="0" w:color="auto"/>
        <w:bottom w:val="none" w:sz="0" w:space="0" w:color="auto"/>
        <w:right w:val="none" w:sz="0" w:space="0" w:color="auto"/>
      </w:divBdr>
      <w:divsChild>
        <w:div w:id="328365097">
          <w:marLeft w:val="0"/>
          <w:marRight w:val="0"/>
          <w:marTop w:val="0"/>
          <w:marBottom w:val="0"/>
          <w:divBdr>
            <w:top w:val="none" w:sz="0" w:space="0" w:color="auto"/>
            <w:left w:val="none" w:sz="0" w:space="0" w:color="auto"/>
            <w:bottom w:val="none" w:sz="0" w:space="0" w:color="auto"/>
            <w:right w:val="none" w:sz="0" w:space="0" w:color="auto"/>
          </w:divBdr>
          <w:divsChild>
            <w:div w:id="1378507246">
              <w:marLeft w:val="0"/>
              <w:marRight w:val="0"/>
              <w:marTop w:val="0"/>
              <w:marBottom w:val="0"/>
              <w:divBdr>
                <w:top w:val="none" w:sz="0" w:space="0" w:color="auto"/>
                <w:left w:val="none" w:sz="0" w:space="0" w:color="auto"/>
                <w:bottom w:val="none" w:sz="0" w:space="0" w:color="auto"/>
                <w:right w:val="none" w:sz="0" w:space="0" w:color="auto"/>
              </w:divBdr>
              <w:divsChild>
                <w:div w:id="634025087">
                  <w:marLeft w:val="0"/>
                  <w:marRight w:val="0"/>
                  <w:marTop w:val="0"/>
                  <w:marBottom w:val="0"/>
                  <w:divBdr>
                    <w:top w:val="none" w:sz="0" w:space="0" w:color="auto"/>
                    <w:left w:val="none" w:sz="0" w:space="0" w:color="auto"/>
                    <w:bottom w:val="none" w:sz="0" w:space="0" w:color="auto"/>
                    <w:right w:val="none" w:sz="0" w:space="0" w:color="auto"/>
                  </w:divBdr>
                  <w:divsChild>
                    <w:div w:id="707536713">
                      <w:marLeft w:val="0"/>
                      <w:marRight w:val="0"/>
                      <w:marTop w:val="120"/>
                      <w:marBottom w:val="0"/>
                      <w:divBdr>
                        <w:top w:val="none" w:sz="0" w:space="0" w:color="auto"/>
                        <w:left w:val="none" w:sz="0" w:space="0" w:color="auto"/>
                        <w:bottom w:val="none" w:sz="0" w:space="0" w:color="auto"/>
                        <w:right w:val="none" w:sz="0" w:space="0" w:color="auto"/>
                      </w:divBdr>
                      <w:divsChild>
                        <w:div w:id="347878942">
                          <w:marLeft w:val="0"/>
                          <w:marRight w:val="0"/>
                          <w:marTop w:val="0"/>
                          <w:marBottom w:val="0"/>
                          <w:divBdr>
                            <w:top w:val="none" w:sz="0" w:space="0" w:color="auto"/>
                            <w:left w:val="none" w:sz="0" w:space="0" w:color="auto"/>
                            <w:bottom w:val="none" w:sz="0" w:space="0" w:color="auto"/>
                            <w:right w:val="none" w:sz="0" w:space="0" w:color="auto"/>
                          </w:divBdr>
                          <w:divsChild>
                            <w:div w:id="1419251076">
                              <w:marLeft w:val="0"/>
                              <w:marRight w:val="0"/>
                              <w:marTop w:val="0"/>
                              <w:marBottom w:val="0"/>
                              <w:divBdr>
                                <w:top w:val="none" w:sz="0" w:space="0" w:color="auto"/>
                                <w:left w:val="none" w:sz="0" w:space="0" w:color="auto"/>
                                <w:bottom w:val="none" w:sz="0" w:space="0" w:color="auto"/>
                                <w:right w:val="none" w:sz="0" w:space="0" w:color="auto"/>
                              </w:divBdr>
                              <w:divsChild>
                                <w:div w:id="1698117895">
                                  <w:marLeft w:val="0"/>
                                  <w:marRight w:val="0"/>
                                  <w:marTop w:val="0"/>
                                  <w:marBottom w:val="0"/>
                                  <w:divBdr>
                                    <w:top w:val="none" w:sz="0" w:space="0" w:color="auto"/>
                                    <w:left w:val="none" w:sz="0" w:space="0" w:color="auto"/>
                                    <w:bottom w:val="none" w:sz="0" w:space="0" w:color="auto"/>
                                    <w:right w:val="none" w:sz="0" w:space="0" w:color="auto"/>
                                  </w:divBdr>
                                  <w:divsChild>
                                    <w:div w:id="1029987477">
                                      <w:marLeft w:val="0"/>
                                      <w:marRight w:val="0"/>
                                      <w:marTop w:val="0"/>
                                      <w:marBottom w:val="0"/>
                                      <w:divBdr>
                                        <w:top w:val="none" w:sz="0" w:space="0" w:color="auto"/>
                                        <w:left w:val="none" w:sz="0" w:space="0" w:color="auto"/>
                                        <w:bottom w:val="none" w:sz="0" w:space="0" w:color="auto"/>
                                        <w:right w:val="none" w:sz="0" w:space="0" w:color="auto"/>
                                      </w:divBdr>
                                      <w:divsChild>
                                        <w:div w:id="1485971970">
                                          <w:marLeft w:val="0"/>
                                          <w:marRight w:val="0"/>
                                          <w:marTop w:val="0"/>
                                          <w:marBottom w:val="0"/>
                                          <w:divBdr>
                                            <w:top w:val="none" w:sz="0" w:space="0" w:color="auto"/>
                                            <w:left w:val="none" w:sz="0" w:space="0" w:color="auto"/>
                                            <w:bottom w:val="none" w:sz="0" w:space="0" w:color="auto"/>
                                            <w:right w:val="none" w:sz="0" w:space="0" w:color="auto"/>
                                          </w:divBdr>
                                          <w:divsChild>
                                            <w:div w:id="1414938427">
                                              <w:marLeft w:val="0"/>
                                              <w:marRight w:val="0"/>
                                              <w:marTop w:val="0"/>
                                              <w:marBottom w:val="0"/>
                                              <w:divBdr>
                                                <w:top w:val="none" w:sz="0" w:space="0" w:color="auto"/>
                                                <w:left w:val="none" w:sz="0" w:space="0" w:color="auto"/>
                                                <w:bottom w:val="none" w:sz="0" w:space="0" w:color="auto"/>
                                                <w:right w:val="none" w:sz="0" w:space="0" w:color="auto"/>
                                              </w:divBdr>
                                              <w:divsChild>
                                                <w:div w:id="486557096">
                                                  <w:marLeft w:val="0"/>
                                                  <w:marRight w:val="0"/>
                                                  <w:marTop w:val="0"/>
                                                  <w:marBottom w:val="0"/>
                                                  <w:divBdr>
                                                    <w:top w:val="none" w:sz="0" w:space="0" w:color="auto"/>
                                                    <w:left w:val="none" w:sz="0" w:space="0" w:color="auto"/>
                                                    <w:bottom w:val="none" w:sz="0" w:space="0" w:color="auto"/>
                                                    <w:right w:val="none" w:sz="0" w:space="0" w:color="auto"/>
                                                  </w:divBdr>
                                                  <w:divsChild>
                                                    <w:div w:id="459500879">
                                                      <w:marLeft w:val="0"/>
                                                      <w:marRight w:val="0"/>
                                                      <w:marTop w:val="0"/>
                                                      <w:marBottom w:val="0"/>
                                                      <w:divBdr>
                                                        <w:top w:val="none" w:sz="0" w:space="0" w:color="auto"/>
                                                        <w:left w:val="none" w:sz="0" w:space="0" w:color="auto"/>
                                                        <w:bottom w:val="none" w:sz="0" w:space="0" w:color="auto"/>
                                                        <w:right w:val="none" w:sz="0" w:space="0" w:color="auto"/>
                                                      </w:divBdr>
                                                      <w:divsChild>
                                                        <w:div w:id="1056903286">
                                                          <w:marLeft w:val="0"/>
                                                          <w:marRight w:val="0"/>
                                                          <w:marTop w:val="0"/>
                                                          <w:marBottom w:val="0"/>
                                                          <w:divBdr>
                                                            <w:top w:val="none" w:sz="0" w:space="0" w:color="auto"/>
                                                            <w:left w:val="none" w:sz="0" w:space="0" w:color="auto"/>
                                                            <w:bottom w:val="none" w:sz="0" w:space="0" w:color="auto"/>
                                                            <w:right w:val="none" w:sz="0" w:space="0" w:color="auto"/>
                                                          </w:divBdr>
                                                          <w:divsChild>
                                                            <w:div w:id="309940411">
                                                              <w:marLeft w:val="0"/>
                                                              <w:marRight w:val="0"/>
                                                              <w:marTop w:val="0"/>
                                                              <w:marBottom w:val="0"/>
                                                              <w:divBdr>
                                                                <w:top w:val="none" w:sz="0" w:space="0" w:color="auto"/>
                                                                <w:left w:val="none" w:sz="0" w:space="0" w:color="auto"/>
                                                                <w:bottom w:val="none" w:sz="0" w:space="0" w:color="auto"/>
                                                                <w:right w:val="none" w:sz="0" w:space="0" w:color="auto"/>
                                                              </w:divBdr>
                                                              <w:divsChild>
                                                                <w:div w:id="1234582626">
                                                                  <w:marLeft w:val="0"/>
                                                                  <w:marRight w:val="0"/>
                                                                  <w:marTop w:val="0"/>
                                                                  <w:marBottom w:val="0"/>
                                                                  <w:divBdr>
                                                                    <w:top w:val="none" w:sz="0" w:space="0" w:color="auto"/>
                                                                    <w:left w:val="none" w:sz="0" w:space="0" w:color="auto"/>
                                                                    <w:bottom w:val="none" w:sz="0" w:space="0" w:color="auto"/>
                                                                    <w:right w:val="none" w:sz="0" w:space="0" w:color="auto"/>
                                                                  </w:divBdr>
                                                                  <w:divsChild>
                                                                    <w:div w:id="818690154">
                                                                      <w:marLeft w:val="0"/>
                                                                      <w:marRight w:val="0"/>
                                                                      <w:marTop w:val="0"/>
                                                                      <w:marBottom w:val="0"/>
                                                                      <w:divBdr>
                                                                        <w:top w:val="none" w:sz="0" w:space="0" w:color="auto"/>
                                                                        <w:left w:val="none" w:sz="0" w:space="0" w:color="auto"/>
                                                                        <w:bottom w:val="none" w:sz="0" w:space="0" w:color="auto"/>
                                                                        <w:right w:val="none" w:sz="0" w:space="0" w:color="auto"/>
                                                                      </w:divBdr>
                                                                      <w:divsChild>
                                                                        <w:div w:id="1050377139">
                                                                          <w:marLeft w:val="0"/>
                                                                          <w:marRight w:val="0"/>
                                                                          <w:marTop w:val="0"/>
                                                                          <w:marBottom w:val="0"/>
                                                                          <w:divBdr>
                                                                            <w:top w:val="none" w:sz="0" w:space="0" w:color="auto"/>
                                                                            <w:left w:val="none" w:sz="0" w:space="0" w:color="auto"/>
                                                                            <w:bottom w:val="none" w:sz="0" w:space="0" w:color="auto"/>
                                                                            <w:right w:val="none" w:sz="0" w:space="0" w:color="auto"/>
                                                                          </w:divBdr>
                                                                          <w:divsChild>
                                                                            <w:div w:id="5708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67B3-4C3B-46A9-BF7E-427B6191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张春秋</dc:creator>
  <cp:lastModifiedBy>PC</cp:lastModifiedBy>
  <cp:revision>150</cp:revision>
  <dcterms:created xsi:type="dcterms:W3CDTF">2015-07-27T03:15:00Z</dcterms:created>
  <dcterms:modified xsi:type="dcterms:W3CDTF">2015-09-17T01:58:00Z</dcterms:modified>
</cp:coreProperties>
</file>